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148" w:rsidP="00937148">
      <w:pPr>
        <w:pStyle w:val="Title"/>
      </w:pPr>
      <w:r>
        <w:fldChar w:fldCharType="begin"/>
      </w:r>
      <w:r>
        <w:instrText xml:space="preserve"> TITLE   \* MERGEFORMAT </w:instrText>
      </w:r>
      <w:r>
        <w:fldChar w:fldCharType="separate"/>
      </w:r>
      <w:r>
        <w:t>MSFGG4021 Operate complex glass processing plant control systems</w:t>
      </w:r>
      <w:r>
        <w:fldChar w:fldCharType="end"/>
      </w:r>
    </w:p>
    <w:p w:rsidR="00937148" w:rsidP="00937148">
      <w:pPr>
        <w:pStyle w:val="Version"/>
        <w:sectPr w:rsidSect="00967D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DB3" w:rsidP="00967DB3">
      <w:pPr>
        <w:pStyle w:val="SuperHeading"/>
      </w:pPr>
      <w:r w:rsidRPr="00967DB3">
        <w:t>MSFGG4021 Operate complex glass processing plant control systems</w:t>
      </w:r>
    </w:p>
    <w:p w:rsidR="00000000" w:rsidRPr="00967DB3" w:rsidP="00967DB3">
      <w:pPr>
        <w:pStyle w:val="Heading1"/>
      </w:pPr>
      <w:bookmarkStart w:id="1" w:name="O_1263963"/>
      <w:bookmarkEnd w:id="1"/>
      <w:r w:rsidRPr="00967DB3">
        <w:t>Modification History</w:t>
      </w:r>
    </w:p>
    <w:p w:rsidR="00000000" w:rsidRPr="00967DB3" w:rsidP="00937148">
      <w:pPr>
        <w:pStyle w:val="BodyText"/>
      </w:pPr>
      <w:r w:rsidRPr="00967DB3">
        <w:t xml:space="preserve">Release 1. Supersedes and is equivalent to MSFGG4014 Operate complex glass processing plant control systems. Changes to application, elements, performance criteria and assessment requirements. </w:t>
      </w:r>
    </w:p>
    <w:p w:rsidR="00000000" w:rsidRPr="00967DB3" w:rsidP="00967DB3">
      <w:pPr>
        <w:pStyle w:val="Heading1"/>
      </w:pPr>
      <w:bookmarkStart w:id="2" w:name="O_1263964"/>
      <w:bookmarkEnd w:id="2"/>
      <w:r w:rsidRPr="00967DB3">
        <w:t>Application</w:t>
      </w:r>
    </w:p>
    <w:p w:rsidR="00000000" w:rsidRPr="00967DB3" w:rsidP="00937148">
      <w:pPr>
        <w:pStyle w:val="BodyText"/>
      </w:pPr>
      <w:r w:rsidRPr="00967DB3">
        <w:t xml:space="preserve">This unit describes the skills </w:t>
      </w:r>
      <w:r w:rsidRPr="00967DB3">
        <w:t>and knowledge required to operate a complex glass processing plant control panel using control loops and a broad range of control algorithms to control plant areas and multiple products and process streams.</w:t>
      </w:r>
    </w:p>
    <w:p w:rsidR="00000000" w:rsidRPr="00967DB3" w:rsidP="00937148">
      <w:pPr>
        <w:pStyle w:val="BodyText"/>
      </w:pPr>
      <w:r w:rsidRPr="00967DB3">
        <w:t>This unit applies to experienced workers who inte</w:t>
      </w:r>
      <w:r w:rsidRPr="00967DB3">
        <w:t>rpret and use advanced technical information to develop solutions to potentially complex glass and glazing requirements. They commonly work independently and typically solve complex problems that require theoretical knowledge and experience about the speci</w:t>
      </w:r>
      <w:r w:rsidRPr="00967DB3">
        <w:t>fication, manufacture and installation of a wide range of glass and glazing products. Job roles commonly involve leadership and supervisorial responsibilities.</w:t>
      </w:r>
    </w:p>
    <w:p w:rsidR="00000000" w:rsidRPr="00967DB3" w:rsidP="00937148">
      <w:pPr>
        <w:pStyle w:val="BodyText"/>
      </w:pPr>
      <w:r w:rsidRPr="00967DB3">
        <w:t>Technicians and central control room operators with this competency manage multiple complex task</w:t>
      </w:r>
      <w:r w:rsidRPr="00967DB3">
        <w:t>s and take overall responsibility for the operation of equipment and processes within the plant area, including optimisation of these using the control system.</w:t>
      </w:r>
    </w:p>
    <w:p w:rsidR="00000000" w:rsidRPr="00967DB3" w:rsidP="00937148">
      <w:pPr>
        <w:pStyle w:val="BodyText"/>
      </w:pPr>
      <w:r w:rsidRPr="00967DB3">
        <w:t>At the time of this unit’s release, the work described in this unit does not require licensing o</w:t>
      </w:r>
      <w:r w:rsidRPr="00967DB3">
        <w:t>r certification, but state or territory authorities should be consulted to determine the current status. Workers on construction sites are required by law to complete induction training. They must also comply with relevant legislation, Australian Standards</w:t>
      </w:r>
      <w:r w:rsidRPr="00967DB3">
        <w:t>, codes and manufacturers’ installation instructions.</w:t>
      </w:r>
    </w:p>
    <w:p w:rsidR="00000000" w:rsidRPr="00967DB3" w:rsidP="00967DB3">
      <w:pPr>
        <w:pStyle w:val="Heading1"/>
      </w:pPr>
      <w:bookmarkStart w:id="3" w:name="O_1263966"/>
      <w:bookmarkEnd w:id="3"/>
      <w:r w:rsidRPr="00967DB3">
        <w:t>Competency Field</w:t>
      </w:r>
    </w:p>
    <w:p w:rsidR="00000000" w:rsidRPr="00967DB3" w:rsidP="00937148">
      <w:pPr>
        <w:pStyle w:val="BodyText"/>
      </w:pPr>
      <w:r w:rsidRPr="00967DB3">
        <w:t>Glass and glazing</w:t>
      </w:r>
    </w:p>
    <w:p w:rsidR="00000000" w:rsidRPr="00967DB3" w:rsidP="00967DB3">
      <w:pPr>
        <w:pStyle w:val="Heading1"/>
      </w:pPr>
      <w:bookmarkStart w:id="4" w:name="O_1263968"/>
      <w:bookmarkEnd w:id="4"/>
      <w:r w:rsidRPr="00967DB3">
        <w:t>Elements and Performance Criteria</w:t>
      </w:r>
    </w:p>
    <w:tbl>
      <w:tblPr>
        <w:tblW w:w="9639" w:type="dxa"/>
        <w:tblLayout w:type="fixed"/>
        <w:tblCellMar>
          <w:left w:w="62" w:type="dxa"/>
          <w:right w:w="62" w:type="dxa"/>
        </w:tblCellMar>
        <w:tblLook w:val="0000"/>
      </w:tblPr>
      <w:tblGrid>
        <w:gridCol w:w="2502"/>
        <w:gridCol w:w="7137"/>
      </w:tblGrid>
      <w:tr w:rsidTr="0093714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7DB3" w:rsidP="00967DB3">
            <w:pPr>
              <w:pStyle w:val="BodyText"/>
            </w:pPr>
            <w:r w:rsidRPr="00967DB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7DB3">
            <w:pPr>
              <w:pStyle w:val="BodyText"/>
              <w:rPr>
                <w:lang w:val="en-NZ"/>
              </w:rPr>
            </w:pPr>
            <w:r w:rsidRPr="00967DB3">
              <w:rPr>
                <w:rStyle w:val="SpecialBold"/>
              </w:rPr>
              <w:t>Performance Criteria</w:t>
            </w:r>
          </w:p>
        </w:tc>
      </w:tr>
      <w:tr w:rsidTr="0093714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7DB3">
            <w:pPr>
              <w:pStyle w:val="BodyText"/>
              <w:rPr>
                <w:lang w:val="en-NZ"/>
              </w:rPr>
            </w:pPr>
            <w:r w:rsidRPr="00967DB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7DB3">
            <w:pPr>
              <w:pStyle w:val="BodyText"/>
              <w:rPr>
                <w:lang w:val="en-NZ"/>
              </w:rPr>
            </w:pPr>
            <w:r w:rsidRPr="00967DB3">
              <w:t xml:space="preserve">Performance criteria </w:t>
            </w:r>
            <w:r w:rsidRPr="00967DB3">
              <w:t>describe the performance needed to demonstrate achievement of the element.</w:t>
            </w:r>
          </w:p>
        </w:tc>
      </w:tr>
      <w:tr w:rsidTr="009371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B3">
            <w:pPr>
              <w:pStyle w:val="BodyText"/>
              <w:rPr>
                <w:lang w:val="en-NZ"/>
              </w:rPr>
            </w:pPr>
            <w:r w:rsidRPr="00967DB3">
              <w:t xml:space="preserve">1. Identify application </w:t>
            </w:r>
            <w:r w:rsidRPr="00967DB3">
              <w:t>and data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B3" w:rsidP="00967DB3">
            <w:pPr>
              <w:pStyle w:val="BodyText"/>
            </w:pPr>
            <w:r w:rsidRPr="00967DB3">
              <w:t>1.1 Use system equipment and features to access the control system</w:t>
            </w:r>
          </w:p>
          <w:p w:rsidR="00000000" w:rsidRPr="00967DB3" w:rsidP="00967DB3">
            <w:pPr>
              <w:pStyle w:val="BodyText"/>
            </w:pPr>
            <w:r w:rsidRPr="00967DB3">
              <w:t>1.2 Monitor glass processing tasks using the operator interface, selecting appropriate controller modes</w:t>
            </w:r>
          </w:p>
          <w:p w:rsidR="00000000" w:rsidRPr="00967DB3" w:rsidP="00967DB3">
            <w:pPr>
              <w:pStyle w:val="BodyText"/>
            </w:pPr>
            <w:r w:rsidRPr="00967DB3">
              <w:t>1.3 Access required historical data and information from the system</w:t>
            </w:r>
          </w:p>
          <w:p w:rsidR="00000000" w:rsidRPr="00967DB3" w:rsidP="00967DB3">
            <w:pPr>
              <w:pStyle w:val="BodyText"/>
            </w:pPr>
            <w:r w:rsidRPr="00967DB3">
              <w:t>1.4 Monitor and acknowledge messages and alarms and take appropriate action accordin</w:t>
            </w:r>
            <w:r w:rsidRPr="00967DB3">
              <w:t>g to workplace procedures</w:t>
            </w:r>
          </w:p>
          <w:p w:rsidR="00000000" w:rsidP="00967DB3">
            <w:pPr>
              <w:pStyle w:val="BodyText"/>
              <w:rPr>
                <w:lang w:val="en-NZ"/>
              </w:rPr>
            </w:pPr>
            <w:r w:rsidRPr="00967DB3">
              <w:t>1.5 Access and manage advanced control features to meet work requirements</w:t>
            </w:r>
          </w:p>
        </w:tc>
      </w:tr>
      <w:tr w:rsidTr="009371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B3">
            <w:pPr>
              <w:pStyle w:val="BodyText"/>
              <w:rPr>
                <w:lang w:val="en-NZ"/>
              </w:rPr>
            </w:pPr>
            <w:r w:rsidRPr="00967DB3">
              <w:t>2. Access control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B3" w:rsidP="00967DB3">
            <w:pPr>
              <w:pStyle w:val="BodyText"/>
            </w:pPr>
            <w:r w:rsidRPr="00967DB3">
              <w:t>2.1 Access relevant data and information from the control system and drawings by applying systems knowledge</w:t>
            </w:r>
          </w:p>
          <w:p w:rsidR="00000000" w:rsidRPr="00967DB3" w:rsidP="00967DB3">
            <w:pPr>
              <w:pStyle w:val="BodyText"/>
            </w:pPr>
            <w:r w:rsidRPr="00967DB3">
              <w:t>2.2 Determine sta</w:t>
            </w:r>
            <w:r w:rsidRPr="00967DB3">
              <w:t>tus of individual pieces of equipment from control panel readings, and use the information to identify potential faults</w:t>
            </w:r>
          </w:p>
          <w:p w:rsidR="00000000" w:rsidRPr="00967DB3" w:rsidP="00967DB3">
            <w:pPr>
              <w:pStyle w:val="BodyText"/>
            </w:pPr>
            <w:r w:rsidRPr="00967DB3">
              <w:t>2.3 Minimise fluctuations and variations in the process by interpreting existing trends and control schematics</w:t>
            </w:r>
          </w:p>
          <w:p w:rsidR="00000000" w:rsidP="00967DB3">
            <w:pPr>
              <w:pStyle w:val="BodyText"/>
              <w:rPr>
                <w:lang w:val="en-NZ"/>
              </w:rPr>
            </w:pPr>
            <w:r w:rsidRPr="00967DB3">
              <w:t xml:space="preserve">2.4 Determine and relate </w:t>
            </w:r>
            <w:r w:rsidRPr="00967DB3">
              <w:t>the overall operating effectiveness of the plant area to the required targets for the area</w:t>
            </w:r>
          </w:p>
        </w:tc>
      </w:tr>
      <w:tr w:rsidTr="009371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B3">
            <w:pPr>
              <w:pStyle w:val="BodyText"/>
              <w:rPr>
                <w:lang w:val="en-NZ"/>
              </w:rPr>
            </w:pPr>
            <w:r w:rsidRPr="00967DB3">
              <w:t>3. Control process variations and monitor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B3" w:rsidP="00967DB3">
            <w:pPr>
              <w:pStyle w:val="BodyText"/>
            </w:pPr>
            <w:r w:rsidRPr="00967DB3">
              <w:t xml:space="preserve">3.1 Use historical data about plant operations to help identify problems, and process available information to </w:t>
            </w:r>
            <w:r w:rsidRPr="00967DB3">
              <w:t>identify potential faults</w:t>
            </w:r>
          </w:p>
          <w:p w:rsidR="00000000" w:rsidRPr="00967DB3" w:rsidP="00967DB3">
            <w:pPr>
              <w:pStyle w:val="BodyText"/>
            </w:pPr>
            <w:r w:rsidRPr="00967DB3">
              <w:t>3.2 Make required set-point or output changes to meet plant area and process requirements</w:t>
            </w:r>
          </w:p>
          <w:p w:rsidR="00000000" w:rsidRPr="00967DB3" w:rsidP="00967DB3">
            <w:pPr>
              <w:pStyle w:val="BodyText"/>
            </w:pPr>
            <w:r w:rsidRPr="00967DB3">
              <w:t>3.3 Adjust production in response to test results and control panel information</w:t>
            </w:r>
          </w:p>
          <w:p w:rsidR="00000000" w:rsidRPr="00967DB3" w:rsidP="00967DB3">
            <w:pPr>
              <w:pStyle w:val="BodyText"/>
            </w:pPr>
            <w:r w:rsidRPr="00967DB3">
              <w:t>3.4 Monitor key process and environmental variables and take appropriate action according to workplace procedures</w:t>
            </w:r>
          </w:p>
          <w:p w:rsidR="00000000" w:rsidRPr="00967DB3" w:rsidP="00967DB3">
            <w:pPr>
              <w:pStyle w:val="BodyText"/>
            </w:pPr>
            <w:r w:rsidRPr="00967DB3">
              <w:t>3.5 Adjust controller settings according to workplace procedures</w:t>
            </w:r>
          </w:p>
          <w:p w:rsidR="00000000" w:rsidRPr="00967DB3" w:rsidP="00967DB3">
            <w:pPr>
              <w:pStyle w:val="BodyText"/>
            </w:pPr>
            <w:r w:rsidRPr="00967DB3">
              <w:t>3.6 Optimise plant area according to workplace procedures</w:t>
            </w:r>
          </w:p>
          <w:p w:rsidR="00000000" w:rsidRPr="00967DB3" w:rsidP="00967DB3">
            <w:pPr>
              <w:pStyle w:val="BodyText"/>
            </w:pPr>
            <w:r w:rsidRPr="00967DB3">
              <w:t>3.7 Undertake coord</w:t>
            </w:r>
            <w:r w:rsidRPr="00967DB3">
              <w:t>ination with stakeholders external to the plant area according to work requirements</w:t>
            </w:r>
          </w:p>
          <w:p w:rsidR="00000000" w:rsidP="00967DB3">
            <w:pPr>
              <w:pStyle w:val="BodyText"/>
              <w:rPr>
                <w:lang w:val="en-NZ"/>
              </w:rPr>
            </w:pPr>
            <w:r w:rsidRPr="00967DB3">
              <w:t>3.8 Record adjustments and variations to specifications and schedules and communicate to appropriate personnel within required time frames</w:t>
            </w:r>
          </w:p>
        </w:tc>
      </w:tr>
      <w:tr w:rsidTr="009371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B3">
            <w:pPr>
              <w:pStyle w:val="BodyText"/>
              <w:rPr>
                <w:lang w:val="en-NZ"/>
              </w:rPr>
            </w:pPr>
            <w:r w:rsidRPr="00967DB3">
              <w:t>4. Facilitate planned and unplan</w:t>
            </w:r>
            <w:r w:rsidRPr="00967DB3">
              <w:t>ned process start-ups and shutdowns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B3" w:rsidP="00967DB3">
            <w:pPr>
              <w:pStyle w:val="BodyText"/>
            </w:pPr>
            <w:r w:rsidRPr="00967DB3">
              <w:t>4.1 Select and apply procedures for planned start-up and shutdown processes</w:t>
            </w:r>
          </w:p>
          <w:p w:rsidR="00000000" w:rsidRPr="00967DB3" w:rsidP="00967DB3">
            <w:pPr>
              <w:pStyle w:val="BodyText"/>
            </w:pPr>
            <w:r w:rsidRPr="00967DB3">
              <w:t>4.2 Select and apply procedures for unplanned shutdown processes</w:t>
            </w:r>
          </w:p>
          <w:p w:rsidR="00000000" w:rsidRPr="00967DB3" w:rsidP="00967DB3">
            <w:pPr>
              <w:pStyle w:val="BodyText"/>
            </w:pPr>
            <w:r w:rsidRPr="00967DB3">
              <w:t>4.3 Implement emergency responses according to workplace procedures</w:t>
            </w:r>
          </w:p>
          <w:p w:rsidR="00000000" w:rsidRPr="00967DB3" w:rsidP="00967DB3">
            <w:pPr>
              <w:pStyle w:val="BodyText"/>
            </w:pPr>
            <w:r w:rsidRPr="00967DB3">
              <w:t>4.4 Identif</w:t>
            </w:r>
            <w:r w:rsidRPr="00967DB3">
              <w:t xml:space="preserve">y and communicate necessary information to all personnel </w:t>
            </w:r>
            <w:r w:rsidRPr="00967DB3">
              <w:t>affected by events</w:t>
            </w:r>
          </w:p>
          <w:p w:rsidR="00000000" w:rsidP="00967DB3">
            <w:pPr>
              <w:pStyle w:val="BodyText"/>
              <w:rPr>
                <w:lang w:val="en-NZ"/>
              </w:rPr>
            </w:pPr>
            <w:r w:rsidRPr="00967DB3">
              <w:t>4.5 Log required information according to workplace procedures</w:t>
            </w:r>
          </w:p>
        </w:tc>
      </w:tr>
      <w:tr w:rsidTr="009371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B3">
            <w:pPr>
              <w:pStyle w:val="BodyText"/>
              <w:rPr>
                <w:lang w:val="en-NZ"/>
              </w:rPr>
            </w:pPr>
            <w:r w:rsidRPr="00967DB3">
              <w:t>5. Respond to alarms or out-of-specification conditions and control hazards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B3" w:rsidP="00967DB3">
            <w:pPr>
              <w:pStyle w:val="BodyText"/>
            </w:pPr>
            <w:r w:rsidRPr="00967DB3">
              <w:t>5.1 Identify and prioritise system(s) af</w:t>
            </w:r>
            <w:r w:rsidRPr="00967DB3">
              <w:t>fected by the alarm or condition and take appropriate action according to workplace procedures</w:t>
            </w:r>
          </w:p>
          <w:p w:rsidR="00000000" w:rsidRPr="00967DB3" w:rsidP="00967DB3">
            <w:pPr>
              <w:pStyle w:val="BodyText"/>
            </w:pPr>
            <w:r w:rsidRPr="00967DB3">
              <w:t>5.2 Respond promptly to alarm or incidents according to workplace procedures</w:t>
            </w:r>
          </w:p>
          <w:p w:rsidR="00000000" w:rsidRPr="00967DB3" w:rsidP="00967DB3">
            <w:pPr>
              <w:pStyle w:val="BodyText"/>
            </w:pPr>
            <w:r w:rsidRPr="00967DB3">
              <w:t>5.3 Deal with any out-of-specification material according to workplace procedures an</w:t>
            </w:r>
            <w:r w:rsidRPr="00967DB3">
              <w:t>d communicate problems and solutions to appropriate personnel</w:t>
            </w:r>
          </w:p>
          <w:p w:rsidR="00000000" w:rsidRPr="00967DB3" w:rsidP="00967DB3">
            <w:pPr>
              <w:pStyle w:val="BodyText"/>
            </w:pPr>
            <w:r w:rsidRPr="00967DB3">
              <w:t>5.4 Record incident information according to workplace procedures and communicate details of the alarm and action taken to the next shift at the changeover</w:t>
            </w:r>
          </w:p>
          <w:p w:rsidR="00000000" w:rsidRPr="00967DB3" w:rsidP="00967DB3">
            <w:pPr>
              <w:pStyle w:val="BodyText"/>
            </w:pPr>
            <w:r w:rsidRPr="00967DB3">
              <w:t>5.5 Follow up incidents to confirm app</w:t>
            </w:r>
            <w:r w:rsidRPr="00967DB3">
              <w:t>ropriate action has been taken</w:t>
            </w:r>
          </w:p>
          <w:p w:rsidR="00000000" w:rsidRPr="00967DB3" w:rsidP="00967DB3">
            <w:pPr>
              <w:pStyle w:val="BodyText"/>
            </w:pPr>
            <w:r w:rsidRPr="00967DB3">
              <w:t>5.6 Identify hazards in the production and processing work area and assess the risks arising from those hazards</w:t>
            </w:r>
          </w:p>
          <w:p w:rsidR="00000000" w:rsidP="00967DB3">
            <w:pPr>
              <w:pStyle w:val="BodyText"/>
              <w:rPr>
                <w:lang w:val="en-NZ"/>
              </w:rPr>
            </w:pPr>
            <w:r w:rsidRPr="00967DB3">
              <w:t>5.7 Implement measures to control risks according to workplace procedures and duty of care requirements</w:t>
            </w:r>
          </w:p>
        </w:tc>
      </w:tr>
      <w:tr w:rsidTr="009371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B3">
            <w:pPr>
              <w:pStyle w:val="BodyText"/>
              <w:rPr>
                <w:lang w:val="en-NZ"/>
              </w:rPr>
            </w:pPr>
            <w:r w:rsidRPr="00967DB3">
              <w:t>6. Resolve other problems within scope of responsibility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B3" w:rsidP="00967DB3">
            <w:pPr>
              <w:pStyle w:val="BodyText"/>
            </w:pPr>
            <w:r w:rsidRPr="00967DB3">
              <w:t>6.1 Identify possible problems with equipment, control systems or process to determine if action is needed</w:t>
            </w:r>
          </w:p>
          <w:p w:rsidR="00000000" w:rsidRPr="00967DB3" w:rsidP="00967DB3">
            <w:pPr>
              <w:pStyle w:val="BodyText"/>
            </w:pPr>
            <w:r w:rsidRPr="00967DB3">
              <w:t>6.2 Establish the possible causes of faults and rectify them using appropriate solutions wit</w:t>
            </w:r>
            <w:r w:rsidRPr="00967DB3">
              <w:t>hin one’s area of responsibility</w:t>
            </w:r>
          </w:p>
          <w:p w:rsidR="00000000" w:rsidRPr="00967DB3" w:rsidP="00967DB3">
            <w:pPr>
              <w:pStyle w:val="BodyText"/>
            </w:pPr>
            <w:r w:rsidRPr="00967DB3">
              <w:t>6.3 Follow initiated control actions until resolution, and report problems outside one’s area of responsibility according to workplace procedures</w:t>
            </w:r>
          </w:p>
        </w:tc>
      </w:tr>
    </w:tbl>
    <w:p w:rsidR="00000000" w:rsidRPr="00967DB3" w:rsidP="00967DB3">
      <w:pPr>
        <w:pStyle w:val="BodyText"/>
      </w:pPr>
    </w:p>
    <w:p w:rsidR="00000000" w:rsidRPr="00967DB3" w:rsidP="00967DB3">
      <w:pPr>
        <w:pStyle w:val="AllowPageBreak"/>
      </w:pPr>
    </w:p>
    <w:p w:rsidR="00000000" w:rsidRPr="00967DB3" w:rsidP="00967DB3">
      <w:pPr>
        <w:pStyle w:val="Heading1"/>
      </w:pPr>
      <w:bookmarkStart w:id="5" w:name="O_1263969"/>
      <w:bookmarkEnd w:id="5"/>
      <w:r w:rsidRPr="00967DB3">
        <w:t>Foundation Skills</w:t>
      </w:r>
    </w:p>
    <w:p w:rsidR="00000000" w:rsidRPr="00967DB3" w:rsidP="00937148">
      <w:pPr>
        <w:pStyle w:val="BodyText"/>
      </w:pPr>
      <w:r w:rsidRPr="00967DB3">
        <w:t>This section describes those language,</w:t>
      </w:r>
      <w:r w:rsidRPr="00967DB3">
        <w:t xml:space="preserve"> literacy, numeracy and employment skills that are essential to performance but not explicit in the performance criteria.</w:t>
      </w:r>
    </w:p>
    <w:p w:rsidR="00000000" w:rsidRPr="00967DB3" w:rsidP="00937148">
      <w:pPr>
        <w:pStyle w:val="BodyText"/>
      </w:pPr>
      <w:r w:rsidRPr="00967DB3">
        <w:t>Foundation skills essential to performance are explicit in the performance criteria of this unit of competency.</w:t>
      </w:r>
    </w:p>
    <w:p w:rsidR="00000000" w:rsidRPr="00967DB3" w:rsidP="00967DB3">
      <w:pPr>
        <w:pStyle w:val="Heading1"/>
      </w:pPr>
      <w:bookmarkStart w:id="6" w:name="O_1263971"/>
      <w:bookmarkEnd w:id="6"/>
      <w:r w:rsidRPr="00967DB3">
        <w:t>Uni</w:t>
      </w:r>
      <w:r w:rsidRPr="00967DB3">
        <w:t>t Mapping Information</w:t>
      </w:r>
    </w:p>
    <w:p w:rsidR="00000000" w:rsidRPr="00967DB3" w:rsidP="00937148">
      <w:pPr>
        <w:pStyle w:val="BodyText"/>
      </w:pPr>
      <w:r w:rsidRPr="00967DB3">
        <w:t>Supersedes and is equivalent to MSFGG4014 Operate complex glass processing plant control systems.</w:t>
      </w:r>
    </w:p>
    <w:p w:rsidR="00000000" w:rsidRPr="00967DB3" w:rsidP="00967DB3">
      <w:pPr>
        <w:pStyle w:val="Heading1"/>
      </w:pPr>
      <w:bookmarkStart w:id="7" w:name="O_1263978"/>
      <w:bookmarkEnd w:id="7"/>
      <w:r w:rsidRPr="00967DB3">
        <w:t>Links</w:t>
      </w:r>
    </w:p>
    <w:p w:rsidR="00000000" w:rsidRPr="00967DB3" w:rsidP="00937148">
      <w:pPr>
        <w:pStyle w:val="BodyText"/>
      </w:pPr>
      <w:r w:rsidRPr="00967DB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B4E12">
        <w:rPr>
          <w:rStyle w:val="Hyperlink"/>
        </w:rPr>
        <w:t>https://vetnet.gov.au/Pages/TrainingDocs.aspx?q=0601ab95-583a-4e93-b2d4-cfb27b03ed73</w:t>
      </w:r>
      <w:r>
        <w:fldChar w:fldCharType="end"/>
      </w:r>
    </w:p>
    <w:p w:rsidR="00000000" w:rsidRPr="00967DB3" w:rsidP="00967DB3"/>
    <w:sectPr w:rsidSect="00967D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B3" w:rsidRPr="00937148" w:rsidP="00937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148" w:rsidP="00967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7148" w:rsidP="00967D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148" w:rsidP="00967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DB3" w:rsidRPr="00937148" w:rsidP="00937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148" w:rsidRPr="002D2AF8" w:rsidP="00967DB3">
    <w:pPr>
      <w:pStyle w:val="Header"/>
      <w:framePr w:wrap="around"/>
    </w:pPr>
    <w:r>
      <w:fldChar w:fldCharType="begin"/>
    </w:r>
    <w:r>
      <w:instrText xml:space="preserve"> TITLE   \* MERGEFORMAT </w:instrText>
    </w:r>
    <w:r>
      <w:fldChar w:fldCharType="separate"/>
    </w:r>
    <w:r>
      <w:t>MSFGG4021 Operate complex glass processing plant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37148" w:rsidP="00967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DB3"/>
    <w:pPr>
      <w:spacing w:before="360" w:after="60"/>
      <w:outlineLvl w:val="0"/>
    </w:pPr>
    <w:rPr>
      <w:sz w:val="32"/>
    </w:rPr>
  </w:style>
  <w:style w:type="paragraph" w:styleId="Heading2">
    <w:name w:val="heading 2"/>
    <w:basedOn w:val="HeadingBase"/>
    <w:next w:val="BodyText"/>
    <w:link w:val="Heading2Char"/>
    <w:qFormat/>
    <w:rsid w:val="00967DB3"/>
    <w:pPr>
      <w:keepLines/>
      <w:spacing w:before="240" w:after="120"/>
      <w:outlineLvl w:val="1"/>
    </w:pPr>
    <w:rPr>
      <w:sz w:val="28"/>
      <w:szCs w:val="40"/>
    </w:rPr>
  </w:style>
  <w:style w:type="paragraph" w:styleId="Heading3">
    <w:name w:val="heading 3"/>
    <w:basedOn w:val="HeadingBase"/>
    <w:next w:val="BodyText"/>
    <w:link w:val="Heading3Char"/>
    <w:qFormat/>
    <w:rsid w:val="00967DB3"/>
    <w:pPr>
      <w:spacing w:before="180" w:after="120"/>
      <w:outlineLvl w:val="2"/>
    </w:pPr>
    <w:rPr>
      <w:spacing w:val="-10"/>
      <w:kern w:val="32"/>
    </w:rPr>
  </w:style>
  <w:style w:type="paragraph" w:styleId="Heading4">
    <w:name w:val="heading 4"/>
    <w:basedOn w:val="HeadingBase"/>
    <w:next w:val="BodyText"/>
    <w:link w:val="Heading4Char"/>
    <w:qFormat/>
    <w:rsid w:val="00967DB3"/>
    <w:pPr>
      <w:spacing w:before="160" w:after="120"/>
      <w:outlineLvl w:val="3"/>
    </w:pPr>
    <w:rPr>
      <w:sz w:val="22"/>
    </w:rPr>
  </w:style>
  <w:style w:type="paragraph" w:styleId="Heading5">
    <w:name w:val="heading 5"/>
    <w:basedOn w:val="HeadingBase"/>
    <w:next w:val="Normal"/>
    <w:link w:val="Heading5Char"/>
    <w:qFormat/>
    <w:rsid w:val="00967DB3"/>
    <w:pPr>
      <w:spacing w:before="80"/>
      <w:outlineLvl w:val="4"/>
    </w:pPr>
    <w:rPr>
      <w:color w:val="918585"/>
      <w:sz w:val="20"/>
    </w:rPr>
  </w:style>
  <w:style w:type="paragraph" w:styleId="Heading6">
    <w:name w:val="heading 6"/>
    <w:basedOn w:val="HeadingBase"/>
    <w:next w:val="Normal"/>
    <w:link w:val="Heading6Char"/>
    <w:qFormat/>
    <w:rsid w:val="00967DB3"/>
    <w:pPr>
      <w:spacing w:before="60"/>
      <w:outlineLvl w:val="5"/>
    </w:pPr>
    <w:rPr>
      <w:color w:val="918585"/>
      <w:sz w:val="20"/>
    </w:rPr>
  </w:style>
  <w:style w:type="paragraph" w:styleId="Heading7">
    <w:name w:val="heading 7"/>
    <w:basedOn w:val="Normal"/>
    <w:next w:val="Normal"/>
    <w:link w:val="Heading7Char"/>
    <w:qFormat/>
    <w:rsid w:val="00967DB3"/>
    <w:pPr>
      <w:ind w:left="720"/>
      <w:outlineLvl w:val="6"/>
    </w:pPr>
    <w:rPr>
      <w:i/>
    </w:rPr>
  </w:style>
  <w:style w:type="paragraph" w:styleId="Heading8">
    <w:name w:val="heading 8"/>
    <w:basedOn w:val="Normal"/>
    <w:next w:val="Normal"/>
    <w:link w:val="Heading8Char"/>
    <w:qFormat/>
    <w:rsid w:val="00967DB3"/>
    <w:pPr>
      <w:ind w:left="720"/>
      <w:outlineLvl w:val="7"/>
    </w:pPr>
    <w:rPr>
      <w:i/>
    </w:rPr>
  </w:style>
  <w:style w:type="paragraph" w:styleId="Heading9">
    <w:name w:val="heading 9"/>
    <w:basedOn w:val="Normal"/>
    <w:next w:val="Normal"/>
    <w:link w:val="Heading9Char"/>
    <w:qFormat/>
    <w:rsid w:val="00967DB3"/>
    <w:pPr>
      <w:ind w:left="720"/>
      <w:outlineLvl w:val="8"/>
    </w:pPr>
    <w:rPr>
      <w:i/>
    </w:rPr>
  </w:style>
  <w:style w:type="character" w:default="1" w:styleId="DefaultParagraphFont">
    <w:name w:val="Default Paragraph Font"/>
    <w:uiPriority w:val="1"/>
    <w:unhideWhenUsed/>
    <w:rsid w:val="00967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DB3"/>
  </w:style>
  <w:style w:type="character" w:customStyle="1" w:styleId="Heading1Char">
    <w:name w:val="Heading 1 Char"/>
    <w:basedOn w:val="DefaultParagraphFont"/>
    <w:link w:val="Heading1"/>
    <w:rsid w:val="00967DB3"/>
    <w:rPr>
      <w:rFonts w:ascii="Times New Roman" w:eastAsia="Times New Roman" w:hAnsi="Times New Roman" w:cs="Times New Roman"/>
      <w:b/>
      <w:sz w:val="32"/>
      <w:szCs w:val="20"/>
      <w:lang w:eastAsia="en-US"/>
    </w:rPr>
  </w:style>
  <w:style w:type="paragraph" w:styleId="BodyText">
    <w:name w:val="Body Text"/>
    <w:basedOn w:val="Normal"/>
    <w:link w:val="BodyTextChar"/>
    <w:rsid w:val="00967D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DB3"/>
    <w:rPr>
      <w:rFonts w:ascii="Times New Roman" w:eastAsia="Times New Roman" w:hAnsi="Times New Roman" w:cs="Times New Roman"/>
      <w:sz w:val="24"/>
      <w:lang w:eastAsia="en-US"/>
    </w:rPr>
  </w:style>
  <w:style w:type="character" w:customStyle="1" w:styleId="SpecialBold">
    <w:name w:val="Special Bold"/>
    <w:basedOn w:val="DefaultParagraphFont"/>
    <w:rsid w:val="00967DB3"/>
    <w:rPr>
      <w:b/>
      <w:spacing w:val="0"/>
    </w:rPr>
  </w:style>
  <w:style w:type="paragraph" w:customStyle="1" w:styleId="SuperHeading">
    <w:name w:val="SuperHeading"/>
    <w:basedOn w:val="Normal"/>
    <w:rsid w:val="00967DB3"/>
    <w:pPr>
      <w:spacing w:before="240" w:after="120"/>
      <w:outlineLvl w:val="0"/>
    </w:pPr>
    <w:rPr>
      <w:rFonts w:ascii="Times New Roman" w:hAnsi="Times New Roman"/>
      <w:b/>
      <w:sz w:val="32"/>
    </w:rPr>
  </w:style>
  <w:style w:type="paragraph" w:customStyle="1" w:styleId="AllowPageBreak">
    <w:name w:val="AllowPageBreak"/>
    <w:rsid w:val="00967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DB3"/>
    <w:rPr>
      <w:rFonts w:ascii="Courier New" w:eastAsia="Times New Roman" w:hAnsi="Courier New" w:cs="Times New Roman"/>
      <w:i/>
      <w:szCs w:val="20"/>
      <w:lang w:eastAsia="en-US"/>
    </w:rPr>
  </w:style>
  <w:style w:type="paragraph" w:customStyle="1" w:styleId="HeadingBase">
    <w:name w:val="Heading Base"/>
    <w:rsid w:val="00967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DB3"/>
    <w:pPr>
      <w:tabs>
        <w:tab w:val="right" w:leader="dot" w:pos="9072"/>
      </w:tabs>
      <w:ind w:left="567"/>
    </w:pPr>
    <w:rPr>
      <w:szCs w:val="22"/>
    </w:rPr>
  </w:style>
  <w:style w:type="paragraph" w:customStyle="1" w:styleId="TOCBase">
    <w:name w:val="TOC Base"/>
    <w:rsid w:val="00967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DB3"/>
    <w:pPr>
      <w:tabs>
        <w:tab w:val="right" w:leader="dot" w:pos="9072"/>
      </w:tabs>
      <w:spacing w:before="40" w:after="40"/>
      <w:ind w:left="284"/>
    </w:pPr>
    <w:rPr>
      <w:rFonts w:ascii="Times New Roman" w:hAnsi="Times New Roman"/>
    </w:rPr>
  </w:style>
  <w:style w:type="paragraph" w:styleId="TOC1">
    <w:name w:val="toc 1"/>
    <w:basedOn w:val="TOCBase"/>
    <w:next w:val="Normal"/>
    <w:rsid w:val="00967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DB3"/>
    <w:rPr>
      <w:rFonts w:ascii="Times New Roman" w:eastAsia="Times New Roman" w:hAnsi="Times New Roman" w:cs="Times New Roman"/>
      <w:sz w:val="16"/>
      <w:lang w:eastAsia="en-US"/>
    </w:rPr>
  </w:style>
  <w:style w:type="paragraph" w:styleId="Title">
    <w:name w:val="Title"/>
    <w:basedOn w:val="HeadingBase"/>
    <w:link w:val="TitleChar"/>
    <w:qFormat/>
    <w:rsid w:val="00967DB3"/>
    <w:pPr>
      <w:spacing w:before="5040"/>
      <w:jc w:val="center"/>
    </w:pPr>
    <w:rPr>
      <w:sz w:val="48"/>
      <w:szCs w:val="72"/>
      <w:lang w:val="en-US"/>
    </w:rPr>
  </w:style>
  <w:style w:type="character" w:customStyle="1" w:styleId="TitleChar">
    <w:name w:val="Title Char"/>
    <w:basedOn w:val="DefaultParagraphFont"/>
    <w:link w:val="Title"/>
    <w:rsid w:val="00967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DB3"/>
    <w:pPr>
      <w:tabs>
        <w:tab w:val="left" w:pos="3600"/>
        <w:tab w:val="left" w:pos="3958"/>
      </w:tabs>
    </w:pPr>
  </w:style>
  <w:style w:type="paragraph" w:styleId="List">
    <w:name w:val="List"/>
    <w:basedOn w:val="BodyText"/>
    <w:next w:val="BodyText"/>
    <w:rsid w:val="00967DB3"/>
    <w:pPr>
      <w:tabs>
        <w:tab w:val="left" w:pos="340"/>
      </w:tabs>
      <w:spacing w:before="60" w:after="60"/>
      <w:ind w:left="340" w:hanging="340"/>
    </w:pPr>
  </w:style>
  <w:style w:type="paragraph" w:styleId="ListBullet">
    <w:name w:val="List Bullet"/>
    <w:basedOn w:val="List"/>
    <w:rsid w:val="00967DB3"/>
    <w:pPr>
      <w:numPr>
        <w:numId w:val="10"/>
      </w:numPr>
      <w:tabs>
        <w:tab w:val="clear" w:pos="340"/>
      </w:tabs>
      <w:spacing w:before="40" w:after="40"/>
    </w:pPr>
  </w:style>
  <w:style w:type="paragraph" w:customStyle="1" w:styleId="Note">
    <w:name w:val="Note"/>
    <w:basedOn w:val="BodyText"/>
    <w:rsid w:val="00967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DB3"/>
    <w:pPr>
      <w:framePr w:wrap="auto" w:hAnchor="text" w:y="6049"/>
    </w:pPr>
    <w:rPr>
      <w:color w:val="000000"/>
      <w:sz w:val="40"/>
    </w:rPr>
  </w:style>
  <w:style w:type="paragraph" w:customStyle="1" w:styleId="TOCTitle">
    <w:name w:val="TOCTitle"/>
    <w:basedOn w:val="Heading1"/>
    <w:rsid w:val="00967DB3"/>
    <w:pPr>
      <w:spacing w:after="240"/>
      <w:jc w:val="center"/>
      <w:outlineLvl w:val="9"/>
    </w:pPr>
    <w:rPr>
      <w:caps/>
    </w:rPr>
  </w:style>
  <w:style w:type="paragraph" w:customStyle="1" w:styleId="Version">
    <w:name w:val="Version"/>
    <w:rsid w:val="00967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DB3"/>
    <w:pPr>
      <w:numPr>
        <w:numId w:val="11"/>
      </w:numPr>
      <w:tabs>
        <w:tab w:val="clear" w:pos="680"/>
      </w:tabs>
    </w:pPr>
  </w:style>
  <w:style w:type="paragraph" w:styleId="Index1">
    <w:name w:val="index 1"/>
    <w:basedOn w:val="Normal"/>
    <w:next w:val="Normal"/>
    <w:semiHidden/>
    <w:rsid w:val="00967DB3"/>
    <w:pPr>
      <w:keepNext w:val="0"/>
      <w:tabs>
        <w:tab w:val="right" w:pos="4176"/>
      </w:tabs>
      <w:ind w:left="198" w:hanging="198"/>
    </w:pPr>
    <w:rPr>
      <w:rFonts w:ascii="Garamond" w:hAnsi="Garamond"/>
    </w:rPr>
  </w:style>
  <w:style w:type="paragraph" w:styleId="IndexHeading">
    <w:name w:val="index heading"/>
    <w:basedOn w:val="Normal"/>
    <w:next w:val="Index1"/>
    <w:semiHidden/>
    <w:rsid w:val="00967DB3"/>
    <w:pPr>
      <w:spacing w:before="120" w:after="120"/>
    </w:pPr>
    <w:rPr>
      <w:rFonts w:ascii="Arial" w:hAnsi="Arial"/>
      <w:b/>
      <w:color w:val="918585"/>
      <w:sz w:val="24"/>
    </w:rPr>
  </w:style>
  <w:style w:type="paragraph" w:styleId="Header">
    <w:name w:val="header"/>
    <w:basedOn w:val="Normal"/>
    <w:link w:val="HeaderChar"/>
    <w:rsid w:val="00967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DB3"/>
    <w:rPr>
      <w:rFonts w:ascii="Times New Roman" w:eastAsia="Times New Roman" w:hAnsi="Times New Roman" w:cs="Times New Roman"/>
      <w:sz w:val="16"/>
      <w:szCs w:val="20"/>
      <w:lang w:val="en-GB" w:eastAsia="en-US"/>
    </w:rPr>
  </w:style>
  <w:style w:type="paragraph" w:customStyle="1" w:styleId="Chapter">
    <w:name w:val="Chapter"/>
    <w:basedOn w:val="Normal"/>
    <w:rsid w:val="00967DB3"/>
    <w:pPr>
      <w:spacing w:before="240"/>
    </w:pPr>
    <w:rPr>
      <w:rFonts w:ascii="Times New Roman" w:hAnsi="Times New Roman"/>
      <w:smallCaps/>
      <w:spacing w:val="80"/>
      <w:sz w:val="28"/>
    </w:rPr>
  </w:style>
  <w:style w:type="paragraph" w:customStyle="1" w:styleId="InChapter">
    <w:name w:val="InChapter"/>
    <w:basedOn w:val="Heading3"/>
    <w:rsid w:val="00967DB3"/>
    <w:pPr>
      <w:spacing w:after="240"/>
      <w:outlineLvl w:val="9"/>
    </w:pPr>
    <w:rPr>
      <w:noProof/>
    </w:rPr>
  </w:style>
  <w:style w:type="paragraph" w:styleId="Index2">
    <w:name w:val="index 2"/>
    <w:basedOn w:val="Normal"/>
    <w:next w:val="Normal"/>
    <w:semiHidden/>
    <w:rsid w:val="00967DB3"/>
    <w:pPr>
      <w:tabs>
        <w:tab w:val="right" w:pos="4176"/>
      </w:tabs>
      <w:ind w:left="568" w:hanging="284"/>
    </w:pPr>
    <w:rPr>
      <w:rFonts w:ascii="Garamond" w:hAnsi="Garamond"/>
    </w:rPr>
  </w:style>
  <w:style w:type="paragraph" w:customStyle="1" w:styleId="Byline">
    <w:name w:val="Byline"/>
    <w:rsid w:val="00967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DB3"/>
    <w:pPr>
      <w:tabs>
        <w:tab w:val="clear" w:pos="3600"/>
        <w:tab w:val="clear" w:pos="3958"/>
      </w:tabs>
      <w:jc w:val="right"/>
    </w:pPr>
  </w:style>
  <w:style w:type="character" w:styleId="Emphasis">
    <w:name w:val="Emphasis"/>
    <w:basedOn w:val="DefaultParagraphFont"/>
    <w:qFormat/>
    <w:rsid w:val="00967DB3"/>
    <w:rPr>
      <w:i/>
    </w:rPr>
  </w:style>
  <w:style w:type="paragraph" w:styleId="Caption">
    <w:name w:val="caption"/>
    <w:basedOn w:val="BodyText"/>
    <w:next w:val="Normal"/>
    <w:qFormat/>
    <w:rsid w:val="00967DB3"/>
    <w:pPr>
      <w:framePr w:w="2268" w:hSpace="181" w:vSpace="181" w:wrap="around" w:vAnchor="text" w:hAnchor="page" w:x="1135" w:y="285" w:anchorLock="1"/>
    </w:pPr>
    <w:rPr>
      <w:i/>
    </w:rPr>
  </w:style>
  <w:style w:type="paragraph" w:customStyle="1" w:styleId="MiniTOCTitle">
    <w:name w:val="MiniTOCTitle"/>
    <w:basedOn w:val="Heading4"/>
    <w:rsid w:val="00967DB3"/>
    <w:pPr>
      <w:spacing w:before="240"/>
      <w:outlineLvl w:val="9"/>
    </w:pPr>
    <w:rPr>
      <w:noProof/>
      <w:sz w:val="24"/>
    </w:rPr>
  </w:style>
  <w:style w:type="paragraph" w:customStyle="1" w:styleId="MiniTOCItem">
    <w:name w:val="MiniTOCItem"/>
    <w:basedOn w:val="ListBullet"/>
    <w:rsid w:val="00967DB3"/>
    <w:pPr>
      <w:numPr>
        <w:numId w:val="0"/>
      </w:numPr>
      <w:tabs>
        <w:tab w:val="right" w:leader="dot" w:pos="6521"/>
      </w:tabs>
      <w:spacing w:before="0" w:after="0"/>
    </w:pPr>
  </w:style>
  <w:style w:type="paragraph" w:customStyle="1" w:styleId="TOFTitle">
    <w:name w:val="TOFTitle"/>
    <w:basedOn w:val="TOCTitle"/>
    <w:rsid w:val="00967DB3"/>
  </w:style>
  <w:style w:type="paragraph" w:styleId="TableofFigures">
    <w:name w:val="table of figures"/>
    <w:basedOn w:val="Normal"/>
    <w:next w:val="Normal"/>
    <w:semiHidden/>
    <w:rsid w:val="00967DB3"/>
    <w:pPr>
      <w:tabs>
        <w:tab w:val="right" w:leader="dot" w:pos="9072"/>
      </w:tabs>
      <w:ind w:left="970" w:hanging="403"/>
    </w:pPr>
    <w:rPr>
      <w:rFonts w:ascii="Times New Roman" w:hAnsi="Times New Roman"/>
      <w:b/>
    </w:rPr>
  </w:style>
  <w:style w:type="paragraph" w:styleId="ListNumber">
    <w:name w:val="List Number"/>
    <w:basedOn w:val="List"/>
    <w:rsid w:val="00967DB3"/>
    <w:pPr>
      <w:numPr>
        <w:numId w:val="13"/>
      </w:numPr>
      <w:tabs>
        <w:tab w:val="clear" w:pos="340"/>
      </w:tabs>
    </w:pPr>
  </w:style>
  <w:style w:type="character" w:customStyle="1" w:styleId="WingdingSymbols">
    <w:name w:val="Wingding Symbols"/>
    <w:rsid w:val="00967DB3"/>
    <w:rPr>
      <w:rFonts w:ascii="Wingdings" w:hAnsi="Wingdings"/>
    </w:rPr>
  </w:style>
  <w:style w:type="paragraph" w:customStyle="1" w:styleId="TableHeading">
    <w:name w:val="Table Heading"/>
    <w:basedOn w:val="HeadingBase"/>
    <w:rsid w:val="00967DB3"/>
    <w:pPr>
      <w:keepLines/>
      <w:pBdr>
        <w:bottom w:val="single" w:sz="6" w:space="1" w:color="918585"/>
      </w:pBdr>
      <w:spacing w:before="240"/>
    </w:pPr>
  </w:style>
  <w:style w:type="character" w:customStyle="1" w:styleId="HotSpot">
    <w:name w:val="HotSpot"/>
    <w:rsid w:val="00967DB3"/>
    <w:rPr>
      <w:color w:val="0033CC"/>
      <w:u w:val="none"/>
    </w:rPr>
  </w:style>
  <w:style w:type="paragraph" w:customStyle="1" w:styleId="BodyTextRight">
    <w:name w:val="Body Text Right"/>
    <w:basedOn w:val="BodyText"/>
    <w:rsid w:val="00967DB3"/>
    <w:pPr>
      <w:spacing w:before="0" w:after="0"/>
      <w:jc w:val="right"/>
    </w:pPr>
  </w:style>
  <w:style w:type="paragraph" w:styleId="Index3">
    <w:name w:val="index 3"/>
    <w:basedOn w:val="ListNumber2"/>
    <w:next w:val="Normal"/>
    <w:semiHidden/>
    <w:rsid w:val="00967DB3"/>
    <w:pPr>
      <w:numPr>
        <w:numId w:val="0"/>
      </w:numPr>
      <w:tabs>
        <w:tab w:val="right" w:leader="dot" w:pos="4176"/>
      </w:tabs>
    </w:pPr>
  </w:style>
  <w:style w:type="paragraph" w:styleId="ListNumber2">
    <w:name w:val="List Number 2"/>
    <w:basedOn w:val="List2"/>
    <w:rsid w:val="00967DB3"/>
    <w:pPr>
      <w:numPr>
        <w:numId w:val="8"/>
      </w:numPr>
      <w:tabs>
        <w:tab w:val="clear" w:pos="1060"/>
      </w:tabs>
    </w:pPr>
  </w:style>
  <w:style w:type="paragraph" w:customStyle="1" w:styleId="MarginNote">
    <w:name w:val="Margin Note"/>
    <w:basedOn w:val="BodyText"/>
    <w:rsid w:val="00967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DB3"/>
    <w:rPr>
      <w:sz w:val="32"/>
    </w:rPr>
  </w:style>
  <w:style w:type="paragraph" w:customStyle="1" w:styleId="HeadingProcedure">
    <w:name w:val="Heading Procedure"/>
    <w:basedOn w:val="HeadingBase"/>
    <w:next w:val="Normal"/>
    <w:rsid w:val="00967DB3"/>
    <w:pPr>
      <w:tabs>
        <w:tab w:val="left" w:pos="0"/>
      </w:tabs>
      <w:spacing w:before="120" w:after="60"/>
    </w:pPr>
    <w:rPr>
      <w:i/>
      <w:color w:val="918585"/>
      <w:sz w:val="22"/>
    </w:rPr>
  </w:style>
  <w:style w:type="paragraph" w:customStyle="1" w:styleId="TableBodyText">
    <w:name w:val="Table Body Text"/>
    <w:basedOn w:val="BodyText"/>
    <w:rsid w:val="00967DB3"/>
    <w:pPr>
      <w:spacing w:before="60" w:after="60"/>
    </w:pPr>
  </w:style>
  <w:style w:type="paragraph" w:styleId="ListContinue">
    <w:name w:val="List Continue"/>
    <w:basedOn w:val="List"/>
    <w:rsid w:val="00967DB3"/>
    <w:pPr>
      <w:ind w:firstLine="0"/>
    </w:pPr>
  </w:style>
  <w:style w:type="paragraph" w:customStyle="1" w:styleId="ListNote">
    <w:name w:val="List Note"/>
    <w:basedOn w:val="List"/>
    <w:rsid w:val="00967DB3"/>
    <w:pPr>
      <w:pBdr>
        <w:top w:val="single" w:sz="6" w:space="2" w:color="918585"/>
        <w:bottom w:val="single" w:sz="6" w:space="2" w:color="918585"/>
      </w:pBdr>
      <w:tabs>
        <w:tab w:val="left" w:pos="1021"/>
      </w:tabs>
      <w:ind w:firstLine="0"/>
    </w:pPr>
  </w:style>
  <w:style w:type="paragraph" w:customStyle="1" w:styleId="Warning">
    <w:name w:val="Warning"/>
    <w:basedOn w:val="BodyText"/>
    <w:rsid w:val="00967DB3"/>
    <w:pPr>
      <w:shd w:val="clear" w:color="auto" w:fill="D9D9D9"/>
      <w:tabs>
        <w:tab w:val="left" w:pos="992"/>
      </w:tabs>
      <w:ind w:left="119" w:right="119"/>
    </w:pPr>
    <w:rPr>
      <w:sz w:val="20"/>
    </w:rPr>
  </w:style>
  <w:style w:type="paragraph" w:customStyle="1" w:styleId="MarginIcons">
    <w:name w:val="Margin Icons"/>
    <w:basedOn w:val="BodyText"/>
    <w:rsid w:val="00967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DB3"/>
    <w:rPr>
      <w:rFonts w:ascii="Courier New" w:hAnsi="Courier New"/>
    </w:rPr>
  </w:style>
  <w:style w:type="paragraph" w:customStyle="1" w:styleId="NoteBullet">
    <w:name w:val="Note Bullet"/>
    <w:basedOn w:val="Note"/>
    <w:rsid w:val="00967DB3"/>
    <w:pPr>
      <w:tabs>
        <w:tab w:val="clear" w:pos="680"/>
      </w:tabs>
      <w:spacing w:before="60" w:after="60"/>
    </w:pPr>
  </w:style>
  <w:style w:type="paragraph" w:customStyle="1" w:styleId="SubHeading2">
    <w:name w:val="SubHeading2"/>
    <w:basedOn w:val="HeadingBase"/>
    <w:rsid w:val="00967DB3"/>
    <w:pPr>
      <w:spacing w:before="240" w:after="60"/>
    </w:pPr>
    <w:rPr>
      <w:sz w:val="20"/>
    </w:rPr>
  </w:style>
  <w:style w:type="paragraph" w:customStyle="1" w:styleId="SubHeading1">
    <w:name w:val="SubHeading1"/>
    <w:basedOn w:val="HeadingBase"/>
    <w:rsid w:val="00967DB3"/>
    <w:pPr>
      <w:spacing w:before="240" w:after="60"/>
    </w:pPr>
    <w:rPr>
      <w:color w:val="918585"/>
      <w:sz w:val="22"/>
    </w:rPr>
  </w:style>
  <w:style w:type="paragraph" w:customStyle="1" w:styleId="SideHeading">
    <w:name w:val="Side Heading"/>
    <w:basedOn w:val="HeadingBase"/>
    <w:rsid w:val="00967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DB3"/>
    <w:pPr>
      <w:numPr>
        <w:numId w:val="9"/>
      </w:numPr>
    </w:pPr>
  </w:style>
  <w:style w:type="paragraph" w:styleId="PlainText">
    <w:name w:val="Plain Text"/>
    <w:basedOn w:val="Normal"/>
    <w:link w:val="PlainTextChar"/>
    <w:rsid w:val="00967DB3"/>
    <w:rPr>
      <w:sz w:val="20"/>
    </w:rPr>
  </w:style>
  <w:style w:type="character" w:customStyle="1" w:styleId="PlainTextChar">
    <w:name w:val="Plain Text Char"/>
    <w:basedOn w:val="DefaultParagraphFont"/>
    <w:link w:val="PlainText"/>
    <w:rsid w:val="00967DB3"/>
    <w:rPr>
      <w:rFonts w:ascii="Courier New" w:eastAsia="Times New Roman" w:hAnsi="Courier New" w:cs="Times New Roman"/>
      <w:sz w:val="20"/>
      <w:szCs w:val="20"/>
      <w:lang w:eastAsia="en-US"/>
    </w:rPr>
  </w:style>
  <w:style w:type="character" w:customStyle="1" w:styleId="MenuOption">
    <w:name w:val="Menu Option"/>
    <w:basedOn w:val="DefaultParagraphFont"/>
    <w:rsid w:val="00967DB3"/>
    <w:rPr>
      <w:b/>
      <w:smallCaps/>
    </w:rPr>
  </w:style>
  <w:style w:type="paragraph" w:customStyle="1" w:styleId="TableListNumber">
    <w:name w:val="Table List Number"/>
    <w:basedOn w:val="ListNumber"/>
    <w:rsid w:val="00967DB3"/>
    <w:pPr>
      <w:numPr>
        <w:numId w:val="0"/>
      </w:numPr>
    </w:pPr>
  </w:style>
  <w:style w:type="paragraph" w:styleId="TOC4">
    <w:name w:val="toc 4"/>
    <w:basedOn w:val="TOCBase"/>
    <w:next w:val="Normal"/>
    <w:semiHidden/>
    <w:rsid w:val="00967DB3"/>
    <w:pPr>
      <w:tabs>
        <w:tab w:val="right" w:leader="dot" w:pos="9071"/>
      </w:tabs>
      <w:ind w:left="1701"/>
    </w:pPr>
  </w:style>
  <w:style w:type="paragraph" w:customStyle="1" w:styleId="ListAlpha">
    <w:name w:val="List Alpha"/>
    <w:basedOn w:val="List"/>
    <w:rsid w:val="00967DB3"/>
    <w:pPr>
      <w:numPr>
        <w:numId w:val="7"/>
      </w:numPr>
    </w:pPr>
  </w:style>
  <w:style w:type="paragraph" w:customStyle="1" w:styleId="ListAlpha2">
    <w:name w:val="List Alpha 2"/>
    <w:basedOn w:val="List2"/>
    <w:rsid w:val="00967DB3"/>
    <w:pPr>
      <w:numPr>
        <w:numId w:val="6"/>
      </w:numPr>
    </w:pPr>
  </w:style>
  <w:style w:type="paragraph" w:styleId="List2">
    <w:name w:val="List 2"/>
    <w:basedOn w:val="BodyText"/>
    <w:rsid w:val="00967DB3"/>
    <w:pPr>
      <w:tabs>
        <w:tab w:val="left" w:pos="680"/>
      </w:tabs>
      <w:spacing w:before="60" w:after="60"/>
      <w:ind w:left="680" w:hanging="340"/>
    </w:pPr>
  </w:style>
  <w:style w:type="paragraph" w:styleId="List3">
    <w:name w:val="List 3"/>
    <w:basedOn w:val="BodyText"/>
    <w:rsid w:val="00967DB3"/>
    <w:pPr>
      <w:tabs>
        <w:tab w:val="left" w:pos="1021"/>
      </w:tabs>
      <w:spacing w:before="60" w:after="60"/>
      <w:ind w:left="1020" w:hanging="340"/>
    </w:pPr>
  </w:style>
  <w:style w:type="paragraph" w:styleId="List4">
    <w:name w:val="List 4"/>
    <w:basedOn w:val="BodyText"/>
    <w:rsid w:val="00967DB3"/>
    <w:pPr>
      <w:tabs>
        <w:tab w:val="left" w:pos="1361"/>
      </w:tabs>
      <w:spacing w:before="60" w:after="60"/>
      <w:ind w:left="1361" w:hanging="340"/>
    </w:pPr>
  </w:style>
  <w:style w:type="paragraph" w:styleId="List5">
    <w:name w:val="List 5"/>
    <w:basedOn w:val="BodyText"/>
    <w:rsid w:val="00967DB3"/>
    <w:pPr>
      <w:tabs>
        <w:tab w:val="left" w:pos="1701"/>
      </w:tabs>
      <w:spacing w:before="60" w:after="60"/>
      <w:ind w:left="1701" w:hanging="340"/>
    </w:pPr>
  </w:style>
  <w:style w:type="paragraph" w:styleId="ListBullet3">
    <w:name w:val="List Bullet 3"/>
    <w:basedOn w:val="List3"/>
    <w:rsid w:val="00967DB3"/>
    <w:pPr>
      <w:numPr>
        <w:numId w:val="12"/>
      </w:numPr>
      <w:tabs>
        <w:tab w:val="clear" w:pos="1021"/>
      </w:tabs>
      <w:ind w:left="1037" w:hanging="357"/>
    </w:pPr>
  </w:style>
  <w:style w:type="paragraph" w:styleId="ListBullet4">
    <w:name w:val="List Bullet 4"/>
    <w:basedOn w:val="List4"/>
    <w:rsid w:val="00967DB3"/>
    <w:pPr>
      <w:numPr>
        <w:numId w:val="1"/>
      </w:numPr>
      <w:tabs>
        <w:tab w:val="clear" w:pos="1361"/>
      </w:tabs>
    </w:pPr>
  </w:style>
  <w:style w:type="paragraph" w:styleId="ListBullet5">
    <w:name w:val="List Bullet 5"/>
    <w:basedOn w:val="List5"/>
    <w:rsid w:val="00967DB3"/>
    <w:pPr>
      <w:numPr>
        <w:numId w:val="2"/>
      </w:numPr>
    </w:pPr>
  </w:style>
  <w:style w:type="paragraph" w:styleId="ListContinue2">
    <w:name w:val="List Continue 2"/>
    <w:basedOn w:val="List2"/>
    <w:rsid w:val="00967DB3"/>
    <w:pPr>
      <w:ind w:firstLine="0"/>
    </w:pPr>
  </w:style>
  <w:style w:type="paragraph" w:styleId="ListContinue3">
    <w:name w:val="List Continue 3"/>
    <w:basedOn w:val="List3"/>
    <w:rsid w:val="00967DB3"/>
    <w:pPr>
      <w:ind w:left="1021" w:firstLine="0"/>
    </w:pPr>
  </w:style>
  <w:style w:type="paragraph" w:styleId="ListContinue4">
    <w:name w:val="List Continue 4"/>
    <w:basedOn w:val="List4"/>
    <w:rsid w:val="00967DB3"/>
    <w:pPr>
      <w:ind w:firstLine="0"/>
    </w:pPr>
  </w:style>
  <w:style w:type="paragraph" w:styleId="ListContinue5">
    <w:name w:val="List Continue 5"/>
    <w:basedOn w:val="List5"/>
    <w:rsid w:val="00967DB3"/>
    <w:pPr>
      <w:ind w:firstLine="0"/>
    </w:pPr>
  </w:style>
  <w:style w:type="paragraph" w:styleId="ListNumber3">
    <w:name w:val="List Number 3"/>
    <w:basedOn w:val="List3"/>
    <w:rsid w:val="00967DB3"/>
    <w:pPr>
      <w:numPr>
        <w:numId w:val="3"/>
      </w:numPr>
    </w:pPr>
  </w:style>
  <w:style w:type="paragraph" w:styleId="ListNumber4">
    <w:name w:val="List Number 4"/>
    <w:basedOn w:val="List4"/>
    <w:rsid w:val="00967DB3"/>
    <w:pPr>
      <w:numPr>
        <w:numId w:val="4"/>
      </w:numPr>
    </w:pPr>
  </w:style>
  <w:style w:type="paragraph" w:styleId="ListNumber5">
    <w:name w:val="List Number 5"/>
    <w:basedOn w:val="List5"/>
    <w:rsid w:val="00967DB3"/>
    <w:pPr>
      <w:numPr>
        <w:numId w:val="5"/>
      </w:numPr>
    </w:pPr>
  </w:style>
  <w:style w:type="paragraph" w:styleId="BlockText">
    <w:name w:val="Block Text"/>
    <w:basedOn w:val="Normal"/>
    <w:rsid w:val="00967DB3"/>
    <w:pPr>
      <w:spacing w:after="120"/>
      <w:ind w:left="1440" w:right="1440"/>
    </w:pPr>
  </w:style>
  <w:style w:type="character" w:customStyle="1" w:styleId="Subscript">
    <w:name w:val="Subscript"/>
    <w:basedOn w:val="DefaultParagraphFont"/>
    <w:rsid w:val="00967DB3"/>
    <w:rPr>
      <w:sz w:val="16"/>
      <w:vertAlign w:val="subscript"/>
    </w:rPr>
  </w:style>
  <w:style w:type="character" w:customStyle="1" w:styleId="Superscript">
    <w:name w:val="Superscript"/>
    <w:basedOn w:val="DefaultParagraphFont"/>
    <w:rsid w:val="00967DB3"/>
    <w:rPr>
      <w:sz w:val="16"/>
      <w:vertAlign w:val="superscript"/>
    </w:rPr>
  </w:style>
  <w:style w:type="character" w:customStyle="1" w:styleId="Symbols">
    <w:name w:val="Symbols"/>
    <w:basedOn w:val="DefaultParagraphFont"/>
    <w:rsid w:val="00967DB3"/>
    <w:rPr>
      <w:rFonts w:ascii="Symbol" w:hAnsi="Symbol"/>
    </w:rPr>
  </w:style>
  <w:style w:type="character" w:customStyle="1" w:styleId="MenuOptions">
    <w:name w:val="Menu Options"/>
    <w:basedOn w:val="DefaultParagraphFont"/>
    <w:rsid w:val="00967DB3"/>
    <w:rPr>
      <w:rFonts w:ascii="Arial Narrow" w:hAnsi="Arial Narrow"/>
      <w:smallCaps/>
    </w:rPr>
  </w:style>
  <w:style w:type="character" w:customStyle="1" w:styleId="Buttons">
    <w:name w:val="Buttons"/>
    <w:basedOn w:val="DefaultParagraphFont"/>
    <w:rsid w:val="00967DB3"/>
    <w:rPr>
      <w:b/>
    </w:rPr>
  </w:style>
  <w:style w:type="character" w:customStyle="1" w:styleId="Underlined">
    <w:name w:val="Underlined"/>
    <w:basedOn w:val="DefaultParagraphFont"/>
    <w:rsid w:val="00967DB3"/>
    <w:rPr>
      <w:u w:val="single"/>
    </w:rPr>
  </w:style>
  <w:style w:type="paragraph" w:customStyle="1" w:styleId="TableBodyTextRight">
    <w:name w:val="Table Body Text Right"/>
    <w:basedOn w:val="TableBodyText"/>
    <w:rsid w:val="00967DB3"/>
    <w:pPr>
      <w:widowControl w:val="0"/>
      <w:autoSpaceDE w:val="0"/>
      <w:autoSpaceDN w:val="0"/>
      <w:adjustRightInd w:val="0"/>
      <w:jc w:val="right"/>
    </w:pPr>
    <w:rPr>
      <w:rFonts w:cs="Arial"/>
      <w:szCs w:val="18"/>
    </w:rPr>
  </w:style>
  <w:style w:type="paragraph" w:customStyle="1" w:styleId="CopyrightText">
    <w:name w:val="Copyright Text"/>
    <w:basedOn w:val="BodyText"/>
    <w:rsid w:val="00967DB3"/>
    <w:rPr>
      <w:sz w:val="18"/>
    </w:rPr>
  </w:style>
  <w:style w:type="paragraph" w:customStyle="1" w:styleId="BodySmallRight">
    <w:name w:val="Body Small Right"/>
    <w:basedOn w:val="BodyTextRight"/>
    <w:rsid w:val="00967DB3"/>
    <w:rPr>
      <w:sz w:val="18"/>
      <w:szCs w:val="18"/>
    </w:rPr>
  </w:style>
  <w:style w:type="paragraph" w:customStyle="1" w:styleId="MarginEdition">
    <w:name w:val="Margin Edition"/>
    <w:basedOn w:val="MarginNote"/>
    <w:rsid w:val="00967DB3"/>
    <w:pPr>
      <w:spacing w:before="0" w:after="0"/>
    </w:pPr>
    <w:rPr>
      <w:rFonts w:ascii="Times New Roman" w:hAnsi="Times New Roman"/>
      <w:color w:val="999999"/>
    </w:rPr>
  </w:style>
  <w:style w:type="paragraph" w:customStyle="1" w:styleId="Spacer">
    <w:name w:val="Spacer"/>
    <w:basedOn w:val="Normal"/>
    <w:rsid w:val="00967DB3"/>
    <w:rPr>
      <w:sz w:val="2"/>
      <w:szCs w:val="2"/>
    </w:rPr>
  </w:style>
  <w:style w:type="character" w:customStyle="1" w:styleId="Small">
    <w:name w:val="Small"/>
    <w:basedOn w:val="DefaultParagraphFont"/>
    <w:rsid w:val="00967DB3"/>
    <w:rPr>
      <w:sz w:val="16"/>
    </w:rPr>
  </w:style>
  <w:style w:type="paragraph" w:customStyle="1" w:styleId="WideTable">
    <w:name w:val="Wide Table"/>
    <w:basedOn w:val="Normal"/>
    <w:rsid w:val="00967DB3"/>
    <w:pPr>
      <w:ind w:left="-1418"/>
    </w:pPr>
    <w:rPr>
      <w:sz w:val="2"/>
      <w:szCs w:val="2"/>
    </w:rPr>
  </w:style>
  <w:style w:type="character" w:styleId="PageNumber">
    <w:name w:val="page number"/>
    <w:basedOn w:val="DefaultParagraphFont"/>
    <w:rsid w:val="00967DB3"/>
  </w:style>
  <w:style w:type="paragraph" w:styleId="Quote">
    <w:name w:val="Quote"/>
    <w:basedOn w:val="Heading1"/>
    <w:link w:val="QuoteChar"/>
    <w:qFormat/>
    <w:rsid w:val="00967DB3"/>
    <w:rPr>
      <w:b w:val="0"/>
      <w:sz w:val="72"/>
      <w:szCs w:val="72"/>
      <w:lang w:val="en-NZ"/>
    </w:rPr>
  </w:style>
  <w:style w:type="character" w:customStyle="1" w:styleId="QuoteChar">
    <w:name w:val="Quote Char"/>
    <w:basedOn w:val="DefaultParagraphFont"/>
    <w:link w:val="Quote"/>
    <w:rsid w:val="00967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DB3"/>
    <w:pPr>
      <w:pageBreakBefore/>
    </w:pPr>
  </w:style>
  <w:style w:type="paragraph" w:customStyle="1" w:styleId="Border">
    <w:name w:val="Border"/>
    <w:basedOn w:val="Normal"/>
    <w:qFormat/>
    <w:rsid w:val="00967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DB3"/>
    <w:rPr>
      <w:b/>
      <w:bCs/>
      <w:i/>
      <w:iCs/>
      <w:color w:val="auto"/>
    </w:rPr>
  </w:style>
  <w:style w:type="paragraph" w:styleId="IntenseQuote">
    <w:name w:val="Intense Quote"/>
    <w:basedOn w:val="Normal"/>
    <w:next w:val="Normal"/>
    <w:link w:val="IntenseQuoteChar"/>
    <w:uiPriority w:val="30"/>
    <w:qFormat/>
    <w:rsid w:val="00967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DB3"/>
    <w:rPr>
      <w:smallCaps/>
      <w:color w:val="auto"/>
      <w:u w:val="single"/>
    </w:rPr>
  </w:style>
  <w:style w:type="character" w:styleId="IntenseReference">
    <w:name w:val="Intense Reference"/>
    <w:basedOn w:val="DefaultParagraphFont"/>
    <w:uiPriority w:val="32"/>
    <w:qFormat/>
    <w:rsid w:val="00967DB3"/>
    <w:rPr>
      <w:b/>
      <w:bCs/>
      <w:smallCaps/>
      <w:color w:val="auto"/>
      <w:spacing w:val="5"/>
      <w:u w:val="single"/>
    </w:rPr>
  </w:style>
  <w:style w:type="paragraph" w:customStyle="1" w:styleId="2ColumnHeading">
    <w:name w:val="2Column Heading"/>
    <w:basedOn w:val="BodyText"/>
    <w:qFormat/>
    <w:rsid w:val="00967DB3"/>
    <w:pPr>
      <w:spacing w:after="60"/>
      <w:ind w:left="-2268"/>
    </w:pPr>
    <w:rPr>
      <w:b/>
    </w:rPr>
  </w:style>
  <w:style w:type="paragraph" w:customStyle="1" w:styleId="Heading1TOC">
    <w:name w:val="Heading1 TOC"/>
    <w:basedOn w:val="Normal"/>
    <w:qFormat/>
    <w:rsid w:val="00967DB3"/>
    <w:pPr>
      <w:spacing w:before="240" w:after="120"/>
    </w:pPr>
    <w:rPr>
      <w:rFonts w:ascii="Times New Roman" w:hAnsi="Times New Roman"/>
      <w:b/>
      <w:sz w:val="32"/>
    </w:rPr>
  </w:style>
  <w:style w:type="paragraph" w:customStyle="1" w:styleId="Heading2TOC">
    <w:name w:val="Heading2 TOC"/>
    <w:basedOn w:val="Normal"/>
    <w:qFormat/>
    <w:rsid w:val="00967DB3"/>
    <w:pPr>
      <w:spacing w:before="240" w:after="60"/>
    </w:pPr>
    <w:rPr>
      <w:rFonts w:ascii="Times New Roman" w:hAnsi="Times New Roman"/>
      <w:b/>
      <w:sz w:val="28"/>
    </w:rPr>
  </w:style>
  <w:style w:type="character" w:customStyle="1" w:styleId="Underline">
    <w:name w:val="Underline"/>
    <w:basedOn w:val="DefaultParagraphFont"/>
    <w:qFormat/>
    <w:rsid w:val="00967DB3"/>
    <w:rPr>
      <w:u w:val="single"/>
    </w:rPr>
  </w:style>
  <w:style w:type="character" w:customStyle="1" w:styleId="BoldandItalics">
    <w:name w:val="Bold and Italics"/>
    <w:qFormat/>
    <w:rsid w:val="00967DB3"/>
    <w:rPr>
      <w:b/>
      <w:i/>
      <w:u w:val="none"/>
    </w:rPr>
  </w:style>
  <w:style w:type="paragraph" w:styleId="BalloonText">
    <w:name w:val="Balloon Text"/>
    <w:basedOn w:val="Normal"/>
    <w:link w:val="BalloonTextChar"/>
    <w:rsid w:val="00967DB3"/>
    <w:rPr>
      <w:rFonts w:ascii="Tahoma" w:hAnsi="Tahoma" w:cs="Tahoma"/>
      <w:sz w:val="16"/>
      <w:szCs w:val="16"/>
    </w:rPr>
  </w:style>
  <w:style w:type="character" w:customStyle="1" w:styleId="BalloonTextChar">
    <w:name w:val="Balloon Text Char"/>
    <w:basedOn w:val="DefaultParagraphFont"/>
    <w:link w:val="BalloonText"/>
    <w:rsid w:val="00967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D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DB3"/>
    <w:rPr>
      <w:b/>
      <w:color w:val="660033"/>
      <w:spacing w:val="0"/>
    </w:rPr>
  </w:style>
  <w:style w:type="paragraph" w:customStyle="1" w:styleId="Nameditemlist">
    <w:name w:val="Named item list"/>
    <w:basedOn w:val="BodyText"/>
    <w:qFormat/>
    <w:rsid w:val="00967DB3"/>
    <w:pPr>
      <w:tabs>
        <w:tab w:val="left" w:pos="2835"/>
      </w:tabs>
      <w:ind w:left="2835" w:hanging="2835"/>
    </w:pPr>
  </w:style>
  <w:style w:type="paragraph" w:customStyle="1" w:styleId="BodyTextnopadding">
    <w:name w:val="Body Text no padding"/>
    <w:basedOn w:val="BodyText"/>
    <w:qFormat/>
    <w:rsid w:val="00967DB3"/>
    <w:pPr>
      <w:spacing w:before="0" w:after="0"/>
    </w:pPr>
  </w:style>
  <w:style w:type="paragraph" w:customStyle="1" w:styleId="BodyTextBold">
    <w:name w:val="Body Text Bold"/>
    <w:basedOn w:val="BodyText"/>
    <w:qFormat/>
    <w:rsid w:val="00967DB3"/>
    <w:rPr>
      <w:b/>
    </w:rPr>
  </w:style>
  <w:style w:type="character" w:styleId="Hyperlink">
    <w:name w:val="Hyperlink"/>
    <w:basedOn w:val="DefaultParagraphFont"/>
    <w:uiPriority w:val="99"/>
    <w:unhideWhenUsed/>
    <w:rsid w:val="00937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5408</Characters>
  <Application>Microsoft Office Word</Application>
  <DocSecurity>0</DocSecurity>
  <Lines>135</Lines>
  <Paragraphs>73</Paragraphs>
  <ScaleCrop>false</ScaleCrop>
  <Company>Author-it Software Corporation Ltd.</Company>
  <LinksUpToDate>false</LinksUpToDate>
  <CharactersWithSpaces>6192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MSFGG4021 Operate complex glass processing plant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2022-12-21T05:09:00Z</dcterms:created>
  <dcterms:modified xsi:type="dcterms:W3CDTF">2022-12-21T05:09:00Z</dcterms:modified>
</cp:coreProperties>
</file>