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5EB" w:rsidP="00E52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MSFGG4019 Manage glass and glazing industry production scheduling</w:t>
      </w:r>
      <w:r>
        <w:fldChar w:fldCharType="end"/>
      </w:r>
    </w:p>
    <w:p w:rsidR="00E525EB" w:rsidP="00E525EB">
      <w:pPr>
        <w:pStyle w:val="Version"/>
        <w:sectPr w:rsidSect="00400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26B" w:rsidP="0040026B">
      <w:pPr>
        <w:pStyle w:val="SuperHeading"/>
      </w:pPr>
      <w:r w:rsidRPr="0040026B">
        <w:t>Assessment Requirements for MSFGG4019 Manage glass and glazing industry production scheduling</w:t>
      </w:r>
    </w:p>
    <w:p w:rsidR="00000000" w:rsidRPr="0040026B" w:rsidP="0040026B">
      <w:pPr>
        <w:pStyle w:val="Heading1"/>
      </w:pPr>
      <w:bookmarkStart w:id="1" w:name="O_1263935"/>
      <w:bookmarkEnd w:id="1"/>
      <w:r w:rsidRPr="0040026B">
        <w:t>Modification History</w:t>
      </w:r>
    </w:p>
    <w:p w:rsidR="00000000" w:rsidRPr="0040026B" w:rsidP="00E525EB">
      <w:pPr>
        <w:pStyle w:val="BodyText"/>
      </w:pPr>
      <w:r w:rsidRPr="0040026B">
        <w:t>Release 1. Supersedes and is equivalent to MSFGG401</w:t>
      </w:r>
      <w:r w:rsidRPr="0040026B">
        <w:t xml:space="preserve">1 Manage glass industry production scheduling. Changes to application, elements, performance criteria and assessment requirements. </w:t>
      </w:r>
    </w:p>
    <w:p w:rsidR="00000000" w:rsidRPr="0040026B" w:rsidP="0040026B">
      <w:pPr>
        <w:pStyle w:val="Heading1"/>
      </w:pPr>
      <w:bookmarkStart w:id="2" w:name="O_1263936"/>
      <w:bookmarkEnd w:id="2"/>
      <w:r w:rsidRPr="0040026B">
        <w:t>Performance Evidence</w:t>
      </w:r>
    </w:p>
    <w:p w:rsidR="00000000" w:rsidRPr="0040026B" w:rsidP="00E525EB">
      <w:pPr>
        <w:pStyle w:val="BodyText"/>
      </w:pPr>
      <w:r w:rsidRPr="0040026B">
        <w:t>There must be evidence the candidate has completed the tasks in the elements and per</w:t>
      </w:r>
      <w:r w:rsidRPr="0040026B">
        <w:t>formance criteria of this unit of competency and has demonstrated the ability to:</w:t>
      </w:r>
    </w:p>
    <w:p w:rsidR="00000000" w:rsidRPr="0040026B" w:rsidP="0040026B">
      <w:pPr>
        <w:pStyle w:val="ListBullet"/>
      </w:pPr>
      <w:r w:rsidRPr="0040026B">
        <w:t>use a planning and systems control application to manage production scheduling over a complete production scheduling period.</w:t>
      </w:r>
    </w:p>
    <w:p w:rsidR="00000000" w:rsidRPr="0040026B" w:rsidP="0040026B">
      <w:pPr>
        <w:pStyle w:val="AllowPageBreak"/>
      </w:pPr>
    </w:p>
    <w:p w:rsidR="00000000" w:rsidRPr="0040026B" w:rsidP="0040026B">
      <w:pPr>
        <w:pStyle w:val="Heading1"/>
      </w:pPr>
      <w:bookmarkStart w:id="3" w:name="O_1263937"/>
      <w:bookmarkEnd w:id="3"/>
      <w:r w:rsidRPr="0040026B">
        <w:t>Knowledge Evidence</w:t>
      </w:r>
    </w:p>
    <w:p w:rsidR="00000000" w:rsidRPr="0040026B" w:rsidP="00E525EB">
      <w:pPr>
        <w:pStyle w:val="BodyText"/>
      </w:pPr>
      <w:r w:rsidRPr="0040026B">
        <w:t>There must</w:t>
      </w:r>
      <w:r w:rsidRPr="0040026B">
        <w:t xml:space="preserve"> be evidence the candidate has knowledge of:</w:t>
      </w:r>
    </w:p>
    <w:p w:rsidR="00000000" w:rsidRPr="0040026B" w:rsidP="0040026B">
      <w:pPr>
        <w:pStyle w:val="ListBullet"/>
      </w:pPr>
      <w:r w:rsidRPr="0040026B">
        <w:t>the role and scope of the scheduling function, including relevant personnel; the information necessary for scheduling; and the impact of scheduling on related planning, purchasing, production and despatch proce</w:t>
      </w:r>
      <w:r w:rsidRPr="0040026B">
        <w:t>sses</w:t>
      </w:r>
    </w:p>
    <w:p w:rsidR="00000000" w:rsidRPr="0040026B" w:rsidP="0040026B">
      <w:pPr>
        <w:pStyle w:val="ListBullet"/>
      </w:pPr>
      <w:r w:rsidRPr="0040026B">
        <w:t>the main features of at least one planning and systems control application and how, when and why to use those features</w:t>
      </w:r>
    </w:p>
    <w:p w:rsidR="00000000" w:rsidRPr="0040026B" w:rsidP="0040026B">
      <w:pPr>
        <w:pStyle w:val="ListBullet"/>
      </w:pPr>
      <w:r w:rsidRPr="0040026B">
        <w:t>the most common issues that can arise when managing glazing industry production scheduling, including using the application and fail</w:t>
      </w:r>
      <w:r w:rsidRPr="0040026B">
        <w:t>ures to meet delivery timelines, and how to avoid and respond to them</w:t>
      </w:r>
    </w:p>
    <w:p w:rsidR="00000000" w:rsidRPr="0040026B" w:rsidP="0040026B">
      <w:pPr>
        <w:pStyle w:val="ListBullet"/>
      </w:pPr>
      <w:r w:rsidRPr="0040026B">
        <w:t>workplace policies, procedures and performance indicators relevant to their job role and responsibilities including for:</w:t>
      </w:r>
    </w:p>
    <w:p w:rsidR="00000000" w:rsidRPr="0040026B" w:rsidP="0040026B">
      <w:pPr>
        <w:pStyle w:val="ListBullet2"/>
      </w:pPr>
      <w:r w:rsidRPr="0040026B">
        <w:t>managing glass industry production scheduling</w:t>
      </w:r>
    </w:p>
    <w:p w:rsidR="00000000" w:rsidRPr="0040026B" w:rsidP="0040026B">
      <w:pPr>
        <w:pStyle w:val="ListBullet2"/>
      </w:pPr>
      <w:r w:rsidRPr="0040026B">
        <w:t>communication and reporting, including personnel to be consulted and/or notified of the production schedule and amendments, the information relevant to each, and recording systems and requirements</w:t>
      </w:r>
    </w:p>
    <w:p w:rsidR="00000000" w:rsidRPr="0040026B" w:rsidP="0040026B">
      <w:pPr>
        <w:pStyle w:val="ListBullet2"/>
      </w:pPr>
      <w:r w:rsidRPr="0040026B">
        <w:t>environmental protection and sustainability, including maxi</w:t>
      </w:r>
      <w:r w:rsidRPr="0040026B">
        <w:t>mising resource utilisation and minimising waste</w:t>
      </w:r>
    </w:p>
    <w:p w:rsidR="00000000" w:rsidRPr="0040026B" w:rsidP="0040026B">
      <w:pPr>
        <w:pStyle w:val="ListBullet2"/>
      </w:pPr>
      <w:r w:rsidRPr="0040026B">
        <w:t>quality indicators for completed work and process improvements</w:t>
      </w:r>
    </w:p>
    <w:p w:rsidR="00000000" w:rsidRPr="0040026B" w:rsidP="0040026B">
      <w:pPr>
        <w:pStyle w:val="ListBullet2"/>
      </w:pPr>
      <w:r w:rsidRPr="0040026B">
        <w:t>work health and safety, including the use of personal protective equipment and safety data sheets</w:t>
      </w:r>
    </w:p>
    <w:p w:rsidR="00000000" w:rsidRPr="0040026B" w:rsidP="0040026B">
      <w:pPr>
        <w:pStyle w:val="ListBullet2"/>
      </w:pPr>
      <w:r w:rsidRPr="0040026B">
        <w:t>work planning.</w:t>
      </w:r>
    </w:p>
    <w:p w:rsidR="00000000" w:rsidRPr="0040026B" w:rsidP="0040026B">
      <w:pPr>
        <w:pStyle w:val="AllowPageBreak"/>
      </w:pPr>
    </w:p>
    <w:p w:rsidR="00000000" w:rsidRPr="0040026B" w:rsidP="0040026B">
      <w:pPr>
        <w:pStyle w:val="Heading1"/>
      </w:pPr>
      <w:bookmarkStart w:id="4" w:name="O_1263938"/>
      <w:bookmarkEnd w:id="4"/>
      <w:r w:rsidRPr="0040026B">
        <w:t>Assessment C</w:t>
      </w:r>
      <w:r w:rsidRPr="0040026B">
        <w:t>onditions</w:t>
      </w:r>
    </w:p>
    <w:p w:rsidR="00000000" w:rsidRPr="0040026B" w:rsidP="00E525EB">
      <w:pPr>
        <w:pStyle w:val="BodyText"/>
      </w:pPr>
      <w:r w:rsidRPr="0040026B">
        <w:t>Skills must have been demonstrated in a glass and glazing production workplace.</w:t>
      </w:r>
    </w:p>
    <w:p w:rsidR="00000000" w:rsidRPr="0040026B" w:rsidP="00E525EB">
      <w:pPr>
        <w:pStyle w:val="BodyText"/>
      </w:pPr>
      <w:r w:rsidRPr="0040026B">
        <w:t>Assessors must satisfy the NVR/AQTF mandatory competency requirements for assessors.</w:t>
      </w:r>
    </w:p>
    <w:p w:rsidR="00000000" w:rsidRPr="0040026B" w:rsidP="0040026B">
      <w:pPr>
        <w:pStyle w:val="Heading1"/>
      </w:pPr>
      <w:bookmarkStart w:id="5" w:name="O_1263941"/>
      <w:bookmarkEnd w:id="5"/>
      <w:r w:rsidRPr="0040026B">
        <w:t>Links</w:t>
      </w:r>
    </w:p>
    <w:p w:rsidR="00000000" w:rsidRPr="0040026B" w:rsidP="00E525EB">
      <w:pPr>
        <w:pStyle w:val="BodyText"/>
      </w:pPr>
      <w:r w:rsidRPr="0040026B">
        <w:t>Companion Volume implementation guides are found in VETN</w:t>
      </w:r>
      <w:r w:rsidRPr="0040026B">
        <w:t xml:space="preserve">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34E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0026B" w:rsidP="0040026B"/>
    <w:sectPr w:rsidSect="00400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B" w:rsidRPr="00E525EB" w:rsidP="00E52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EB" w:rsidP="00400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5EB" w:rsidP="00400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25EB" w:rsidP="00400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26B" w:rsidRPr="00E525EB" w:rsidP="00E52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EB" w:rsidRPr="002D2AF8" w:rsidP="00400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MSFGG4019 Manage glass and glazing industry production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525EB" w:rsidP="00400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96E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EA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04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26B"/>
  </w:style>
  <w:style w:type="character" w:customStyle="1" w:styleId="Heading1Char">
    <w:name w:val="Heading 1 Char"/>
    <w:basedOn w:val="DefaultParagraphFont"/>
    <w:link w:val="Heading1"/>
    <w:rsid w:val="00400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2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2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2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2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2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26B"/>
    <w:rPr>
      <w:b/>
      <w:spacing w:val="0"/>
    </w:rPr>
  </w:style>
  <w:style w:type="paragraph" w:customStyle="1" w:styleId="SuperTitle">
    <w:name w:val="SuperTitle"/>
    <w:basedOn w:val="Title"/>
    <w:rsid w:val="00400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26B"/>
    <w:rPr>
      <w:i/>
    </w:rPr>
  </w:style>
  <w:style w:type="paragraph" w:styleId="Caption">
    <w:name w:val="caption"/>
    <w:basedOn w:val="BodyText"/>
    <w:next w:val="Normal"/>
    <w:qFormat/>
    <w:rsid w:val="00400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26B"/>
  </w:style>
  <w:style w:type="paragraph" w:styleId="TableofFigures">
    <w:name w:val="table of figures"/>
    <w:basedOn w:val="Normal"/>
    <w:next w:val="Normal"/>
    <w:semiHidden/>
    <w:rsid w:val="00400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2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26B"/>
    <w:rPr>
      <w:rFonts w:ascii="Wingdings" w:hAnsi="Wingdings"/>
    </w:rPr>
  </w:style>
  <w:style w:type="paragraph" w:customStyle="1" w:styleId="TableHeading">
    <w:name w:val="Table Heading"/>
    <w:basedOn w:val="HeadingBase"/>
    <w:rsid w:val="00400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26B"/>
    <w:rPr>
      <w:color w:val="0033CC"/>
      <w:u w:val="none"/>
    </w:rPr>
  </w:style>
  <w:style w:type="paragraph" w:customStyle="1" w:styleId="BodyTextRight">
    <w:name w:val="Body Text Right"/>
    <w:basedOn w:val="BodyText"/>
    <w:rsid w:val="00400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2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26B"/>
    <w:rPr>
      <w:sz w:val="32"/>
    </w:rPr>
  </w:style>
  <w:style w:type="paragraph" w:customStyle="1" w:styleId="HeadingProcedure">
    <w:name w:val="Heading Procedure"/>
    <w:basedOn w:val="HeadingBase"/>
    <w:next w:val="Normal"/>
    <w:rsid w:val="00400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26B"/>
    <w:pPr>
      <w:spacing w:before="60" w:after="60"/>
    </w:pPr>
  </w:style>
  <w:style w:type="paragraph" w:styleId="ListContinue">
    <w:name w:val="List Continue"/>
    <w:basedOn w:val="List"/>
    <w:rsid w:val="0040026B"/>
    <w:pPr>
      <w:ind w:firstLine="0"/>
    </w:pPr>
  </w:style>
  <w:style w:type="paragraph" w:customStyle="1" w:styleId="ListNote">
    <w:name w:val="List Note"/>
    <w:basedOn w:val="List"/>
    <w:rsid w:val="00400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26B"/>
    <w:rPr>
      <w:rFonts w:ascii="Courier New" w:hAnsi="Courier New"/>
    </w:rPr>
  </w:style>
  <w:style w:type="paragraph" w:customStyle="1" w:styleId="NoteBullet">
    <w:name w:val="Note Bullet"/>
    <w:basedOn w:val="Note"/>
    <w:rsid w:val="00400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2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26B"/>
    <w:rPr>
      <w:b/>
      <w:smallCaps/>
    </w:rPr>
  </w:style>
  <w:style w:type="paragraph" w:customStyle="1" w:styleId="TableListNumber">
    <w:name w:val="Table List Number"/>
    <w:basedOn w:val="ListNumber"/>
    <w:rsid w:val="00400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26B"/>
    <w:pPr>
      <w:numPr>
        <w:numId w:val="9"/>
      </w:numPr>
    </w:pPr>
  </w:style>
  <w:style w:type="paragraph" w:customStyle="1" w:styleId="ListAlpha2">
    <w:name w:val="List Alpha 2"/>
    <w:basedOn w:val="List2"/>
    <w:rsid w:val="0040026B"/>
    <w:pPr>
      <w:numPr>
        <w:numId w:val="8"/>
      </w:numPr>
    </w:pPr>
  </w:style>
  <w:style w:type="paragraph" w:styleId="List2">
    <w:name w:val="List 2"/>
    <w:basedOn w:val="BodyText"/>
    <w:rsid w:val="00400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2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2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2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26B"/>
    <w:pPr>
      <w:numPr>
        <w:numId w:val="4"/>
      </w:numPr>
    </w:pPr>
  </w:style>
  <w:style w:type="paragraph" w:styleId="ListContinue2">
    <w:name w:val="List Continue 2"/>
    <w:basedOn w:val="List2"/>
    <w:rsid w:val="0040026B"/>
    <w:pPr>
      <w:ind w:firstLine="0"/>
    </w:pPr>
  </w:style>
  <w:style w:type="paragraph" w:styleId="ListContinue3">
    <w:name w:val="List Continue 3"/>
    <w:basedOn w:val="List3"/>
    <w:rsid w:val="0040026B"/>
    <w:pPr>
      <w:ind w:left="1021" w:firstLine="0"/>
    </w:pPr>
  </w:style>
  <w:style w:type="paragraph" w:styleId="ListContinue4">
    <w:name w:val="List Continue 4"/>
    <w:basedOn w:val="List4"/>
    <w:rsid w:val="0040026B"/>
    <w:pPr>
      <w:ind w:firstLine="0"/>
    </w:pPr>
  </w:style>
  <w:style w:type="paragraph" w:styleId="ListContinue5">
    <w:name w:val="List Continue 5"/>
    <w:basedOn w:val="List5"/>
    <w:rsid w:val="0040026B"/>
    <w:pPr>
      <w:ind w:firstLine="0"/>
    </w:pPr>
  </w:style>
  <w:style w:type="paragraph" w:styleId="ListNumber3">
    <w:name w:val="List Number 3"/>
    <w:basedOn w:val="List3"/>
    <w:rsid w:val="0040026B"/>
    <w:pPr>
      <w:numPr>
        <w:numId w:val="5"/>
      </w:numPr>
    </w:pPr>
  </w:style>
  <w:style w:type="paragraph" w:styleId="ListNumber4">
    <w:name w:val="List Number 4"/>
    <w:basedOn w:val="List4"/>
    <w:rsid w:val="0040026B"/>
    <w:pPr>
      <w:numPr>
        <w:numId w:val="6"/>
      </w:numPr>
    </w:pPr>
  </w:style>
  <w:style w:type="paragraph" w:styleId="ListNumber5">
    <w:name w:val="List Number 5"/>
    <w:basedOn w:val="List5"/>
    <w:rsid w:val="0040026B"/>
    <w:pPr>
      <w:numPr>
        <w:numId w:val="7"/>
      </w:numPr>
    </w:pPr>
  </w:style>
  <w:style w:type="paragraph" w:styleId="BlockText">
    <w:name w:val="Block Text"/>
    <w:basedOn w:val="Normal"/>
    <w:rsid w:val="00400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26B"/>
    <w:rPr>
      <w:sz w:val="16"/>
      <w:vertAlign w:val="superscript"/>
    </w:rPr>
  </w:style>
  <w:style w:type="character" w:customStyle="1" w:styleId="Symbols">
    <w:name w:val="Symbols"/>
    <w:basedOn w:val="DefaultParagraphFont"/>
    <w:rsid w:val="0040026B"/>
    <w:rPr>
      <w:rFonts w:ascii="Symbol" w:hAnsi="Symbol"/>
    </w:rPr>
  </w:style>
  <w:style w:type="character" w:customStyle="1" w:styleId="MenuOptions">
    <w:name w:val="Menu Options"/>
    <w:basedOn w:val="DefaultParagraphFont"/>
    <w:rsid w:val="00400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26B"/>
    <w:rPr>
      <w:b/>
    </w:rPr>
  </w:style>
  <w:style w:type="character" w:customStyle="1" w:styleId="Underlined">
    <w:name w:val="Underlined"/>
    <w:basedOn w:val="DefaultParagraphFont"/>
    <w:rsid w:val="0040026B"/>
    <w:rPr>
      <w:u w:val="single"/>
    </w:rPr>
  </w:style>
  <w:style w:type="paragraph" w:customStyle="1" w:styleId="TableBodyTextRight">
    <w:name w:val="Table Body Text Right"/>
    <w:basedOn w:val="TableBodyText"/>
    <w:rsid w:val="00400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26B"/>
    <w:rPr>
      <w:sz w:val="18"/>
    </w:rPr>
  </w:style>
  <w:style w:type="paragraph" w:customStyle="1" w:styleId="BodySmallRight">
    <w:name w:val="Body Small Right"/>
    <w:basedOn w:val="BodyTextRight"/>
    <w:rsid w:val="0040026B"/>
    <w:rPr>
      <w:sz w:val="18"/>
      <w:szCs w:val="18"/>
    </w:rPr>
  </w:style>
  <w:style w:type="paragraph" w:customStyle="1" w:styleId="MarginEdition">
    <w:name w:val="Margin Edition"/>
    <w:basedOn w:val="MarginNote"/>
    <w:rsid w:val="00400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26B"/>
    <w:rPr>
      <w:sz w:val="2"/>
      <w:szCs w:val="2"/>
    </w:rPr>
  </w:style>
  <w:style w:type="character" w:customStyle="1" w:styleId="Small">
    <w:name w:val="Small"/>
    <w:basedOn w:val="DefaultParagraphFont"/>
    <w:rsid w:val="0040026B"/>
    <w:rPr>
      <w:sz w:val="16"/>
    </w:rPr>
  </w:style>
  <w:style w:type="paragraph" w:customStyle="1" w:styleId="WideTable">
    <w:name w:val="Wide Table"/>
    <w:basedOn w:val="Normal"/>
    <w:rsid w:val="00400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26B"/>
  </w:style>
  <w:style w:type="paragraph" w:styleId="Quote">
    <w:name w:val="Quote"/>
    <w:basedOn w:val="Heading1"/>
    <w:link w:val="QuoteChar"/>
    <w:qFormat/>
    <w:rsid w:val="00400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26B"/>
    <w:pPr>
      <w:pageBreakBefore/>
    </w:pPr>
  </w:style>
  <w:style w:type="paragraph" w:customStyle="1" w:styleId="Border">
    <w:name w:val="Border"/>
    <w:basedOn w:val="Normal"/>
    <w:qFormat/>
    <w:rsid w:val="00400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26B"/>
    <w:rPr>
      <w:u w:val="single"/>
    </w:rPr>
  </w:style>
  <w:style w:type="character" w:customStyle="1" w:styleId="BoldandItalics">
    <w:name w:val="Bold and Italics"/>
    <w:qFormat/>
    <w:rsid w:val="0040026B"/>
    <w:rPr>
      <w:b/>
      <w:i/>
      <w:u w:val="none"/>
    </w:rPr>
  </w:style>
  <w:style w:type="paragraph" w:styleId="BalloonText">
    <w:name w:val="Balloon Text"/>
    <w:basedOn w:val="Normal"/>
    <w:link w:val="BalloonTextChar"/>
    <w:rsid w:val="00400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26B"/>
    <w:pPr>
      <w:spacing w:before="0" w:after="0"/>
    </w:pPr>
  </w:style>
  <w:style w:type="paragraph" w:customStyle="1" w:styleId="BodyTextBold">
    <w:name w:val="Body Text Bold"/>
    <w:basedOn w:val="BodyText"/>
    <w:qFormat/>
    <w:rsid w:val="0040026B"/>
    <w:rPr>
      <w:b/>
    </w:rPr>
  </w:style>
  <w:style w:type="character" w:styleId="Hyperlink">
    <w:name w:val="Hyperlink"/>
    <w:basedOn w:val="DefaultParagraphFont"/>
    <w:uiPriority w:val="99"/>
    <w:unhideWhenUsed/>
    <w:rsid w:val="00E52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2163</Characters>
  <Application>Microsoft Office Word</Application>
  <DocSecurity>0</DocSecurity>
  <Lines>51</Lines>
  <Paragraphs>30</Paragraphs>
  <ScaleCrop>false</ScaleCrop>
  <Company>Author-it Software Corporation Ltd.</Company>
  <LinksUpToDate>false</LinksUpToDate>
  <CharactersWithSpaces>2457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MSFGG4019 Manage glass and glazing industry production scheduling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2022-12-21T05:53:00Z</dcterms:created>
  <dcterms:modified xsi:type="dcterms:W3CDTF">2022-12-21T05:53:00Z</dcterms:modified>
</cp:coreProperties>
</file>