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260" w:rsidP="009E6260">
      <w:pPr>
        <w:pStyle w:val="Title"/>
      </w:pPr>
      <w:r>
        <w:fldChar w:fldCharType="begin"/>
      </w:r>
      <w:r>
        <w:instrText xml:space="preserve"> TITLE   \* MERGEFORMAT </w:instrText>
      </w:r>
      <w:r>
        <w:fldChar w:fldCharType="separate"/>
      </w:r>
      <w:r>
        <w:t>MSFGG4017 Apply standards and codes of practice for the glass and glazing industry</w:t>
      </w:r>
      <w:r>
        <w:fldChar w:fldCharType="end"/>
      </w:r>
    </w:p>
    <w:p w:rsidR="009E6260" w:rsidP="009E6260">
      <w:pPr>
        <w:pStyle w:val="Version"/>
        <w:sectPr w:rsidSect="009631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183" w:rsidP="00963183">
      <w:pPr>
        <w:pStyle w:val="SuperHeading"/>
      </w:pPr>
      <w:r w:rsidRPr="00963183">
        <w:t>MSFGG4017 Apply standards and codes of practice for the glass and glazing industry</w:t>
      </w:r>
    </w:p>
    <w:p w:rsidR="00000000" w:rsidRPr="00963183" w:rsidP="00963183">
      <w:pPr>
        <w:pStyle w:val="Heading1"/>
      </w:pPr>
      <w:bookmarkStart w:id="1" w:name="O_1263887"/>
      <w:bookmarkEnd w:id="1"/>
      <w:r w:rsidRPr="00963183">
        <w:t>Modification History</w:t>
      </w:r>
    </w:p>
    <w:p w:rsidR="00000000" w:rsidRPr="00963183" w:rsidP="009E6260">
      <w:pPr>
        <w:pStyle w:val="BodyText"/>
      </w:pPr>
      <w:r w:rsidRPr="00963183">
        <w:t xml:space="preserve">Release 1. Supersedes and is equivalent to MSFGG4009 Apply standards and codes of practice for the glass industry. Changes to title, application, elements, performance criteria and assessment requirements. </w:t>
      </w:r>
    </w:p>
    <w:p w:rsidR="00000000" w:rsidRPr="00963183" w:rsidP="00963183">
      <w:pPr>
        <w:pStyle w:val="Heading1"/>
      </w:pPr>
      <w:bookmarkStart w:id="2" w:name="O_1263888"/>
      <w:bookmarkEnd w:id="2"/>
      <w:r w:rsidRPr="00963183">
        <w:t>Application</w:t>
      </w:r>
    </w:p>
    <w:p w:rsidR="00000000" w:rsidRPr="00963183" w:rsidP="009E6260">
      <w:pPr>
        <w:pStyle w:val="BodyText"/>
      </w:pPr>
      <w:r w:rsidRPr="00963183">
        <w:t>This unit describe</w:t>
      </w:r>
      <w:r w:rsidRPr="00963183">
        <w:t>s the skills and knowledge required to evaluate complex glass and glazing requirements, determine the codes of practice and standards that apply and integrate their requirements into work processes. These include relevant requirements of the National Const</w:t>
      </w:r>
      <w:r w:rsidRPr="00963183">
        <w:t>ruction Code and Australian Standards, including AS1288 and in particular, Section 6 Sloped overhead glazing, Section 7 Balustrades and Section 9 Framed, unframed and partly framed glass assemblies. (All Australian Standards cited in this unit and its asse</w:t>
      </w:r>
      <w:r w:rsidRPr="00963183">
        <w:t>ssment requirements are current at the time of publication. If these are revised, the superseding standards must be used.)</w:t>
      </w:r>
    </w:p>
    <w:p w:rsidR="00000000" w:rsidRPr="00963183" w:rsidP="009E6260">
      <w:pPr>
        <w:pStyle w:val="BodyText"/>
      </w:pPr>
      <w:r w:rsidRPr="00963183">
        <w:t>This unit applies to experienced workers who interpret and use advanced technical information to develop solutions to potentially com</w:t>
      </w:r>
      <w:r w:rsidRPr="00963183">
        <w:t>plex glass and glazing requirements. They commonly work independently and typically solve complex problems that require theoretical knowledge and experience about the specification, manufacture and installation of a wide range of glass and glazing products</w:t>
      </w:r>
      <w:r w:rsidRPr="00963183">
        <w:t>. Job roles commonly involve leadership and supervisorial responsibilities.</w:t>
      </w:r>
    </w:p>
    <w:p w:rsidR="00000000" w:rsidRPr="00963183" w:rsidP="009E6260">
      <w:pPr>
        <w:pStyle w:val="BodyText"/>
      </w:pPr>
      <w:r w:rsidRPr="00963183">
        <w:t>At the time of this unit’s release, the work described in this unit does not require licensing or certification, but state or territory authorities should be consulted to determine</w:t>
      </w:r>
      <w:r w:rsidRPr="00963183">
        <w:t xml:space="preserve"> the current status. Workers on construction sites are required by law to complete induction training. They must also comply with relevant legislation, Australian Standards, codes and manufacturers’ installation instructions.</w:t>
      </w:r>
    </w:p>
    <w:p w:rsidR="00000000" w:rsidRPr="00963183" w:rsidP="00963183">
      <w:pPr>
        <w:pStyle w:val="Heading1"/>
      </w:pPr>
      <w:bookmarkStart w:id="3" w:name="O_1263890"/>
      <w:bookmarkEnd w:id="3"/>
      <w:r w:rsidRPr="00963183">
        <w:t xml:space="preserve">Competency </w:t>
      </w:r>
      <w:r w:rsidRPr="00963183">
        <w:t>Field</w:t>
      </w:r>
    </w:p>
    <w:p w:rsidR="00000000" w:rsidRPr="00963183" w:rsidP="009E6260">
      <w:pPr>
        <w:pStyle w:val="BodyText"/>
      </w:pPr>
      <w:r w:rsidRPr="00963183">
        <w:t>Glass and glazing</w:t>
      </w:r>
    </w:p>
    <w:p w:rsidR="00000000" w:rsidRPr="00963183" w:rsidP="00963183">
      <w:pPr>
        <w:pStyle w:val="Heading1"/>
      </w:pPr>
      <w:bookmarkStart w:id="4" w:name="O_1263892"/>
      <w:bookmarkEnd w:id="4"/>
      <w:r w:rsidRPr="00963183">
        <w:t>Elements and Performance Criteria</w:t>
      </w:r>
    </w:p>
    <w:tbl>
      <w:tblPr>
        <w:tblW w:w="9639" w:type="dxa"/>
        <w:tblLayout w:type="fixed"/>
        <w:tblCellMar>
          <w:left w:w="62" w:type="dxa"/>
          <w:right w:w="62" w:type="dxa"/>
        </w:tblCellMar>
        <w:tblLook w:val="0000"/>
      </w:tblPr>
      <w:tblGrid>
        <w:gridCol w:w="2502"/>
        <w:gridCol w:w="7137"/>
      </w:tblGrid>
      <w:tr w:rsidTr="009E626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63183" w:rsidP="00963183">
            <w:pPr>
              <w:pStyle w:val="BodyText"/>
            </w:pPr>
            <w:r w:rsidRPr="0096318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3183">
            <w:pPr>
              <w:pStyle w:val="BodyText"/>
              <w:rPr>
                <w:lang w:val="en-NZ"/>
              </w:rPr>
            </w:pPr>
            <w:r w:rsidRPr="00963183">
              <w:rPr>
                <w:rStyle w:val="SpecialBold"/>
              </w:rPr>
              <w:t>Performance Criteria</w:t>
            </w:r>
          </w:p>
        </w:tc>
      </w:tr>
      <w:tr w:rsidTr="009E626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3183">
            <w:pPr>
              <w:pStyle w:val="BodyText"/>
              <w:rPr>
                <w:lang w:val="en-NZ"/>
              </w:rPr>
            </w:pPr>
            <w:r w:rsidRPr="0096318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3183">
            <w:pPr>
              <w:pStyle w:val="BodyText"/>
              <w:rPr>
                <w:lang w:val="en-NZ"/>
              </w:rPr>
            </w:pPr>
            <w:r w:rsidRPr="00963183">
              <w:t>Performance criteria describe the performance needed to demonstrate achievement of the element.</w:t>
            </w:r>
          </w:p>
        </w:tc>
      </w:tr>
      <w:tr w:rsidTr="009E626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83">
            <w:pPr>
              <w:pStyle w:val="BodyText"/>
              <w:rPr>
                <w:lang w:val="en-NZ"/>
              </w:rPr>
            </w:pPr>
            <w:r w:rsidRPr="00963183">
              <w:t>1. Evaluate the glass and glazing work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83" w:rsidP="00963183">
            <w:pPr>
              <w:pStyle w:val="BodyText"/>
            </w:pPr>
            <w:r w:rsidRPr="00963183">
              <w:t>1.1 Identify glass and glazing job requirements from the client’s brief and specialist technical specifications</w:t>
            </w:r>
          </w:p>
          <w:p w:rsidR="00000000" w:rsidRPr="00963183" w:rsidP="00963183">
            <w:pPr>
              <w:pStyle w:val="BodyText"/>
            </w:pPr>
            <w:r w:rsidRPr="00963183">
              <w:t>1.2 Record the job requirements according to workplace procedures</w:t>
            </w:r>
          </w:p>
          <w:p w:rsidR="00000000" w:rsidP="00963183">
            <w:pPr>
              <w:pStyle w:val="BodyText"/>
              <w:rPr>
                <w:lang w:val="en-NZ"/>
              </w:rPr>
            </w:pPr>
            <w:r w:rsidRPr="00963183">
              <w:t>1.3 Determine the technica</w:t>
            </w:r>
            <w:r w:rsidRPr="00963183">
              <w:t xml:space="preserve">l feasibility of the job requirements and the applicable standards and codes of practice </w:t>
            </w:r>
          </w:p>
        </w:tc>
      </w:tr>
      <w:tr w:rsidTr="009E626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83">
            <w:pPr>
              <w:pStyle w:val="BodyText"/>
              <w:rPr>
                <w:lang w:val="en-NZ"/>
              </w:rPr>
            </w:pPr>
            <w:r w:rsidRPr="00963183">
              <w:t>2. Determine application of glass and glazing standards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83" w:rsidP="00963183">
            <w:pPr>
              <w:pStyle w:val="BodyText"/>
            </w:pPr>
            <w:r w:rsidRPr="00963183">
              <w:t>2.1 Identify products and/or types of glass potentially suitable for job requirements</w:t>
            </w:r>
          </w:p>
          <w:p w:rsidR="00000000" w:rsidRPr="00963183" w:rsidP="00963183">
            <w:pPr>
              <w:pStyle w:val="BodyText"/>
            </w:pPr>
            <w:r w:rsidRPr="00963183">
              <w:t>2.2 Determine technical</w:t>
            </w:r>
            <w:r w:rsidRPr="00963183">
              <w:t xml:space="preserve"> specifications of potentially suitable products and/or types of glass from suppliers and other sources</w:t>
            </w:r>
          </w:p>
          <w:p w:rsidR="00000000" w:rsidRPr="00963183" w:rsidP="00963183">
            <w:pPr>
              <w:pStyle w:val="BodyText"/>
            </w:pPr>
            <w:r w:rsidRPr="00963183">
              <w:t>2.3 Assess potentially suitable products for conformance to applicable standards and codes of practice</w:t>
            </w:r>
          </w:p>
          <w:p w:rsidR="00000000" w:rsidRPr="00963183" w:rsidP="00963183">
            <w:pPr>
              <w:pStyle w:val="BodyText"/>
            </w:pPr>
            <w:r w:rsidRPr="00963183">
              <w:t>2.4 Identify any need for specialist technical ad</w:t>
            </w:r>
            <w:r w:rsidRPr="00963183">
              <w:t>vice and organise to obtain it according to workplace procedures</w:t>
            </w:r>
          </w:p>
          <w:p w:rsidR="00000000" w:rsidRPr="00963183" w:rsidP="00963183">
            <w:pPr>
              <w:pStyle w:val="BodyText"/>
            </w:pPr>
            <w:r w:rsidRPr="00963183">
              <w:t>2.5 Develop an optimal solution that meets job requirements and conforms to applicable standards and codes of practice</w:t>
            </w:r>
          </w:p>
          <w:p w:rsidR="00000000" w:rsidP="00963183">
            <w:pPr>
              <w:pStyle w:val="BodyText"/>
              <w:rPr>
                <w:lang w:val="en-NZ"/>
              </w:rPr>
            </w:pPr>
            <w:r w:rsidRPr="00963183">
              <w:t>2.6 Communicate installation instructions to clients, building professio</w:t>
            </w:r>
            <w:r w:rsidRPr="00963183">
              <w:t xml:space="preserve">nals and other relevant parties to enable installation to comply with applicable standards and codes of practice </w:t>
            </w:r>
          </w:p>
        </w:tc>
      </w:tr>
      <w:tr w:rsidTr="009E626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183">
            <w:pPr>
              <w:pStyle w:val="BodyText"/>
              <w:rPr>
                <w:lang w:val="en-NZ"/>
              </w:rPr>
            </w:pPr>
            <w:r w:rsidRPr="00963183">
              <w:t>3. Develop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183" w:rsidP="00963183">
            <w:pPr>
              <w:pStyle w:val="BodyText"/>
            </w:pPr>
            <w:r w:rsidRPr="00963183">
              <w:t>3.1 Prepare detailed documentation for the solution according to workplace procedures</w:t>
            </w:r>
          </w:p>
          <w:p w:rsidR="00000000" w:rsidRPr="00963183" w:rsidP="00963183">
            <w:pPr>
              <w:pStyle w:val="BodyText"/>
            </w:pPr>
            <w:r w:rsidRPr="00963183">
              <w:t>3.2 Identify and develop docum</w:t>
            </w:r>
            <w:r w:rsidRPr="00963183">
              <w:t>entation required by external personnel based on the scope of the project</w:t>
            </w:r>
          </w:p>
          <w:p w:rsidR="00000000" w:rsidRPr="00963183" w:rsidP="00963183">
            <w:pPr>
              <w:pStyle w:val="BodyText"/>
            </w:pPr>
            <w:r w:rsidRPr="00963183">
              <w:t>3.3 Distribute documentation to internal and external personnel within required timeframes</w:t>
            </w:r>
          </w:p>
        </w:tc>
      </w:tr>
    </w:tbl>
    <w:p w:rsidR="00000000" w:rsidRPr="00963183" w:rsidP="00963183">
      <w:pPr>
        <w:pStyle w:val="BodyText"/>
      </w:pPr>
    </w:p>
    <w:p w:rsidR="00000000" w:rsidRPr="00963183" w:rsidP="00963183">
      <w:pPr>
        <w:pStyle w:val="AllowPageBreak"/>
      </w:pPr>
    </w:p>
    <w:p w:rsidR="00000000" w:rsidRPr="00963183" w:rsidP="00963183">
      <w:pPr>
        <w:pStyle w:val="Heading1"/>
      </w:pPr>
      <w:bookmarkStart w:id="5" w:name="O_1263893"/>
      <w:bookmarkEnd w:id="5"/>
      <w:r w:rsidRPr="00963183">
        <w:t>Foundation Skills</w:t>
      </w:r>
    </w:p>
    <w:p w:rsidR="00000000" w:rsidRPr="00963183" w:rsidP="009E6260">
      <w:pPr>
        <w:pStyle w:val="BodyText"/>
      </w:pPr>
      <w:r w:rsidRPr="00963183">
        <w:t>This section describes those language, literacy, numeracy and employment skills that are essential to performance but not explicit in the performance criteria.</w:t>
      </w:r>
    </w:p>
    <w:p w:rsidR="00000000" w:rsidRPr="00963183" w:rsidP="009E6260">
      <w:pPr>
        <w:pStyle w:val="BodyText"/>
      </w:pPr>
      <w:r w:rsidRPr="00963183">
        <w:t>Foundation skills essential to performance are explicit in the performance criteria of this unit</w:t>
      </w:r>
      <w:r w:rsidRPr="00963183">
        <w:t xml:space="preserve"> of competency.</w:t>
      </w:r>
    </w:p>
    <w:p w:rsidR="00000000" w:rsidRPr="00963183" w:rsidP="00963183">
      <w:pPr>
        <w:pStyle w:val="Heading1"/>
      </w:pPr>
      <w:bookmarkStart w:id="6" w:name="O_1263895"/>
      <w:bookmarkEnd w:id="6"/>
      <w:r w:rsidRPr="00963183">
        <w:t>Unit Mapping Information</w:t>
      </w:r>
    </w:p>
    <w:p w:rsidR="00000000" w:rsidRPr="00963183" w:rsidP="009E6260">
      <w:pPr>
        <w:pStyle w:val="BodyText"/>
      </w:pPr>
      <w:r w:rsidRPr="00963183">
        <w:t>Supersedes and is equivalent to MSFGG4009 Apply standards and codes of practice for the glass industry.</w:t>
      </w:r>
    </w:p>
    <w:p w:rsidR="00000000" w:rsidRPr="00963183" w:rsidP="00963183">
      <w:pPr>
        <w:pStyle w:val="Heading1"/>
      </w:pPr>
      <w:bookmarkStart w:id="7" w:name="O_1263902"/>
      <w:bookmarkEnd w:id="7"/>
      <w:r w:rsidRPr="00963183">
        <w:t>Links</w:t>
      </w:r>
    </w:p>
    <w:p w:rsidR="00000000" w:rsidRPr="00963183" w:rsidP="009E6260">
      <w:pPr>
        <w:pStyle w:val="BodyText"/>
      </w:pPr>
      <w:r w:rsidRPr="00963183">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DE55E6">
        <w:rPr>
          <w:rStyle w:val="Hyperlink"/>
        </w:rPr>
        <w:t>https://vetnet.gov.au/Pages/TrainingDocs.aspx?q=0601ab95-583a-4e93-b2d4-cfb27b03ed73</w:t>
      </w:r>
      <w:r>
        <w:fldChar w:fldCharType="end"/>
      </w:r>
    </w:p>
    <w:p w:rsidR="00000000" w:rsidRPr="00963183" w:rsidP="00963183"/>
    <w:sectPr w:rsidSect="009631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83" w:rsidRPr="009E6260" w:rsidP="009E62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260" w:rsidP="009631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6260" w:rsidP="009631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6260" w:rsidP="009631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2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183" w:rsidRPr="009E6260" w:rsidP="009E62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260" w:rsidRPr="002D2AF8" w:rsidP="00963183">
    <w:pPr>
      <w:pStyle w:val="Header"/>
      <w:framePr w:wrap="around"/>
    </w:pPr>
    <w:r>
      <w:fldChar w:fldCharType="begin"/>
    </w:r>
    <w:r>
      <w:instrText xml:space="preserve"> TITLE   \* MERGEFORMAT </w:instrText>
    </w:r>
    <w:r>
      <w:fldChar w:fldCharType="separate"/>
    </w:r>
    <w:r>
      <w:t>MSFGG4017 Apply standards and codes of practice for the glass and glazing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9E6260" w:rsidP="009631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1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183"/>
    <w:pPr>
      <w:spacing w:before="360" w:after="60"/>
      <w:outlineLvl w:val="0"/>
    </w:pPr>
    <w:rPr>
      <w:sz w:val="32"/>
    </w:rPr>
  </w:style>
  <w:style w:type="paragraph" w:styleId="Heading2">
    <w:name w:val="heading 2"/>
    <w:basedOn w:val="HeadingBase"/>
    <w:next w:val="BodyText"/>
    <w:link w:val="Heading2Char"/>
    <w:qFormat/>
    <w:rsid w:val="00963183"/>
    <w:pPr>
      <w:keepLines/>
      <w:spacing w:before="240" w:after="120"/>
      <w:outlineLvl w:val="1"/>
    </w:pPr>
    <w:rPr>
      <w:sz w:val="28"/>
      <w:szCs w:val="40"/>
    </w:rPr>
  </w:style>
  <w:style w:type="paragraph" w:styleId="Heading3">
    <w:name w:val="heading 3"/>
    <w:basedOn w:val="HeadingBase"/>
    <w:next w:val="BodyText"/>
    <w:link w:val="Heading3Char"/>
    <w:qFormat/>
    <w:rsid w:val="00963183"/>
    <w:pPr>
      <w:spacing w:before="180" w:after="120"/>
      <w:outlineLvl w:val="2"/>
    </w:pPr>
    <w:rPr>
      <w:spacing w:val="-10"/>
      <w:kern w:val="32"/>
    </w:rPr>
  </w:style>
  <w:style w:type="paragraph" w:styleId="Heading4">
    <w:name w:val="heading 4"/>
    <w:basedOn w:val="HeadingBase"/>
    <w:next w:val="BodyText"/>
    <w:link w:val="Heading4Char"/>
    <w:qFormat/>
    <w:rsid w:val="00963183"/>
    <w:pPr>
      <w:spacing w:before="160" w:after="120"/>
      <w:outlineLvl w:val="3"/>
    </w:pPr>
    <w:rPr>
      <w:sz w:val="22"/>
    </w:rPr>
  </w:style>
  <w:style w:type="paragraph" w:styleId="Heading5">
    <w:name w:val="heading 5"/>
    <w:basedOn w:val="HeadingBase"/>
    <w:next w:val="Normal"/>
    <w:link w:val="Heading5Char"/>
    <w:qFormat/>
    <w:rsid w:val="00963183"/>
    <w:pPr>
      <w:spacing w:before="80"/>
      <w:outlineLvl w:val="4"/>
    </w:pPr>
    <w:rPr>
      <w:color w:val="918585"/>
      <w:sz w:val="20"/>
    </w:rPr>
  </w:style>
  <w:style w:type="paragraph" w:styleId="Heading6">
    <w:name w:val="heading 6"/>
    <w:basedOn w:val="HeadingBase"/>
    <w:next w:val="Normal"/>
    <w:link w:val="Heading6Char"/>
    <w:qFormat/>
    <w:rsid w:val="00963183"/>
    <w:pPr>
      <w:spacing w:before="60"/>
      <w:outlineLvl w:val="5"/>
    </w:pPr>
    <w:rPr>
      <w:color w:val="918585"/>
      <w:sz w:val="20"/>
    </w:rPr>
  </w:style>
  <w:style w:type="paragraph" w:styleId="Heading7">
    <w:name w:val="heading 7"/>
    <w:basedOn w:val="Normal"/>
    <w:next w:val="Normal"/>
    <w:link w:val="Heading7Char"/>
    <w:qFormat/>
    <w:rsid w:val="00963183"/>
    <w:pPr>
      <w:ind w:left="720"/>
      <w:outlineLvl w:val="6"/>
    </w:pPr>
    <w:rPr>
      <w:i/>
    </w:rPr>
  </w:style>
  <w:style w:type="paragraph" w:styleId="Heading8">
    <w:name w:val="heading 8"/>
    <w:basedOn w:val="Normal"/>
    <w:next w:val="Normal"/>
    <w:link w:val="Heading8Char"/>
    <w:qFormat/>
    <w:rsid w:val="00963183"/>
    <w:pPr>
      <w:ind w:left="720"/>
      <w:outlineLvl w:val="7"/>
    </w:pPr>
    <w:rPr>
      <w:i/>
    </w:rPr>
  </w:style>
  <w:style w:type="paragraph" w:styleId="Heading9">
    <w:name w:val="heading 9"/>
    <w:basedOn w:val="Normal"/>
    <w:next w:val="Normal"/>
    <w:link w:val="Heading9Char"/>
    <w:qFormat/>
    <w:rsid w:val="00963183"/>
    <w:pPr>
      <w:ind w:left="720"/>
      <w:outlineLvl w:val="8"/>
    </w:pPr>
    <w:rPr>
      <w:i/>
    </w:rPr>
  </w:style>
  <w:style w:type="character" w:default="1" w:styleId="DefaultParagraphFont">
    <w:name w:val="Default Paragraph Font"/>
    <w:uiPriority w:val="1"/>
    <w:unhideWhenUsed/>
    <w:rsid w:val="00963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183"/>
  </w:style>
  <w:style w:type="character" w:customStyle="1" w:styleId="Heading1Char">
    <w:name w:val="Heading 1 Char"/>
    <w:basedOn w:val="DefaultParagraphFont"/>
    <w:link w:val="Heading1"/>
    <w:rsid w:val="00963183"/>
    <w:rPr>
      <w:rFonts w:ascii="Times New Roman" w:eastAsia="Times New Roman" w:hAnsi="Times New Roman" w:cs="Times New Roman"/>
      <w:b/>
      <w:sz w:val="32"/>
      <w:szCs w:val="20"/>
      <w:lang w:eastAsia="en-US"/>
    </w:rPr>
  </w:style>
  <w:style w:type="paragraph" w:styleId="BodyText">
    <w:name w:val="Body Text"/>
    <w:basedOn w:val="Normal"/>
    <w:link w:val="BodyTextChar"/>
    <w:rsid w:val="009631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183"/>
    <w:rPr>
      <w:rFonts w:ascii="Times New Roman" w:eastAsia="Times New Roman" w:hAnsi="Times New Roman" w:cs="Times New Roman"/>
      <w:sz w:val="24"/>
      <w:lang w:eastAsia="en-US"/>
    </w:rPr>
  </w:style>
  <w:style w:type="character" w:customStyle="1" w:styleId="SpecialBold">
    <w:name w:val="Special Bold"/>
    <w:basedOn w:val="DefaultParagraphFont"/>
    <w:rsid w:val="00963183"/>
    <w:rPr>
      <w:b/>
      <w:spacing w:val="0"/>
    </w:rPr>
  </w:style>
  <w:style w:type="paragraph" w:customStyle="1" w:styleId="SuperHeading">
    <w:name w:val="SuperHeading"/>
    <w:basedOn w:val="Normal"/>
    <w:rsid w:val="00963183"/>
    <w:pPr>
      <w:spacing w:before="240" w:after="120"/>
      <w:outlineLvl w:val="0"/>
    </w:pPr>
    <w:rPr>
      <w:rFonts w:ascii="Times New Roman" w:hAnsi="Times New Roman"/>
      <w:b/>
      <w:sz w:val="32"/>
    </w:rPr>
  </w:style>
  <w:style w:type="paragraph" w:customStyle="1" w:styleId="AllowPageBreak">
    <w:name w:val="AllowPageBreak"/>
    <w:rsid w:val="009631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31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1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1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1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1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1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183"/>
    <w:rPr>
      <w:rFonts w:ascii="Courier New" w:eastAsia="Times New Roman" w:hAnsi="Courier New" w:cs="Times New Roman"/>
      <w:i/>
      <w:szCs w:val="20"/>
      <w:lang w:eastAsia="en-US"/>
    </w:rPr>
  </w:style>
  <w:style w:type="paragraph" w:customStyle="1" w:styleId="HeadingBase">
    <w:name w:val="Heading Base"/>
    <w:rsid w:val="00963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183"/>
    <w:pPr>
      <w:tabs>
        <w:tab w:val="right" w:leader="dot" w:pos="9072"/>
      </w:tabs>
      <w:ind w:left="567"/>
    </w:pPr>
    <w:rPr>
      <w:szCs w:val="22"/>
    </w:rPr>
  </w:style>
  <w:style w:type="paragraph" w:customStyle="1" w:styleId="TOCBase">
    <w:name w:val="TOC Base"/>
    <w:rsid w:val="00963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183"/>
    <w:pPr>
      <w:tabs>
        <w:tab w:val="right" w:leader="dot" w:pos="9072"/>
      </w:tabs>
      <w:spacing w:before="40" w:after="40"/>
      <w:ind w:left="284"/>
    </w:pPr>
    <w:rPr>
      <w:rFonts w:ascii="Times New Roman" w:hAnsi="Times New Roman"/>
    </w:rPr>
  </w:style>
  <w:style w:type="paragraph" w:styleId="TOC1">
    <w:name w:val="toc 1"/>
    <w:basedOn w:val="TOCBase"/>
    <w:next w:val="Normal"/>
    <w:rsid w:val="009631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183"/>
    <w:rPr>
      <w:rFonts w:ascii="Times New Roman" w:eastAsia="Times New Roman" w:hAnsi="Times New Roman" w:cs="Times New Roman"/>
      <w:sz w:val="16"/>
      <w:lang w:eastAsia="en-US"/>
    </w:rPr>
  </w:style>
  <w:style w:type="paragraph" w:styleId="Title">
    <w:name w:val="Title"/>
    <w:basedOn w:val="HeadingBase"/>
    <w:link w:val="TitleChar"/>
    <w:qFormat/>
    <w:rsid w:val="00963183"/>
    <w:pPr>
      <w:spacing w:before="5040"/>
      <w:jc w:val="center"/>
    </w:pPr>
    <w:rPr>
      <w:sz w:val="48"/>
      <w:szCs w:val="72"/>
      <w:lang w:val="en-US"/>
    </w:rPr>
  </w:style>
  <w:style w:type="character" w:customStyle="1" w:styleId="TitleChar">
    <w:name w:val="Title Char"/>
    <w:basedOn w:val="DefaultParagraphFont"/>
    <w:link w:val="Title"/>
    <w:rsid w:val="00963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183"/>
    <w:pPr>
      <w:tabs>
        <w:tab w:val="left" w:pos="3600"/>
        <w:tab w:val="left" w:pos="3958"/>
      </w:tabs>
    </w:pPr>
  </w:style>
  <w:style w:type="paragraph" w:styleId="List">
    <w:name w:val="List"/>
    <w:basedOn w:val="BodyText"/>
    <w:next w:val="BodyText"/>
    <w:rsid w:val="00963183"/>
    <w:pPr>
      <w:tabs>
        <w:tab w:val="left" w:pos="340"/>
      </w:tabs>
      <w:spacing w:before="60" w:after="60"/>
      <w:ind w:left="340" w:hanging="340"/>
    </w:pPr>
  </w:style>
  <w:style w:type="paragraph" w:styleId="ListBullet">
    <w:name w:val="List Bullet"/>
    <w:basedOn w:val="List"/>
    <w:rsid w:val="00963183"/>
    <w:pPr>
      <w:numPr>
        <w:numId w:val="10"/>
      </w:numPr>
      <w:tabs>
        <w:tab w:val="clear" w:pos="340"/>
      </w:tabs>
      <w:spacing w:before="40" w:after="40"/>
    </w:pPr>
  </w:style>
  <w:style w:type="paragraph" w:customStyle="1" w:styleId="Note">
    <w:name w:val="Note"/>
    <w:basedOn w:val="BodyText"/>
    <w:rsid w:val="009631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183"/>
    <w:pPr>
      <w:framePr w:wrap="auto" w:hAnchor="text" w:y="6049"/>
    </w:pPr>
    <w:rPr>
      <w:color w:val="000000"/>
      <w:sz w:val="40"/>
    </w:rPr>
  </w:style>
  <w:style w:type="paragraph" w:customStyle="1" w:styleId="TOCTitle">
    <w:name w:val="TOCTitle"/>
    <w:basedOn w:val="Heading1"/>
    <w:rsid w:val="00963183"/>
    <w:pPr>
      <w:spacing w:after="240"/>
      <w:jc w:val="center"/>
      <w:outlineLvl w:val="9"/>
    </w:pPr>
    <w:rPr>
      <w:caps/>
    </w:rPr>
  </w:style>
  <w:style w:type="paragraph" w:customStyle="1" w:styleId="Version">
    <w:name w:val="Version"/>
    <w:rsid w:val="009631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3183"/>
    <w:pPr>
      <w:numPr>
        <w:numId w:val="11"/>
      </w:numPr>
      <w:tabs>
        <w:tab w:val="clear" w:pos="680"/>
      </w:tabs>
    </w:pPr>
  </w:style>
  <w:style w:type="paragraph" w:styleId="Index1">
    <w:name w:val="index 1"/>
    <w:basedOn w:val="Normal"/>
    <w:next w:val="Normal"/>
    <w:semiHidden/>
    <w:rsid w:val="00963183"/>
    <w:pPr>
      <w:keepNext w:val="0"/>
      <w:tabs>
        <w:tab w:val="right" w:pos="4176"/>
      </w:tabs>
      <w:ind w:left="198" w:hanging="198"/>
    </w:pPr>
    <w:rPr>
      <w:rFonts w:ascii="Garamond" w:hAnsi="Garamond"/>
    </w:rPr>
  </w:style>
  <w:style w:type="paragraph" w:styleId="IndexHeading">
    <w:name w:val="index heading"/>
    <w:basedOn w:val="Normal"/>
    <w:next w:val="Index1"/>
    <w:semiHidden/>
    <w:rsid w:val="00963183"/>
    <w:pPr>
      <w:spacing w:before="120" w:after="120"/>
    </w:pPr>
    <w:rPr>
      <w:rFonts w:ascii="Arial" w:hAnsi="Arial"/>
      <w:b/>
      <w:color w:val="918585"/>
      <w:sz w:val="24"/>
    </w:rPr>
  </w:style>
  <w:style w:type="paragraph" w:styleId="Header">
    <w:name w:val="header"/>
    <w:basedOn w:val="Normal"/>
    <w:link w:val="HeaderChar"/>
    <w:rsid w:val="00963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183"/>
    <w:rPr>
      <w:rFonts w:ascii="Times New Roman" w:eastAsia="Times New Roman" w:hAnsi="Times New Roman" w:cs="Times New Roman"/>
      <w:sz w:val="16"/>
      <w:szCs w:val="20"/>
      <w:lang w:val="en-GB" w:eastAsia="en-US"/>
    </w:rPr>
  </w:style>
  <w:style w:type="paragraph" w:customStyle="1" w:styleId="Chapter">
    <w:name w:val="Chapter"/>
    <w:basedOn w:val="Normal"/>
    <w:rsid w:val="00963183"/>
    <w:pPr>
      <w:spacing w:before="240"/>
    </w:pPr>
    <w:rPr>
      <w:rFonts w:ascii="Times New Roman" w:hAnsi="Times New Roman"/>
      <w:smallCaps/>
      <w:spacing w:val="80"/>
      <w:sz w:val="28"/>
    </w:rPr>
  </w:style>
  <w:style w:type="paragraph" w:customStyle="1" w:styleId="InChapter">
    <w:name w:val="InChapter"/>
    <w:basedOn w:val="Heading3"/>
    <w:rsid w:val="00963183"/>
    <w:pPr>
      <w:spacing w:after="240"/>
      <w:outlineLvl w:val="9"/>
    </w:pPr>
    <w:rPr>
      <w:noProof/>
    </w:rPr>
  </w:style>
  <w:style w:type="paragraph" w:styleId="Index2">
    <w:name w:val="index 2"/>
    <w:basedOn w:val="Normal"/>
    <w:next w:val="Normal"/>
    <w:semiHidden/>
    <w:rsid w:val="00963183"/>
    <w:pPr>
      <w:tabs>
        <w:tab w:val="right" w:pos="4176"/>
      </w:tabs>
      <w:ind w:left="568" w:hanging="284"/>
    </w:pPr>
    <w:rPr>
      <w:rFonts w:ascii="Garamond" w:hAnsi="Garamond"/>
    </w:rPr>
  </w:style>
  <w:style w:type="paragraph" w:customStyle="1" w:styleId="Byline">
    <w:name w:val="Byline"/>
    <w:rsid w:val="00963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183"/>
    <w:pPr>
      <w:tabs>
        <w:tab w:val="clear" w:pos="3600"/>
        <w:tab w:val="clear" w:pos="3958"/>
      </w:tabs>
      <w:jc w:val="right"/>
    </w:pPr>
  </w:style>
  <w:style w:type="character" w:styleId="Emphasis">
    <w:name w:val="Emphasis"/>
    <w:basedOn w:val="DefaultParagraphFont"/>
    <w:qFormat/>
    <w:rsid w:val="00963183"/>
    <w:rPr>
      <w:i/>
    </w:rPr>
  </w:style>
  <w:style w:type="paragraph" w:styleId="Caption">
    <w:name w:val="caption"/>
    <w:basedOn w:val="BodyText"/>
    <w:next w:val="Normal"/>
    <w:qFormat/>
    <w:rsid w:val="00963183"/>
    <w:pPr>
      <w:framePr w:w="2268" w:hSpace="181" w:vSpace="181" w:wrap="around" w:vAnchor="text" w:hAnchor="page" w:x="1135" w:y="285" w:anchorLock="1"/>
    </w:pPr>
    <w:rPr>
      <w:i/>
    </w:rPr>
  </w:style>
  <w:style w:type="paragraph" w:customStyle="1" w:styleId="MiniTOCTitle">
    <w:name w:val="MiniTOCTitle"/>
    <w:basedOn w:val="Heading4"/>
    <w:rsid w:val="00963183"/>
    <w:pPr>
      <w:spacing w:before="240"/>
      <w:outlineLvl w:val="9"/>
    </w:pPr>
    <w:rPr>
      <w:noProof/>
      <w:sz w:val="24"/>
    </w:rPr>
  </w:style>
  <w:style w:type="paragraph" w:customStyle="1" w:styleId="MiniTOCItem">
    <w:name w:val="MiniTOCItem"/>
    <w:basedOn w:val="ListBullet"/>
    <w:rsid w:val="00963183"/>
    <w:pPr>
      <w:numPr>
        <w:numId w:val="0"/>
      </w:numPr>
      <w:tabs>
        <w:tab w:val="right" w:leader="dot" w:pos="6521"/>
      </w:tabs>
      <w:spacing w:before="0" w:after="0"/>
    </w:pPr>
  </w:style>
  <w:style w:type="paragraph" w:customStyle="1" w:styleId="TOFTitle">
    <w:name w:val="TOFTitle"/>
    <w:basedOn w:val="TOCTitle"/>
    <w:rsid w:val="00963183"/>
  </w:style>
  <w:style w:type="paragraph" w:styleId="TableofFigures">
    <w:name w:val="table of figures"/>
    <w:basedOn w:val="Normal"/>
    <w:next w:val="Normal"/>
    <w:semiHidden/>
    <w:rsid w:val="00963183"/>
    <w:pPr>
      <w:tabs>
        <w:tab w:val="right" w:leader="dot" w:pos="9072"/>
      </w:tabs>
      <w:ind w:left="970" w:hanging="403"/>
    </w:pPr>
    <w:rPr>
      <w:rFonts w:ascii="Times New Roman" w:hAnsi="Times New Roman"/>
      <w:b/>
    </w:rPr>
  </w:style>
  <w:style w:type="paragraph" w:styleId="ListNumber">
    <w:name w:val="List Number"/>
    <w:basedOn w:val="List"/>
    <w:rsid w:val="00963183"/>
    <w:pPr>
      <w:numPr>
        <w:numId w:val="13"/>
      </w:numPr>
      <w:tabs>
        <w:tab w:val="clear" w:pos="340"/>
      </w:tabs>
    </w:pPr>
  </w:style>
  <w:style w:type="character" w:customStyle="1" w:styleId="WingdingSymbols">
    <w:name w:val="Wingding Symbols"/>
    <w:rsid w:val="00963183"/>
    <w:rPr>
      <w:rFonts w:ascii="Wingdings" w:hAnsi="Wingdings"/>
    </w:rPr>
  </w:style>
  <w:style w:type="paragraph" w:customStyle="1" w:styleId="TableHeading">
    <w:name w:val="Table Heading"/>
    <w:basedOn w:val="HeadingBase"/>
    <w:rsid w:val="00963183"/>
    <w:pPr>
      <w:keepLines/>
      <w:pBdr>
        <w:bottom w:val="single" w:sz="6" w:space="1" w:color="918585"/>
      </w:pBdr>
      <w:spacing w:before="240"/>
    </w:pPr>
  </w:style>
  <w:style w:type="character" w:customStyle="1" w:styleId="HotSpot">
    <w:name w:val="HotSpot"/>
    <w:rsid w:val="00963183"/>
    <w:rPr>
      <w:color w:val="0033CC"/>
      <w:u w:val="none"/>
    </w:rPr>
  </w:style>
  <w:style w:type="paragraph" w:customStyle="1" w:styleId="BodyTextRight">
    <w:name w:val="Body Text Right"/>
    <w:basedOn w:val="BodyText"/>
    <w:rsid w:val="00963183"/>
    <w:pPr>
      <w:spacing w:before="0" w:after="0"/>
      <w:jc w:val="right"/>
    </w:pPr>
  </w:style>
  <w:style w:type="paragraph" w:styleId="Index3">
    <w:name w:val="index 3"/>
    <w:basedOn w:val="ListNumber2"/>
    <w:next w:val="Normal"/>
    <w:semiHidden/>
    <w:rsid w:val="00963183"/>
    <w:pPr>
      <w:numPr>
        <w:numId w:val="0"/>
      </w:numPr>
      <w:tabs>
        <w:tab w:val="right" w:leader="dot" w:pos="4176"/>
      </w:tabs>
    </w:pPr>
  </w:style>
  <w:style w:type="paragraph" w:styleId="ListNumber2">
    <w:name w:val="List Number 2"/>
    <w:basedOn w:val="List2"/>
    <w:rsid w:val="00963183"/>
    <w:pPr>
      <w:numPr>
        <w:numId w:val="8"/>
      </w:numPr>
      <w:tabs>
        <w:tab w:val="clear" w:pos="1060"/>
      </w:tabs>
    </w:pPr>
  </w:style>
  <w:style w:type="paragraph" w:customStyle="1" w:styleId="MarginNote">
    <w:name w:val="Margin Note"/>
    <w:basedOn w:val="BodyText"/>
    <w:rsid w:val="00963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1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183"/>
    <w:rPr>
      <w:sz w:val="32"/>
    </w:rPr>
  </w:style>
  <w:style w:type="paragraph" w:customStyle="1" w:styleId="HeadingProcedure">
    <w:name w:val="Heading Procedure"/>
    <w:basedOn w:val="HeadingBase"/>
    <w:next w:val="Normal"/>
    <w:rsid w:val="00963183"/>
    <w:pPr>
      <w:tabs>
        <w:tab w:val="left" w:pos="0"/>
      </w:tabs>
      <w:spacing w:before="120" w:after="60"/>
    </w:pPr>
    <w:rPr>
      <w:i/>
      <w:color w:val="918585"/>
      <w:sz w:val="22"/>
    </w:rPr>
  </w:style>
  <w:style w:type="paragraph" w:customStyle="1" w:styleId="TableBodyText">
    <w:name w:val="Table Body Text"/>
    <w:basedOn w:val="BodyText"/>
    <w:rsid w:val="00963183"/>
    <w:pPr>
      <w:spacing w:before="60" w:after="60"/>
    </w:pPr>
  </w:style>
  <w:style w:type="paragraph" w:styleId="ListContinue">
    <w:name w:val="List Continue"/>
    <w:basedOn w:val="List"/>
    <w:rsid w:val="00963183"/>
    <w:pPr>
      <w:ind w:firstLine="0"/>
    </w:pPr>
  </w:style>
  <w:style w:type="paragraph" w:customStyle="1" w:styleId="ListNote">
    <w:name w:val="List Note"/>
    <w:basedOn w:val="List"/>
    <w:rsid w:val="00963183"/>
    <w:pPr>
      <w:pBdr>
        <w:top w:val="single" w:sz="6" w:space="2" w:color="918585"/>
        <w:bottom w:val="single" w:sz="6" w:space="2" w:color="918585"/>
      </w:pBdr>
      <w:tabs>
        <w:tab w:val="left" w:pos="1021"/>
      </w:tabs>
      <w:ind w:firstLine="0"/>
    </w:pPr>
  </w:style>
  <w:style w:type="paragraph" w:customStyle="1" w:styleId="Warning">
    <w:name w:val="Warning"/>
    <w:basedOn w:val="BodyText"/>
    <w:rsid w:val="00963183"/>
    <w:pPr>
      <w:shd w:val="clear" w:color="auto" w:fill="D9D9D9"/>
      <w:tabs>
        <w:tab w:val="left" w:pos="992"/>
      </w:tabs>
      <w:ind w:left="119" w:right="119"/>
    </w:pPr>
    <w:rPr>
      <w:sz w:val="20"/>
    </w:rPr>
  </w:style>
  <w:style w:type="paragraph" w:customStyle="1" w:styleId="MarginIcons">
    <w:name w:val="Margin Icons"/>
    <w:basedOn w:val="BodyText"/>
    <w:rsid w:val="009631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183"/>
    <w:rPr>
      <w:rFonts w:ascii="Courier New" w:hAnsi="Courier New"/>
    </w:rPr>
  </w:style>
  <w:style w:type="paragraph" w:customStyle="1" w:styleId="NoteBullet">
    <w:name w:val="Note Bullet"/>
    <w:basedOn w:val="Note"/>
    <w:rsid w:val="00963183"/>
    <w:pPr>
      <w:tabs>
        <w:tab w:val="clear" w:pos="680"/>
      </w:tabs>
      <w:spacing w:before="60" w:after="60"/>
    </w:pPr>
  </w:style>
  <w:style w:type="paragraph" w:customStyle="1" w:styleId="SubHeading2">
    <w:name w:val="SubHeading2"/>
    <w:basedOn w:val="HeadingBase"/>
    <w:rsid w:val="00963183"/>
    <w:pPr>
      <w:spacing w:before="240" w:after="60"/>
    </w:pPr>
    <w:rPr>
      <w:sz w:val="20"/>
    </w:rPr>
  </w:style>
  <w:style w:type="paragraph" w:customStyle="1" w:styleId="SubHeading1">
    <w:name w:val="SubHeading1"/>
    <w:basedOn w:val="HeadingBase"/>
    <w:rsid w:val="00963183"/>
    <w:pPr>
      <w:spacing w:before="240" w:after="60"/>
    </w:pPr>
    <w:rPr>
      <w:color w:val="918585"/>
      <w:sz w:val="22"/>
    </w:rPr>
  </w:style>
  <w:style w:type="paragraph" w:customStyle="1" w:styleId="SideHeading">
    <w:name w:val="Side Heading"/>
    <w:basedOn w:val="HeadingBase"/>
    <w:rsid w:val="00963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183"/>
    <w:pPr>
      <w:numPr>
        <w:numId w:val="9"/>
      </w:numPr>
    </w:pPr>
  </w:style>
  <w:style w:type="paragraph" w:styleId="PlainText">
    <w:name w:val="Plain Text"/>
    <w:basedOn w:val="Normal"/>
    <w:link w:val="PlainTextChar"/>
    <w:rsid w:val="00963183"/>
    <w:rPr>
      <w:sz w:val="20"/>
    </w:rPr>
  </w:style>
  <w:style w:type="character" w:customStyle="1" w:styleId="PlainTextChar">
    <w:name w:val="Plain Text Char"/>
    <w:basedOn w:val="DefaultParagraphFont"/>
    <w:link w:val="PlainText"/>
    <w:rsid w:val="00963183"/>
    <w:rPr>
      <w:rFonts w:ascii="Courier New" w:eastAsia="Times New Roman" w:hAnsi="Courier New" w:cs="Times New Roman"/>
      <w:sz w:val="20"/>
      <w:szCs w:val="20"/>
      <w:lang w:eastAsia="en-US"/>
    </w:rPr>
  </w:style>
  <w:style w:type="character" w:customStyle="1" w:styleId="MenuOption">
    <w:name w:val="Menu Option"/>
    <w:basedOn w:val="DefaultParagraphFont"/>
    <w:rsid w:val="00963183"/>
    <w:rPr>
      <w:b/>
      <w:smallCaps/>
    </w:rPr>
  </w:style>
  <w:style w:type="paragraph" w:customStyle="1" w:styleId="TableListNumber">
    <w:name w:val="Table List Number"/>
    <w:basedOn w:val="ListNumber"/>
    <w:rsid w:val="00963183"/>
    <w:pPr>
      <w:numPr>
        <w:numId w:val="0"/>
      </w:numPr>
    </w:pPr>
  </w:style>
  <w:style w:type="paragraph" w:styleId="TOC4">
    <w:name w:val="toc 4"/>
    <w:basedOn w:val="TOCBase"/>
    <w:next w:val="Normal"/>
    <w:semiHidden/>
    <w:rsid w:val="00963183"/>
    <w:pPr>
      <w:tabs>
        <w:tab w:val="right" w:leader="dot" w:pos="9071"/>
      </w:tabs>
      <w:ind w:left="1701"/>
    </w:pPr>
  </w:style>
  <w:style w:type="paragraph" w:customStyle="1" w:styleId="ListAlpha">
    <w:name w:val="List Alpha"/>
    <w:basedOn w:val="List"/>
    <w:rsid w:val="00963183"/>
    <w:pPr>
      <w:numPr>
        <w:numId w:val="7"/>
      </w:numPr>
    </w:pPr>
  </w:style>
  <w:style w:type="paragraph" w:customStyle="1" w:styleId="ListAlpha2">
    <w:name w:val="List Alpha 2"/>
    <w:basedOn w:val="List2"/>
    <w:rsid w:val="00963183"/>
    <w:pPr>
      <w:numPr>
        <w:numId w:val="6"/>
      </w:numPr>
    </w:pPr>
  </w:style>
  <w:style w:type="paragraph" w:styleId="List2">
    <w:name w:val="List 2"/>
    <w:basedOn w:val="BodyText"/>
    <w:rsid w:val="00963183"/>
    <w:pPr>
      <w:tabs>
        <w:tab w:val="left" w:pos="680"/>
      </w:tabs>
      <w:spacing w:before="60" w:after="60"/>
      <w:ind w:left="680" w:hanging="340"/>
    </w:pPr>
  </w:style>
  <w:style w:type="paragraph" w:styleId="List3">
    <w:name w:val="List 3"/>
    <w:basedOn w:val="BodyText"/>
    <w:rsid w:val="00963183"/>
    <w:pPr>
      <w:tabs>
        <w:tab w:val="left" w:pos="1021"/>
      </w:tabs>
      <w:spacing w:before="60" w:after="60"/>
      <w:ind w:left="1020" w:hanging="340"/>
    </w:pPr>
  </w:style>
  <w:style w:type="paragraph" w:styleId="List4">
    <w:name w:val="List 4"/>
    <w:basedOn w:val="BodyText"/>
    <w:rsid w:val="00963183"/>
    <w:pPr>
      <w:tabs>
        <w:tab w:val="left" w:pos="1361"/>
      </w:tabs>
      <w:spacing w:before="60" w:after="60"/>
      <w:ind w:left="1361" w:hanging="340"/>
    </w:pPr>
  </w:style>
  <w:style w:type="paragraph" w:styleId="List5">
    <w:name w:val="List 5"/>
    <w:basedOn w:val="BodyText"/>
    <w:rsid w:val="00963183"/>
    <w:pPr>
      <w:tabs>
        <w:tab w:val="left" w:pos="1701"/>
      </w:tabs>
      <w:spacing w:before="60" w:after="60"/>
      <w:ind w:left="1701" w:hanging="340"/>
    </w:pPr>
  </w:style>
  <w:style w:type="paragraph" w:styleId="ListBullet3">
    <w:name w:val="List Bullet 3"/>
    <w:basedOn w:val="List3"/>
    <w:rsid w:val="00963183"/>
    <w:pPr>
      <w:numPr>
        <w:numId w:val="12"/>
      </w:numPr>
      <w:tabs>
        <w:tab w:val="clear" w:pos="1021"/>
      </w:tabs>
      <w:ind w:left="1037" w:hanging="357"/>
    </w:pPr>
  </w:style>
  <w:style w:type="paragraph" w:styleId="ListBullet4">
    <w:name w:val="List Bullet 4"/>
    <w:basedOn w:val="List4"/>
    <w:rsid w:val="00963183"/>
    <w:pPr>
      <w:numPr>
        <w:numId w:val="1"/>
      </w:numPr>
      <w:tabs>
        <w:tab w:val="clear" w:pos="1361"/>
      </w:tabs>
    </w:pPr>
  </w:style>
  <w:style w:type="paragraph" w:styleId="ListBullet5">
    <w:name w:val="List Bullet 5"/>
    <w:basedOn w:val="List5"/>
    <w:rsid w:val="00963183"/>
    <w:pPr>
      <w:numPr>
        <w:numId w:val="2"/>
      </w:numPr>
    </w:pPr>
  </w:style>
  <w:style w:type="paragraph" w:styleId="ListContinue2">
    <w:name w:val="List Continue 2"/>
    <w:basedOn w:val="List2"/>
    <w:rsid w:val="00963183"/>
    <w:pPr>
      <w:ind w:firstLine="0"/>
    </w:pPr>
  </w:style>
  <w:style w:type="paragraph" w:styleId="ListContinue3">
    <w:name w:val="List Continue 3"/>
    <w:basedOn w:val="List3"/>
    <w:rsid w:val="00963183"/>
    <w:pPr>
      <w:ind w:left="1021" w:firstLine="0"/>
    </w:pPr>
  </w:style>
  <w:style w:type="paragraph" w:styleId="ListContinue4">
    <w:name w:val="List Continue 4"/>
    <w:basedOn w:val="List4"/>
    <w:rsid w:val="00963183"/>
    <w:pPr>
      <w:ind w:firstLine="0"/>
    </w:pPr>
  </w:style>
  <w:style w:type="paragraph" w:styleId="ListContinue5">
    <w:name w:val="List Continue 5"/>
    <w:basedOn w:val="List5"/>
    <w:rsid w:val="00963183"/>
    <w:pPr>
      <w:ind w:firstLine="0"/>
    </w:pPr>
  </w:style>
  <w:style w:type="paragraph" w:styleId="ListNumber3">
    <w:name w:val="List Number 3"/>
    <w:basedOn w:val="List3"/>
    <w:rsid w:val="00963183"/>
    <w:pPr>
      <w:numPr>
        <w:numId w:val="3"/>
      </w:numPr>
    </w:pPr>
  </w:style>
  <w:style w:type="paragraph" w:styleId="ListNumber4">
    <w:name w:val="List Number 4"/>
    <w:basedOn w:val="List4"/>
    <w:rsid w:val="00963183"/>
    <w:pPr>
      <w:numPr>
        <w:numId w:val="4"/>
      </w:numPr>
    </w:pPr>
  </w:style>
  <w:style w:type="paragraph" w:styleId="ListNumber5">
    <w:name w:val="List Number 5"/>
    <w:basedOn w:val="List5"/>
    <w:rsid w:val="00963183"/>
    <w:pPr>
      <w:numPr>
        <w:numId w:val="5"/>
      </w:numPr>
    </w:pPr>
  </w:style>
  <w:style w:type="paragraph" w:styleId="BlockText">
    <w:name w:val="Block Text"/>
    <w:basedOn w:val="Normal"/>
    <w:rsid w:val="00963183"/>
    <w:pPr>
      <w:spacing w:after="120"/>
      <w:ind w:left="1440" w:right="1440"/>
    </w:pPr>
  </w:style>
  <w:style w:type="character" w:customStyle="1" w:styleId="Subscript">
    <w:name w:val="Subscript"/>
    <w:basedOn w:val="DefaultParagraphFont"/>
    <w:rsid w:val="00963183"/>
    <w:rPr>
      <w:sz w:val="16"/>
      <w:vertAlign w:val="subscript"/>
    </w:rPr>
  </w:style>
  <w:style w:type="character" w:customStyle="1" w:styleId="Superscript">
    <w:name w:val="Superscript"/>
    <w:basedOn w:val="DefaultParagraphFont"/>
    <w:rsid w:val="00963183"/>
    <w:rPr>
      <w:sz w:val="16"/>
      <w:vertAlign w:val="superscript"/>
    </w:rPr>
  </w:style>
  <w:style w:type="character" w:customStyle="1" w:styleId="Symbols">
    <w:name w:val="Symbols"/>
    <w:basedOn w:val="DefaultParagraphFont"/>
    <w:rsid w:val="00963183"/>
    <w:rPr>
      <w:rFonts w:ascii="Symbol" w:hAnsi="Symbol"/>
    </w:rPr>
  </w:style>
  <w:style w:type="character" w:customStyle="1" w:styleId="MenuOptions">
    <w:name w:val="Menu Options"/>
    <w:basedOn w:val="DefaultParagraphFont"/>
    <w:rsid w:val="00963183"/>
    <w:rPr>
      <w:rFonts w:ascii="Arial Narrow" w:hAnsi="Arial Narrow"/>
      <w:smallCaps/>
    </w:rPr>
  </w:style>
  <w:style w:type="character" w:customStyle="1" w:styleId="Buttons">
    <w:name w:val="Buttons"/>
    <w:basedOn w:val="DefaultParagraphFont"/>
    <w:rsid w:val="00963183"/>
    <w:rPr>
      <w:b/>
    </w:rPr>
  </w:style>
  <w:style w:type="character" w:customStyle="1" w:styleId="Underlined">
    <w:name w:val="Underlined"/>
    <w:basedOn w:val="DefaultParagraphFont"/>
    <w:rsid w:val="00963183"/>
    <w:rPr>
      <w:u w:val="single"/>
    </w:rPr>
  </w:style>
  <w:style w:type="paragraph" w:customStyle="1" w:styleId="TableBodyTextRight">
    <w:name w:val="Table Body Text Right"/>
    <w:basedOn w:val="TableBodyText"/>
    <w:rsid w:val="00963183"/>
    <w:pPr>
      <w:widowControl w:val="0"/>
      <w:autoSpaceDE w:val="0"/>
      <w:autoSpaceDN w:val="0"/>
      <w:adjustRightInd w:val="0"/>
      <w:jc w:val="right"/>
    </w:pPr>
    <w:rPr>
      <w:rFonts w:cs="Arial"/>
      <w:szCs w:val="18"/>
    </w:rPr>
  </w:style>
  <w:style w:type="paragraph" w:customStyle="1" w:styleId="CopyrightText">
    <w:name w:val="Copyright Text"/>
    <w:basedOn w:val="BodyText"/>
    <w:rsid w:val="00963183"/>
    <w:rPr>
      <w:sz w:val="18"/>
    </w:rPr>
  </w:style>
  <w:style w:type="paragraph" w:customStyle="1" w:styleId="BodySmallRight">
    <w:name w:val="Body Small Right"/>
    <w:basedOn w:val="BodyTextRight"/>
    <w:rsid w:val="00963183"/>
    <w:rPr>
      <w:sz w:val="18"/>
      <w:szCs w:val="18"/>
    </w:rPr>
  </w:style>
  <w:style w:type="paragraph" w:customStyle="1" w:styleId="MarginEdition">
    <w:name w:val="Margin Edition"/>
    <w:basedOn w:val="MarginNote"/>
    <w:rsid w:val="00963183"/>
    <w:pPr>
      <w:spacing w:before="0" w:after="0"/>
    </w:pPr>
    <w:rPr>
      <w:rFonts w:ascii="Times New Roman" w:hAnsi="Times New Roman"/>
      <w:color w:val="999999"/>
    </w:rPr>
  </w:style>
  <w:style w:type="paragraph" w:customStyle="1" w:styleId="Spacer">
    <w:name w:val="Spacer"/>
    <w:basedOn w:val="Normal"/>
    <w:rsid w:val="00963183"/>
    <w:rPr>
      <w:sz w:val="2"/>
      <w:szCs w:val="2"/>
    </w:rPr>
  </w:style>
  <w:style w:type="character" w:customStyle="1" w:styleId="Small">
    <w:name w:val="Small"/>
    <w:basedOn w:val="DefaultParagraphFont"/>
    <w:rsid w:val="00963183"/>
    <w:rPr>
      <w:sz w:val="16"/>
    </w:rPr>
  </w:style>
  <w:style w:type="paragraph" w:customStyle="1" w:styleId="WideTable">
    <w:name w:val="Wide Table"/>
    <w:basedOn w:val="Normal"/>
    <w:rsid w:val="00963183"/>
    <w:pPr>
      <w:ind w:left="-1418"/>
    </w:pPr>
    <w:rPr>
      <w:sz w:val="2"/>
      <w:szCs w:val="2"/>
    </w:rPr>
  </w:style>
  <w:style w:type="character" w:styleId="PageNumber">
    <w:name w:val="page number"/>
    <w:basedOn w:val="DefaultParagraphFont"/>
    <w:rsid w:val="00963183"/>
  </w:style>
  <w:style w:type="paragraph" w:styleId="Quote">
    <w:name w:val="Quote"/>
    <w:basedOn w:val="Heading1"/>
    <w:link w:val="QuoteChar"/>
    <w:qFormat/>
    <w:rsid w:val="00963183"/>
    <w:rPr>
      <w:b w:val="0"/>
      <w:sz w:val="72"/>
      <w:szCs w:val="72"/>
      <w:lang w:val="en-NZ"/>
    </w:rPr>
  </w:style>
  <w:style w:type="character" w:customStyle="1" w:styleId="QuoteChar">
    <w:name w:val="Quote Char"/>
    <w:basedOn w:val="DefaultParagraphFont"/>
    <w:link w:val="Quote"/>
    <w:rsid w:val="00963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183"/>
    <w:pPr>
      <w:pageBreakBefore/>
    </w:pPr>
  </w:style>
  <w:style w:type="paragraph" w:customStyle="1" w:styleId="Border">
    <w:name w:val="Border"/>
    <w:basedOn w:val="Normal"/>
    <w:qFormat/>
    <w:rsid w:val="009631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183"/>
    <w:rPr>
      <w:b/>
      <w:bCs/>
      <w:i/>
      <w:iCs/>
      <w:color w:val="auto"/>
    </w:rPr>
  </w:style>
  <w:style w:type="paragraph" w:styleId="IntenseQuote">
    <w:name w:val="Intense Quote"/>
    <w:basedOn w:val="Normal"/>
    <w:next w:val="Normal"/>
    <w:link w:val="IntenseQuoteChar"/>
    <w:uiPriority w:val="30"/>
    <w:qFormat/>
    <w:rsid w:val="009631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1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183"/>
    <w:rPr>
      <w:smallCaps/>
      <w:color w:val="auto"/>
      <w:u w:val="single"/>
    </w:rPr>
  </w:style>
  <w:style w:type="character" w:styleId="IntenseReference">
    <w:name w:val="Intense Reference"/>
    <w:basedOn w:val="DefaultParagraphFont"/>
    <w:uiPriority w:val="32"/>
    <w:qFormat/>
    <w:rsid w:val="00963183"/>
    <w:rPr>
      <w:b/>
      <w:bCs/>
      <w:smallCaps/>
      <w:color w:val="auto"/>
      <w:spacing w:val="5"/>
      <w:u w:val="single"/>
    </w:rPr>
  </w:style>
  <w:style w:type="paragraph" w:customStyle="1" w:styleId="2ColumnHeading">
    <w:name w:val="2Column Heading"/>
    <w:basedOn w:val="BodyText"/>
    <w:qFormat/>
    <w:rsid w:val="00963183"/>
    <w:pPr>
      <w:spacing w:after="60"/>
      <w:ind w:left="-2268"/>
    </w:pPr>
    <w:rPr>
      <w:b/>
    </w:rPr>
  </w:style>
  <w:style w:type="paragraph" w:customStyle="1" w:styleId="Heading1TOC">
    <w:name w:val="Heading1 TOC"/>
    <w:basedOn w:val="Normal"/>
    <w:qFormat/>
    <w:rsid w:val="00963183"/>
    <w:pPr>
      <w:spacing w:before="240" w:after="120"/>
    </w:pPr>
    <w:rPr>
      <w:rFonts w:ascii="Times New Roman" w:hAnsi="Times New Roman"/>
      <w:b/>
      <w:sz w:val="32"/>
    </w:rPr>
  </w:style>
  <w:style w:type="paragraph" w:customStyle="1" w:styleId="Heading2TOC">
    <w:name w:val="Heading2 TOC"/>
    <w:basedOn w:val="Normal"/>
    <w:qFormat/>
    <w:rsid w:val="00963183"/>
    <w:pPr>
      <w:spacing w:before="240" w:after="60"/>
    </w:pPr>
    <w:rPr>
      <w:rFonts w:ascii="Times New Roman" w:hAnsi="Times New Roman"/>
      <w:b/>
      <w:sz w:val="28"/>
    </w:rPr>
  </w:style>
  <w:style w:type="character" w:customStyle="1" w:styleId="Underline">
    <w:name w:val="Underline"/>
    <w:basedOn w:val="DefaultParagraphFont"/>
    <w:qFormat/>
    <w:rsid w:val="00963183"/>
    <w:rPr>
      <w:u w:val="single"/>
    </w:rPr>
  </w:style>
  <w:style w:type="character" w:customStyle="1" w:styleId="BoldandItalics">
    <w:name w:val="Bold and Italics"/>
    <w:qFormat/>
    <w:rsid w:val="00963183"/>
    <w:rPr>
      <w:b/>
      <w:i/>
      <w:u w:val="none"/>
    </w:rPr>
  </w:style>
  <w:style w:type="paragraph" w:styleId="BalloonText">
    <w:name w:val="Balloon Text"/>
    <w:basedOn w:val="Normal"/>
    <w:link w:val="BalloonTextChar"/>
    <w:rsid w:val="00963183"/>
    <w:rPr>
      <w:rFonts w:ascii="Tahoma" w:hAnsi="Tahoma" w:cs="Tahoma"/>
      <w:sz w:val="16"/>
      <w:szCs w:val="16"/>
    </w:rPr>
  </w:style>
  <w:style w:type="character" w:customStyle="1" w:styleId="BalloonTextChar">
    <w:name w:val="Balloon Text Char"/>
    <w:basedOn w:val="DefaultParagraphFont"/>
    <w:link w:val="BalloonText"/>
    <w:rsid w:val="009631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1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1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183"/>
    <w:rPr>
      <w:b/>
      <w:color w:val="660033"/>
      <w:spacing w:val="0"/>
    </w:rPr>
  </w:style>
  <w:style w:type="paragraph" w:customStyle="1" w:styleId="Nameditemlist">
    <w:name w:val="Named item list"/>
    <w:basedOn w:val="BodyText"/>
    <w:qFormat/>
    <w:rsid w:val="00963183"/>
    <w:pPr>
      <w:tabs>
        <w:tab w:val="left" w:pos="2835"/>
      </w:tabs>
      <w:ind w:left="2835" w:hanging="2835"/>
    </w:pPr>
  </w:style>
  <w:style w:type="paragraph" w:customStyle="1" w:styleId="BodyTextnopadding">
    <w:name w:val="Body Text no padding"/>
    <w:basedOn w:val="BodyText"/>
    <w:qFormat/>
    <w:rsid w:val="00963183"/>
    <w:pPr>
      <w:spacing w:before="0" w:after="0"/>
    </w:pPr>
  </w:style>
  <w:style w:type="paragraph" w:customStyle="1" w:styleId="BodyTextBold">
    <w:name w:val="Body Text Bold"/>
    <w:basedOn w:val="BodyText"/>
    <w:qFormat/>
    <w:rsid w:val="00963183"/>
    <w:rPr>
      <w:b/>
    </w:rPr>
  </w:style>
  <w:style w:type="character" w:styleId="Hyperlink">
    <w:name w:val="Hyperlink"/>
    <w:basedOn w:val="DefaultParagraphFont"/>
    <w:uiPriority w:val="99"/>
    <w:unhideWhenUsed/>
    <w:rsid w:val="009E62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3776</Characters>
  <Application>Microsoft Office Word</Application>
  <DocSecurity>0</DocSecurity>
  <Lines>94</Lines>
  <Paragraphs>45</Paragraphs>
  <ScaleCrop>false</ScaleCrop>
  <Company>Author-it Software Corporation Ltd.</Company>
  <LinksUpToDate>false</LinksUpToDate>
  <CharactersWithSpaces>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MSFGG4017 Apply standards and codes of practice for the glass and glazing industry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2022-12-21T05:35:00Z</dcterms:created>
  <dcterms:modified xsi:type="dcterms:W3CDTF">2022-12-21T05:35:00Z</dcterms:modified>
</cp:coreProperties>
</file>