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B1" w:rsidP="007C1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MSFGG4016 Plan and coordinate commercial glazing installations</w:t>
      </w:r>
      <w:r>
        <w:fldChar w:fldCharType="end"/>
      </w:r>
    </w:p>
    <w:p w:rsidR="007C18B1" w:rsidP="007C18B1">
      <w:pPr>
        <w:pStyle w:val="Version"/>
        <w:sectPr w:rsidSect="00E62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8D8" w:rsidP="00E628D8">
      <w:pPr>
        <w:pStyle w:val="SuperHeading"/>
      </w:pPr>
      <w:r w:rsidRPr="00E628D8">
        <w:t>MSFGG4016 Plan and coordinate commercial glazing installations</w:t>
      </w:r>
    </w:p>
    <w:p w:rsidR="00000000" w:rsidRPr="00E628D8" w:rsidP="00E628D8">
      <w:pPr>
        <w:pStyle w:val="Heading1"/>
      </w:pPr>
      <w:bookmarkStart w:id="1" w:name="O_1015817"/>
      <w:bookmarkEnd w:id="1"/>
      <w:r w:rsidRPr="00E628D8">
        <w:t>Modification History</w:t>
      </w:r>
    </w:p>
    <w:p w:rsidR="00000000" w:rsidRPr="00E628D8" w:rsidP="007C18B1">
      <w:pPr>
        <w:pStyle w:val="BodyText"/>
      </w:pPr>
      <w:r w:rsidRPr="00E628D8">
        <w:t>Release1. Supersedes and is equivalent to MSFGG4008 Undertake planning and coordination for commercial glazing installation operations.</w:t>
      </w:r>
    </w:p>
    <w:p w:rsidR="00000000" w:rsidRPr="00E628D8" w:rsidP="00E628D8">
      <w:pPr>
        <w:pStyle w:val="Heading1"/>
      </w:pPr>
      <w:bookmarkStart w:id="2" w:name="O_1015818"/>
      <w:bookmarkEnd w:id="2"/>
      <w:r w:rsidRPr="00E628D8">
        <w:t>Application</w:t>
      </w:r>
    </w:p>
    <w:p w:rsidR="00000000" w:rsidRPr="00E628D8" w:rsidP="007C18B1">
      <w:pPr>
        <w:pStyle w:val="BodyText"/>
      </w:pPr>
      <w:r w:rsidRPr="00E628D8">
        <w:t>This unit describes the skills and knowledge required to interpret contract documentation, develop a project schedule and coordinate all resources required for the complete glass and glazing installation process in accordance with qual</w:t>
      </w:r>
      <w:r w:rsidRPr="00E628D8">
        <w:t>ity requirements. It includes the requirement for establishing and maintaining communication with a diverse range of site personnel.</w:t>
      </w:r>
    </w:p>
    <w:p w:rsidR="00000000" w:rsidRPr="00E628D8" w:rsidP="007C18B1">
      <w:pPr>
        <w:pStyle w:val="BodyText"/>
      </w:pPr>
      <w:r w:rsidRPr="00E628D8">
        <w:t>This unit applies to individuals in glass and glazing enterprises who perform specialist or leadership functions.</w:t>
      </w:r>
    </w:p>
    <w:p w:rsidR="00000000" w:rsidRPr="00E628D8" w:rsidP="007C18B1">
      <w:pPr>
        <w:pStyle w:val="BodyText"/>
      </w:pPr>
      <w:r w:rsidRPr="00E628D8">
        <w:t>Licensing</w:t>
      </w:r>
      <w:r w:rsidRPr="00E628D8">
        <w:t>, legislative or certification requirements may apply to this unit and relevant state/territory and local government agencies should be consulted to determine any necessary certification or licensing for undertaking glass and glazing work. Access to constr</w:t>
      </w:r>
      <w:r w:rsidRPr="00E628D8">
        <w:t>uction sites requires certification of general induction training specified by the National Code of Practice for Induction for Construction Work (ASCC 2007).</w:t>
      </w:r>
    </w:p>
    <w:p w:rsidR="00000000" w:rsidRPr="00E628D8" w:rsidP="00E628D8">
      <w:pPr>
        <w:pStyle w:val="Heading1"/>
      </w:pPr>
      <w:bookmarkStart w:id="3" w:name="O_1015819"/>
      <w:bookmarkEnd w:id="3"/>
      <w:r w:rsidRPr="00E628D8">
        <w:t>Pre-requisite Unit</w:t>
      </w:r>
    </w:p>
    <w:p w:rsidR="00000000" w:rsidRPr="00E628D8" w:rsidP="007C18B1">
      <w:pPr>
        <w:pStyle w:val="BodyText"/>
      </w:pPr>
      <w:r w:rsidRPr="00E628D8">
        <w:t>N/A</w:t>
      </w:r>
    </w:p>
    <w:p w:rsidR="00000000" w:rsidRPr="00E628D8" w:rsidP="00E628D8">
      <w:pPr>
        <w:pStyle w:val="Heading1"/>
      </w:pPr>
      <w:bookmarkStart w:id="4" w:name="O_1015821"/>
      <w:bookmarkEnd w:id="4"/>
      <w:r w:rsidRPr="00E628D8">
        <w:t>Unit Sector</w:t>
      </w:r>
    </w:p>
    <w:p w:rsidR="00000000" w:rsidRPr="00E628D8" w:rsidP="007C18B1">
      <w:pPr>
        <w:pStyle w:val="BodyText"/>
      </w:pPr>
      <w:r w:rsidRPr="00E628D8">
        <w:t>Glass and Glazing.</w:t>
      </w:r>
    </w:p>
    <w:p w:rsidR="00000000" w:rsidRPr="00E628D8" w:rsidP="00E628D8">
      <w:pPr>
        <w:pStyle w:val="Heading1"/>
      </w:pPr>
      <w:bookmarkStart w:id="5" w:name="O_1015822"/>
      <w:bookmarkEnd w:id="5"/>
      <w:r w:rsidRPr="00E628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rPr>
                <w:rStyle w:val="SpecialBold"/>
              </w:rPr>
              <w:t>Performance Criteria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rPr>
                <w:rStyle w:val="Emphasis"/>
              </w:rPr>
              <w:t xml:space="preserve">Elements describe the </w:t>
            </w:r>
            <w:r w:rsidRPr="00E628D8">
              <w:t xml:space="preserve">essential </w:t>
            </w:r>
            <w:r w:rsidRPr="00E628D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1. Determine installation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t>1.1 Identify key components and conditions of work from analysis of contract documentation</w:t>
            </w:r>
          </w:p>
          <w:p w:rsidR="00000000" w:rsidRPr="00E628D8" w:rsidP="00E628D8">
            <w:pPr>
              <w:pStyle w:val="BodyText"/>
            </w:pPr>
            <w:r w:rsidRPr="00E628D8">
              <w:t xml:space="preserve">1.2 Confirm glass installation specifications and timing through consultation with principal contractors and architects and/or engineers </w:t>
            </w:r>
            <w:r w:rsidRPr="00E628D8">
              <w:t xml:space="preserve">for the construction </w:t>
            </w:r>
          </w:p>
          <w:p w:rsidR="00000000" w:rsidRPr="00E628D8" w:rsidP="00E628D8">
            <w:pPr>
              <w:pStyle w:val="BodyText"/>
            </w:pPr>
            <w:r w:rsidRPr="00E628D8">
              <w:t>1.3 De</w:t>
            </w:r>
            <w:r w:rsidRPr="00E628D8">
              <w:t xml:space="preserve">termine and document internal and external human, physical and financial resources through review of documentation </w:t>
            </w:r>
          </w:p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1.4 Identify and accurately document site requirements and limitations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 xml:space="preserve">2. Plan installation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t>2.1 Sequence installation operations and alloc</w:t>
            </w:r>
            <w:r w:rsidRPr="00E628D8">
              <w:t xml:space="preserve">ate responsibilities within a project schedule </w:t>
            </w:r>
          </w:p>
          <w:p w:rsidR="00000000" w:rsidRPr="00E628D8" w:rsidP="00E628D8">
            <w:pPr>
              <w:pStyle w:val="BodyText"/>
            </w:pPr>
            <w:r w:rsidRPr="00E628D8">
              <w:t>2.2 Define critical path of the installation from project schedule</w:t>
            </w:r>
          </w:p>
          <w:p w:rsidR="00000000" w:rsidRPr="00E628D8" w:rsidP="00E628D8">
            <w:pPr>
              <w:pStyle w:val="BodyText"/>
            </w:pPr>
            <w:r w:rsidRPr="00E628D8">
              <w:t>2.3 Organise resources and schedule from internal or external supply sources and confirm details in writing</w:t>
            </w:r>
          </w:p>
          <w:p w:rsidR="00000000" w:rsidRPr="00E628D8" w:rsidP="00E628D8">
            <w:pPr>
              <w:pStyle w:val="BodyText"/>
            </w:pPr>
            <w:r w:rsidRPr="00E628D8">
              <w:t>2.4 Develop installation site and</w:t>
            </w:r>
            <w:r w:rsidRPr="00E628D8">
              <w:t xml:space="preserve"> safety plans for coordinating with other building trades and contractors </w:t>
            </w:r>
          </w:p>
          <w:p w:rsidR="00000000" w:rsidRPr="00E628D8" w:rsidP="00E628D8">
            <w:pPr>
              <w:pStyle w:val="BodyText"/>
            </w:pPr>
            <w:r w:rsidRPr="00E628D8">
              <w:t>2.5 Obtain permits within the required timeframe</w:t>
            </w:r>
          </w:p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2.6 Monitor project timeframes and adjust to account for other construction activity scheduling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3. Coordinate delivery and startup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t>3.1 Check and supervise on-site plant delivery and placement against work plan, safety and site requirements</w:t>
            </w:r>
          </w:p>
          <w:p w:rsidR="00000000" w:rsidRPr="00E628D8" w:rsidP="00E628D8">
            <w:pPr>
              <w:pStyle w:val="BodyText"/>
            </w:pPr>
            <w:r w:rsidRPr="00E628D8">
              <w:t>3.2 Schedule and monitor on-site human resource requirements in accordance with agreed scope of role and workplace procedures</w:t>
            </w:r>
          </w:p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3.3 Support effective</w:t>
            </w:r>
            <w:r w:rsidRPr="00E628D8">
              <w:t xml:space="preserve"> coordination of installation activity through engagement with construction work supervisor and other tradespeople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4. Coordinate on-site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t>4.1 Monitor quality and safety of work through ongoing communication with key site stakeholders and physi</w:t>
            </w:r>
            <w:r w:rsidRPr="00E628D8">
              <w:t xml:space="preserve">cal site inspections </w:t>
            </w:r>
          </w:p>
          <w:p w:rsidR="00000000" w:rsidRPr="00E628D8" w:rsidP="00E628D8">
            <w:pPr>
              <w:pStyle w:val="BodyText"/>
            </w:pPr>
            <w:r w:rsidRPr="00E628D8">
              <w:t>4.2 Monitor the work and performance of subcontracted plant operators and staff against agreed requirements</w:t>
            </w:r>
          </w:p>
          <w:p w:rsidR="00000000" w:rsidRPr="00E628D8" w:rsidP="00E628D8">
            <w:pPr>
              <w:pStyle w:val="BodyText"/>
            </w:pPr>
            <w:r w:rsidRPr="00E628D8">
              <w:t>4.3 Prepare site reports of supervisory inspections with any variation requests or requirements and communicate to the appropr</w:t>
            </w:r>
            <w:r w:rsidRPr="00E628D8">
              <w:t>iate person</w:t>
            </w:r>
          </w:p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4.4 Complete administrative processes with reference to relevant regulatory and organisational requirements</w:t>
            </w:r>
          </w:p>
        </w:tc>
      </w:tr>
      <w:tr w:rsidTr="007C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D8">
            <w:pPr>
              <w:pStyle w:val="BodyText"/>
              <w:rPr>
                <w:lang w:val="en-NZ"/>
              </w:rPr>
            </w:pPr>
            <w:r w:rsidRPr="00E628D8">
              <w:t>5. Manage quality compliance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D8" w:rsidP="00E628D8">
            <w:pPr>
              <w:pStyle w:val="BodyText"/>
            </w:pPr>
            <w:r w:rsidRPr="00E628D8">
              <w:t xml:space="preserve">5.1 Inspect and monitor site checklists, detailing specific items at appropriate stages </w:t>
            </w:r>
          </w:p>
          <w:p w:rsidR="00000000" w:rsidRPr="00E628D8" w:rsidP="00E628D8">
            <w:pPr>
              <w:pStyle w:val="BodyText"/>
            </w:pPr>
            <w:r w:rsidRPr="00E628D8">
              <w:t xml:space="preserve">5.2 Use industry </w:t>
            </w:r>
            <w:r w:rsidRPr="00E628D8">
              <w:t xml:space="preserve">and organisational quality manuals and procedures in managing the quality process with all quality requirements communicated to on-site personnel </w:t>
            </w:r>
          </w:p>
          <w:p w:rsidR="00000000" w:rsidRPr="00E628D8" w:rsidP="00E628D8">
            <w:pPr>
              <w:pStyle w:val="BodyText"/>
            </w:pPr>
            <w:r w:rsidRPr="00E628D8">
              <w:t xml:space="preserve">5.3 Check work against contractual quality standards and organise and </w:t>
            </w:r>
            <w:r w:rsidRPr="00E628D8">
              <w:t>check any required rectifications for c</w:t>
            </w:r>
            <w:r w:rsidRPr="00E628D8">
              <w:t xml:space="preserve">ompletion </w:t>
            </w:r>
          </w:p>
          <w:p w:rsidR="00000000" w:rsidRPr="00E628D8" w:rsidP="00E628D8">
            <w:pPr>
              <w:pStyle w:val="BodyText"/>
            </w:pPr>
            <w:r w:rsidRPr="00E628D8">
              <w:t xml:space="preserve">5.4 Arrange and accurately document regulatory inspections of the completed installation </w:t>
            </w:r>
          </w:p>
          <w:p w:rsidR="00000000" w:rsidRPr="00E628D8" w:rsidP="00E628D8">
            <w:pPr>
              <w:pStyle w:val="BodyText"/>
            </w:pPr>
            <w:r w:rsidRPr="00E628D8">
              <w:t>5.5 Accurately complete final contract documentation in accordance with job requirements and communicate to relevant personnel</w:t>
            </w:r>
          </w:p>
        </w:tc>
      </w:tr>
    </w:tbl>
    <w:p w:rsidR="00000000" w:rsidRPr="00E628D8" w:rsidP="00E628D8">
      <w:pPr>
        <w:pStyle w:val="BodyText"/>
      </w:pPr>
    </w:p>
    <w:p w:rsidR="00000000" w:rsidRPr="00E628D8" w:rsidP="00E628D8">
      <w:pPr>
        <w:pStyle w:val="AllowPageBreak"/>
      </w:pPr>
    </w:p>
    <w:p w:rsidR="00000000" w:rsidRPr="00E628D8" w:rsidP="00E628D8">
      <w:pPr>
        <w:pStyle w:val="Heading1"/>
      </w:pPr>
      <w:bookmarkStart w:id="6" w:name="O_1015823"/>
      <w:bookmarkEnd w:id="6"/>
      <w:r w:rsidRPr="00E628D8">
        <w:t>Foundat</w:t>
      </w:r>
      <w:r w:rsidRPr="00E628D8">
        <w:t>ion Skills</w:t>
      </w:r>
    </w:p>
    <w:p w:rsidR="00000000" w:rsidRPr="00E628D8" w:rsidP="007C18B1">
      <w:pPr>
        <w:pStyle w:val="BodyText"/>
      </w:pPr>
      <w:r w:rsidRPr="00E628D8">
        <w:t>Foundation skills essential to performance are explicit in the performance criteria of this unit of competency.</w:t>
      </w:r>
    </w:p>
    <w:p w:rsidR="00000000" w:rsidRPr="00E628D8" w:rsidP="00E628D8">
      <w:pPr>
        <w:pStyle w:val="Heading1"/>
      </w:pPr>
      <w:bookmarkStart w:id="7" w:name="O_1015825"/>
      <w:bookmarkEnd w:id="7"/>
      <w:r w:rsidRPr="00E628D8">
        <w:t>Unit Mapping Information</w:t>
      </w:r>
    </w:p>
    <w:p w:rsidR="00000000" w:rsidRPr="00E628D8" w:rsidP="007C18B1">
      <w:pPr>
        <w:pStyle w:val="BodyText"/>
      </w:pPr>
      <w:r w:rsidRPr="00E628D8">
        <w:t>Supersedes and is equivalent to MSFGG4008 Undertake planning and coordination for commercial glazing installation operations.</w:t>
      </w:r>
    </w:p>
    <w:p w:rsidR="00000000" w:rsidRPr="00E628D8" w:rsidP="00E628D8">
      <w:pPr>
        <w:pStyle w:val="Heading1"/>
      </w:pPr>
      <w:bookmarkStart w:id="8" w:name="O_1015832"/>
      <w:bookmarkEnd w:id="8"/>
      <w:r w:rsidRPr="00E628D8">
        <w:t>Links</w:t>
      </w:r>
    </w:p>
    <w:p w:rsidR="00000000" w:rsidRPr="00E628D8" w:rsidP="007C18B1">
      <w:pPr>
        <w:pStyle w:val="BodyText"/>
      </w:pPr>
      <w:r w:rsidRPr="00E62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F30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8D8" w:rsidP="007C18B1">
      <w:pPr>
        <w:pStyle w:val="BodyText"/>
        <w:sectPr w:rsidSect="00E62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8D8" w:rsidP="00E628D8">
      <w:pPr>
        <w:pStyle w:val="SuperHeading"/>
      </w:pPr>
      <w:r w:rsidRPr="00E628D8">
        <w:t>Assessment Requirements for MSFGG4016 Plan and coordinate commercial glazing installations</w:t>
      </w:r>
    </w:p>
    <w:p w:rsidR="00000000" w:rsidRPr="00E628D8" w:rsidP="00E628D8">
      <w:pPr>
        <w:pStyle w:val="Heading1"/>
      </w:pPr>
      <w:bookmarkStart w:id="9" w:name="O_1015827"/>
      <w:bookmarkEnd w:id="9"/>
      <w:r w:rsidRPr="00E628D8">
        <w:t>Modification History</w:t>
      </w:r>
    </w:p>
    <w:p w:rsidR="007C18B1" w:rsidP="007C18B1">
      <w:pPr>
        <w:pStyle w:val="BodyText"/>
      </w:pPr>
      <w:r w:rsidRPr="00E628D8">
        <w:t>Release1. Supersedes and is equivalent</w:t>
      </w:r>
      <w:r w:rsidRPr="00E628D8">
        <w:t xml:space="preserve"> to MSFGG4008 Undertake planning and coordination for commercial glazing installation operations.</w:t>
      </w:r>
    </w:p>
    <w:p w:rsidR="00000000" w:rsidRPr="00E628D8" w:rsidP="00E628D8">
      <w:pPr>
        <w:pStyle w:val="Heading1"/>
      </w:pPr>
      <w:bookmarkStart w:id="10" w:name="O_1015828"/>
      <w:bookmarkEnd w:id="10"/>
      <w:r w:rsidRPr="00E628D8">
        <w:t>Performance Evidence</w:t>
      </w:r>
    </w:p>
    <w:p w:rsidR="00000000" w:rsidRPr="00E628D8" w:rsidP="007C18B1">
      <w:pPr>
        <w:pStyle w:val="BodyText"/>
      </w:pPr>
      <w:r w:rsidRPr="00E628D8">
        <w:t>There must be evidence the candidate has completed the tasks outlined in the elements and performance criteria of thi</w:t>
      </w:r>
      <w:r w:rsidRPr="00E628D8">
        <w:t>s unit, and:</w:t>
      </w:r>
    </w:p>
    <w:p w:rsidR="00000000" w:rsidRPr="00E628D8" w:rsidP="00E628D8">
      <w:pPr>
        <w:pStyle w:val="ListBullet"/>
      </w:pPr>
      <w:r w:rsidRPr="00E628D8">
        <w:t>planned and coordinated 2 commercial glazing installations in accordance with contract requirements.</w:t>
      </w:r>
    </w:p>
    <w:p w:rsidR="00000000" w:rsidRPr="00E628D8" w:rsidP="00E628D8">
      <w:pPr>
        <w:pStyle w:val="AllowPageBreak"/>
      </w:pPr>
    </w:p>
    <w:p w:rsidR="00000000" w:rsidRPr="00E628D8" w:rsidP="00E628D8">
      <w:pPr>
        <w:pStyle w:val="Heading1"/>
      </w:pPr>
      <w:bookmarkStart w:id="11" w:name="O_1015829"/>
      <w:bookmarkEnd w:id="11"/>
      <w:r w:rsidRPr="00E628D8">
        <w:t>Knowledge Evidence</w:t>
      </w:r>
    </w:p>
    <w:p w:rsidR="00000000" w:rsidRPr="00E628D8" w:rsidP="007C18B1">
      <w:pPr>
        <w:pStyle w:val="BodyText"/>
      </w:pPr>
      <w:r w:rsidRPr="00E628D8">
        <w:t>There must be evidence the candidate has knowledge of:</w:t>
      </w:r>
    </w:p>
    <w:p w:rsidR="00000000" w:rsidRPr="00E628D8" w:rsidP="00E628D8">
      <w:pPr>
        <w:pStyle w:val="ListBullet"/>
      </w:pPr>
      <w:r w:rsidRPr="00E628D8">
        <w:t xml:space="preserve">state or territory building and construction codes, standards and government regulations relevant to the glass installation being undertaken </w:t>
      </w:r>
    </w:p>
    <w:p w:rsidR="00000000" w:rsidRPr="00E628D8" w:rsidP="00E628D8">
      <w:pPr>
        <w:pStyle w:val="ListBullet"/>
      </w:pPr>
      <w:r w:rsidRPr="00E628D8">
        <w:t xml:space="preserve">glass industry standards, codes of practice and commercial glass handling and installation techniques </w:t>
      </w:r>
    </w:p>
    <w:p w:rsidR="00000000" w:rsidRPr="00E628D8" w:rsidP="00E628D8">
      <w:pPr>
        <w:pStyle w:val="ListBullet"/>
      </w:pPr>
      <w:r w:rsidRPr="00E628D8">
        <w:t>certificati</w:t>
      </w:r>
      <w:r w:rsidRPr="00E628D8">
        <w:t>on requirements for glass installation work performed under regulations or local authority requirements and processes and timeframes for regulatory approvals</w:t>
      </w:r>
    </w:p>
    <w:p w:rsidR="00000000" w:rsidRPr="00E628D8" w:rsidP="00E628D8">
      <w:pPr>
        <w:pStyle w:val="ListBullet"/>
      </w:pPr>
      <w:r w:rsidRPr="00E628D8">
        <w:t>features, formats and inclusions in contract documentation and how to interpret these</w:t>
      </w:r>
    </w:p>
    <w:p w:rsidR="00000000" w:rsidRPr="00E628D8" w:rsidP="00E628D8">
      <w:pPr>
        <w:pStyle w:val="ListBullet"/>
      </w:pPr>
      <w:r w:rsidRPr="00E628D8">
        <w:t>types and fe</w:t>
      </w:r>
      <w:r w:rsidRPr="00E628D8">
        <w:t>atures of other documentation used for planning installation:</w:t>
      </w:r>
    </w:p>
    <w:p w:rsidR="00000000" w:rsidRPr="00E628D8" w:rsidP="00E628D8">
      <w:pPr>
        <w:pStyle w:val="ListBullet"/>
      </w:pPr>
      <w:r w:rsidRPr="00E628D8">
        <w:t>key stakeholders in commercial installations and communication requirements with these people:</w:t>
      </w:r>
    </w:p>
    <w:p w:rsidR="00000000" w:rsidRPr="00E628D8" w:rsidP="00E628D8">
      <w:pPr>
        <w:pStyle w:val="ListBullet2"/>
      </w:pPr>
      <w:r w:rsidRPr="00E628D8">
        <w:t>client</w:t>
      </w:r>
    </w:p>
    <w:p w:rsidR="00000000" w:rsidRPr="00E628D8" w:rsidP="00E628D8">
      <w:pPr>
        <w:pStyle w:val="ListBullet2"/>
      </w:pPr>
      <w:r w:rsidRPr="00E628D8">
        <w:t>construction professionals, internal and external</w:t>
      </w:r>
    </w:p>
    <w:p w:rsidR="00000000" w:rsidRPr="00E628D8" w:rsidP="00E628D8">
      <w:pPr>
        <w:pStyle w:val="ListBullet2"/>
      </w:pPr>
      <w:r w:rsidRPr="00E628D8">
        <w:t>regulatory inspectors</w:t>
      </w:r>
    </w:p>
    <w:p w:rsidR="00000000" w:rsidRPr="00E628D8" w:rsidP="00E628D8">
      <w:pPr>
        <w:pStyle w:val="ListBullet"/>
      </w:pPr>
      <w:r w:rsidRPr="00E628D8">
        <w:t xml:space="preserve">communication and </w:t>
      </w:r>
      <w:r w:rsidRPr="00E628D8">
        <w:t xml:space="preserve">negotiation techniques for establishing and maintaining effective working relationships on site </w:t>
      </w:r>
    </w:p>
    <w:p w:rsidR="00000000" w:rsidRPr="00E628D8" w:rsidP="00E628D8">
      <w:pPr>
        <w:pStyle w:val="ListBullet"/>
      </w:pPr>
      <w:r w:rsidRPr="00E628D8">
        <w:t>potential site requirements and limitations, and how these are managed:</w:t>
      </w:r>
    </w:p>
    <w:p w:rsidR="00000000" w:rsidRPr="00E628D8" w:rsidP="00E628D8">
      <w:pPr>
        <w:pStyle w:val="ListBullet2"/>
      </w:pPr>
      <w:r w:rsidRPr="00E628D8">
        <w:t>access permits</w:t>
      </w:r>
    </w:p>
    <w:p w:rsidR="00000000" w:rsidRPr="00E628D8" w:rsidP="00E628D8">
      <w:pPr>
        <w:pStyle w:val="ListBullet2"/>
      </w:pPr>
      <w:r w:rsidRPr="00E628D8">
        <w:t>access limitations and challenges and impact on work</w:t>
      </w:r>
    </w:p>
    <w:p w:rsidR="00000000" w:rsidRPr="00E628D8" w:rsidP="00E628D8">
      <w:pPr>
        <w:pStyle w:val="ListBullet2"/>
      </w:pPr>
      <w:r w:rsidRPr="00E628D8">
        <w:t>communication protocols</w:t>
      </w:r>
    </w:p>
    <w:p w:rsidR="00000000" w:rsidRPr="00E628D8" w:rsidP="00E628D8">
      <w:pPr>
        <w:pStyle w:val="ListBullet2"/>
      </w:pPr>
      <w:r w:rsidRPr="00E628D8">
        <w:t>delivery processes</w:t>
      </w:r>
    </w:p>
    <w:p w:rsidR="00000000" w:rsidRPr="00E628D8" w:rsidP="00E628D8">
      <w:pPr>
        <w:pStyle w:val="ListBullet2"/>
      </w:pPr>
      <w:r w:rsidRPr="00E628D8">
        <w:t>impact of other building and construction personnel and/or equipment</w:t>
      </w:r>
    </w:p>
    <w:p w:rsidR="00000000" w:rsidRPr="00E628D8" w:rsidP="00E628D8">
      <w:pPr>
        <w:pStyle w:val="ListBullet2"/>
      </w:pPr>
      <w:r w:rsidRPr="00E628D8">
        <w:t>safety requirements</w:t>
      </w:r>
    </w:p>
    <w:p w:rsidR="00000000" w:rsidRPr="00E628D8" w:rsidP="00E628D8">
      <w:pPr>
        <w:pStyle w:val="ListBullet2"/>
      </w:pPr>
      <w:r w:rsidRPr="00E628D8">
        <w:t>regulatory requirements</w:t>
      </w:r>
    </w:p>
    <w:p w:rsidR="00000000" w:rsidRPr="00E628D8" w:rsidP="00E628D8">
      <w:pPr>
        <w:pStyle w:val="ListBullet"/>
      </w:pPr>
      <w:r w:rsidRPr="00E628D8">
        <w:t>potential installation resource requirements, both internal and external:</w:t>
      </w:r>
    </w:p>
    <w:p w:rsidR="00000000" w:rsidRPr="00E628D8" w:rsidP="00E628D8">
      <w:pPr>
        <w:pStyle w:val="ListBullet2"/>
      </w:pPr>
      <w:r w:rsidRPr="00E628D8">
        <w:t>human, including staff l</w:t>
      </w:r>
      <w:r w:rsidRPr="00E628D8">
        <w:t>abour and subcontractors</w:t>
      </w:r>
    </w:p>
    <w:p w:rsidR="00000000" w:rsidRPr="00E628D8" w:rsidP="00E628D8">
      <w:pPr>
        <w:pStyle w:val="ListBullet2"/>
      </w:pPr>
      <w:r w:rsidRPr="00E628D8">
        <w:t>physical, including plant, equipment and materials</w:t>
      </w:r>
    </w:p>
    <w:p w:rsidR="00000000" w:rsidRPr="00E628D8" w:rsidP="00E628D8">
      <w:pPr>
        <w:pStyle w:val="ListBullet2"/>
      </w:pPr>
      <w:r w:rsidRPr="00E628D8">
        <w:t>financial</w:t>
      </w:r>
    </w:p>
    <w:p w:rsidR="00000000" w:rsidRPr="00E628D8" w:rsidP="00E628D8">
      <w:pPr>
        <w:pStyle w:val="ListBullet"/>
      </w:pPr>
      <w:r w:rsidRPr="00E628D8">
        <w:t>project management and critical path techniques:</w:t>
      </w:r>
    </w:p>
    <w:p w:rsidR="00000000" w:rsidRPr="00E628D8" w:rsidP="00E628D8">
      <w:pPr>
        <w:pStyle w:val="ListBullet2"/>
      </w:pPr>
      <w:r w:rsidRPr="00E628D8">
        <w:t>planning and scheduling</w:t>
      </w:r>
    </w:p>
    <w:p w:rsidR="00000000" w:rsidRPr="00E628D8" w:rsidP="00E628D8">
      <w:pPr>
        <w:pStyle w:val="ListBullet2"/>
      </w:pPr>
      <w:r w:rsidRPr="00E628D8">
        <w:t>documentation</w:t>
      </w:r>
    </w:p>
    <w:p w:rsidR="00000000" w:rsidRPr="00E628D8" w:rsidP="00E628D8">
      <w:pPr>
        <w:pStyle w:val="ListBullet2"/>
      </w:pPr>
      <w:r w:rsidRPr="00E628D8">
        <w:t>monitoring</w:t>
      </w:r>
    </w:p>
    <w:p w:rsidR="00000000" w:rsidRPr="00E628D8" w:rsidP="00E628D8">
      <w:pPr>
        <w:pStyle w:val="ListBullet2"/>
      </w:pPr>
      <w:r w:rsidRPr="00E628D8">
        <w:t>communication</w:t>
      </w:r>
    </w:p>
    <w:p w:rsidR="007C18B1" w:rsidP="00E628D8">
      <w:pPr>
        <w:pStyle w:val="ListBullet"/>
      </w:pPr>
      <w:r w:rsidRPr="00E628D8">
        <w:t>quality control processes and how these are implemented.</w:t>
      </w:r>
    </w:p>
    <w:p w:rsidR="007C18B1" w:rsidP="00E628D8">
      <w:pPr>
        <w:pStyle w:val="ListBullet"/>
      </w:pPr>
    </w:p>
    <w:p w:rsidR="00000000" w:rsidRPr="00E628D8" w:rsidP="00E628D8">
      <w:pPr>
        <w:pStyle w:val="Heading1"/>
      </w:pPr>
      <w:bookmarkStart w:id="12" w:name="O_1015830"/>
      <w:bookmarkEnd w:id="12"/>
      <w:r w:rsidRPr="00E628D8">
        <w:t>Assessment Conditions</w:t>
      </w:r>
    </w:p>
    <w:p w:rsidR="00000000" w:rsidRPr="00E628D8" w:rsidP="007C18B1">
      <w:pPr>
        <w:pStyle w:val="BodyText"/>
      </w:pPr>
      <w:r w:rsidRPr="00E628D8">
        <w:t xml:space="preserve">Skills must have been demonstrated in the workplace and at worksites requiring commercial glazing installations. </w:t>
      </w:r>
    </w:p>
    <w:p w:rsidR="00000000" w:rsidRPr="00E628D8" w:rsidP="007C18B1">
      <w:pPr>
        <w:pStyle w:val="BodyText"/>
      </w:pPr>
      <w:r w:rsidRPr="00E628D8">
        <w:t>Assessors must satisfy the NVR/AQTF mandato</w:t>
      </w:r>
      <w:r w:rsidRPr="00E628D8">
        <w:t>ry competency requirements for assessors.</w:t>
      </w:r>
    </w:p>
    <w:p w:rsidR="00000000" w:rsidRPr="00E628D8" w:rsidP="00E628D8">
      <w:pPr>
        <w:pStyle w:val="Heading1"/>
      </w:pPr>
      <w:bookmarkStart w:id="13" w:name="O_1015833"/>
      <w:bookmarkEnd w:id="13"/>
      <w:r w:rsidRPr="00E628D8">
        <w:t>Links</w:t>
      </w:r>
    </w:p>
    <w:p w:rsidR="00000000" w:rsidRPr="00E628D8" w:rsidP="007C18B1">
      <w:pPr>
        <w:pStyle w:val="BodyText"/>
      </w:pPr>
      <w:r w:rsidRPr="00E62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F30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8D8" w:rsidP="00E628D8"/>
    <w:sectPr w:rsidSect="00E62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 w:rsidRPr="007C18B1" w:rsidP="007C1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B1" w:rsidP="00E62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18B1" w:rsidP="00E62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18B1" w:rsidP="00E62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 w:rsidP="00E62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18B1">
      <w:t>Approved</w:t>
    </w:r>
    <w:r w:rsidR="007C1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18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18B1">
      <w:rPr>
        <w:noProof/>
      </w:rPr>
      <w:t>5</w:t>
    </w:r>
    <w:r>
      <w:rPr>
        <w:noProof/>
      </w:rPr>
      <w:fldChar w:fldCharType="end"/>
    </w:r>
  </w:p>
  <w:p w:rsidR="00E628D8" w:rsidP="00E62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1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18B1">
      <w:t>Skills Insight</w:t>
    </w:r>
    <w:r w:rsidR="007C18B1">
      <w:fldChar w:fldCharType="end"/>
    </w:r>
  </w:p>
  <w:p w:rsidR="00E628D8" w:rsidP="00E62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8D8" w:rsidRPr="007C18B1" w:rsidP="007C1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B1" w:rsidRPr="002D2AF8" w:rsidP="00E62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MSFGG4016 Plan and coordinate commercial glazing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18B1" w:rsidP="00E62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D8" w:rsidRPr="002D2AF8" w:rsidP="00E62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18B1">
      <w:t>MSFGG4016 Plan and coordinate commercial glazing installations</w:t>
    </w:r>
    <w:r w:rsidR="007C1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18B1">
      <w:rPr>
        <w:noProof/>
      </w:rPr>
      <w:t>2 March 2025</w:t>
    </w:r>
    <w:r>
      <w:fldChar w:fldCharType="end"/>
    </w:r>
  </w:p>
  <w:p w:rsidR="00E628D8" w:rsidP="00E62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E3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05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26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8D8"/>
  </w:style>
  <w:style w:type="character" w:customStyle="1" w:styleId="Heading1Char">
    <w:name w:val="Heading 1 Char"/>
    <w:basedOn w:val="DefaultParagraphFont"/>
    <w:link w:val="Heading1"/>
    <w:rsid w:val="00E62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8D8"/>
    <w:rPr>
      <w:b/>
      <w:spacing w:val="0"/>
    </w:rPr>
  </w:style>
  <w:style w:type="paragraph" w:styleId="ListBullet2">
    <w:name w:val="List Bullet 2"/>
    <w:basedOn w:val="List2"/>
    <w:rsid w:val="00E628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28D8"/>
    <w:rPr>
      <w:i/>
    </w:rPr>
  </w:style>
  <w:style w:type="paragraph" w:customStyle="1" w:styleId="SuperHeading">
    <w:name w:val="SuperHeading"/>
    <w:basedOn w:val="Normal"/>
    <w:rsid w:val="00E62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8D8"/>
  </w:style>
  <w:style w:type="paragraph" w:styleId="TableofFigures">
    <w:name w:val="table of figures"/>
    <w:basedOn w:val="Normal"/>
    <w:next w:val="Normal"/>
    <w:semiHidden/>
    <w:rsid w:val="00E62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8D8"/>
    <w:rPr>
      <w:rFonts w:ascii="Wingdings" w:hAnsi="Wingdings"/>
    </w:rPr>
  </w:style>
  <w:style w:type="paragraph" w:customStyle="1" w:styleId="TableHeading">
    <w:name w:val="Table Heading"/>
    <w:basedOn w:val="HeadingBase"/>
    <w:rsid w:val="00E62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8D8"/>
    <w:rPr>
      <w:color w:val="0033CC"/>
      <w:u w:val="none"/>
    </w:rPr>
  </w:style>
  <w:style w:type="paragraph" w:customStyle="1" w:styleId="BodyTextRight">
    <w:name w:val="Body Text Right"/>
    <w:basedOn w:val="BodyText"/>
    <w:rsid w:val="00E62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8D8"/>
    <w:rPr>
      <w:sz w:val="32"/>
    </w:rPr>
  </w:style>
  <w:style w:type="paragraph" w:customStyle="1" w:styleId="HeadingProcedure">
    <w:name w:val="Heading Procedure"/>
    <w:basedOn w:val="HeadingBase"/>
    <w:next w:val="Normal"/>
    <w:rsid w:val="00E62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8D8"/>
    <w:pPr>
      <w:spacing w:before="60" w:after="60"/>
    </w:pPr>
  </w:style>
  <w:style w:type="paragraph" w:styleId="ListContinue">
    <w:name w:val="List Continue"/>
    <w:basedOn w:val="List"/>
    <w:rsid w:val="00E628D8"/>
    <w:pPr>
      <w:ind w:firstLine="0"/>
    </w:pPr>
  </w:style>
  <w:style w:type="paragraph" w:customStyle="1" w:styleId="ListNote">
    <w:name w:val="List Note"/>
    <w:basedOn w:val="List"/>
    <w:rsid w:val="00E62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8D8"/>
    <w:rPr>
      <w:rFonts w:ascii="Courier New" w:hAnsi="Courier New"/>
    </w:rPr>
  </w:style>
  <w:style w:type="paragraph" w:customStyle="1" w:styleId="NoteBullet">
    <w:name w:val="Note Bullet"/>
    <w:basedOn w:val="Note"/>
    <w:rsid w:val="00E62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8D8"/>
    <w:rPr>
      <w:b/>
      <w:smallCaps/>
    </w:rPr>
  </w:style>
  <w:style w:type="paragraph" w:customStyle="1" w:styleId="TableListNumber">
    <w:name w:val="Table List Number"/>
    <w:basedOn w:val="ListNumber"/>
    <w:rsid w:val="00E62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8D8"/>
    <w:pPr>
      <w:numPr>
        <w:numId w:val="9"/>
      </w:numPr>
    </w:pPr>
  </w:style>
  <w:style w:type="paragraph" w:customStyle="1" w:styleId="ListAlpha2">
    <w:name w:val="List Alpha 2"/>
    <w:basedOn w:val="List2"/>
    <w:rsid w:val="00E628D8"/>
    <w:pPr>
      <w:numPr>
        <w:numId w:val="8"/>
      </w:numPr>
    </w:pPr>
  </w:style>
  <w:style w:type="paragraph" w:styleId="List2">
    <w:name w:val="List 2"/>
    <w:basedOn w:val="BodyText"/>
    <w:rsid w:val="00E62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8D8"/>
    <w:pPr>
      <w:numPr>
        <w:numId w:val="4"/>
      </w:numPr>
    </w:pPr>
  </w:style>
  <w:style w:type="paragraph" w:styleId="ListContinue2">
    <w:name w:val="List Continue 2"/>
    <w:basedOn w:val="List2"/>
    <w:rsid w:val="00E628D8"/>
    <w:pPr>
      <w:ind w:firstLine="0"/>
    </w:pPr>
  </w:style>
  <w:style w:type="paragraph" w:styleId="ListContinue3">
    <w:name w:val="List Continue 3"/>
    <w:basedOn w:val="List3"/>
    <w:rsid w:val="00E628D8"/>
    <w:pPr>
      <w:ind w:left="1021" w:firstLine="0"/>
    </w:pPr>
  </w:style>
  <w:style w:type="paragraph" w:styleId="ListContinue4">
    <w:name w:val="List Continue 4"/>
    <w:basedOn w:val="List4"/>
    <w:rsid w:val="00E628D8"/>
    <w:pPr>
      <w:ind w:firstLine="0"/>
    </w:pPr>
  </w:style>
  <w:style w:type="paragraph" w:styleId="ListContinue5">
    <w:name w:val="List Continue 5"/>
    <w:basedOn w:val="List5"/>
    <w:rsid w:val="00E628D8"/>
    <w:pPr>
      <w:ind w:firstLine="0"/>
    </w:pPr>
  </w:style>
  <w:style w:type="paragraph" w:styleId="ListNumber3">
    <w:name w:val="List Number 3"/>
    <w:basedOn w:val="List3"/>
    <w:rsid w:val="00E628D8"/>
    <w:pPr>
      <w:numPr>
        <w:numId w:val="5"/>
      </w:numPr>
    </w:pPr>
  </w:style>
  <w:style w:type="paragraph" w:styleId="ListNumber4">
    <w:name w:val="List Number 4"/>
    <w:basedOn w:val="List4"/>
    <w:rsid w:val="00E628D8"/>
    <w:pPr>
      <w:numPr>
        <w:numId w:val="6"/>
      </w:numPr>
    </w:pPr>
  </w:style>
  <w:style w:type="paragraph" w:styleId="ListNumber5">
    <w:name w:val="List Number 5"/>
    <w:basedOn w:val="List5"/>
    <w:rsid w:val="00E628D8"/>
    <w:pPr>
      <w:numPr>
        <w:numId w:val="7"/>
      </w:numPr>
    </w:pPr>
  </w:style>
  <w:style w:type="paragraph" w:styleId="BlockText">
    <w:name w:val="Block Text"/>
    <w:basedOn w:val="Normal"/>
    <w:rsid w:val="00E62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8D8"/>
    <w:rPr>
      <w:sz w:val="16"/>
      <w:vertAlign w:val="superscript"/>
    </w:rPr>
  </w:style>
  <w:style w:type="character" w:customStyle="1" w:styleId="Symbols">
    <w:name w:val="Symbols"/>
    <w:basedOn w:val="DefaultParagraphFont"/>
    <w:rsid w:val="00E628D8"/>
    <w:rPr>
      <w:rFonts w:ascii="Symbol" w:hAnsi="Symbol"/>
    </w:rPr>
  </w:style>
  <w:style w:type="character" w:customStyle="1" w:styleId="MenuOptions">
    <w:name w:val="Menu Options"/>
    <w:basedOn w:val="DefaultParagraphFont"/>
    <w:rsid w:val="00E62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8D8"/>
    <w:rPr>
      <w:b/>
    </w:rPr>
  </w:style>
  <w:style w:type="character" w:customStyle="1" w:styleId="Underlined">
    <w:name w:val="Underlined"/>
    <w:basedOn w:val="DefaultParagraphFont"/>
    <w:rsid w:val="00E628D8"/>
    <w:rPr>
      <w:u w:val="single"/>
    </w:rPr>
  </w:style>
  <w:style w:type="paragraph" w:customStyle="1" w:styleId="TableBodyTextRight">
    <w:name w:val="Table Body Text Right"/>
    <w:basedOn w:val="TableBodyText"/>
    <w:rsid w:val="00E62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8D8"/>
    <w:rPr>
      <w:sz w:val="18"/>
    </w:rPr>
  </w:style>
  <w:style w:type="paragraph" w:customStyle="1" w:styleId="BodySmallRight">
    <w:name w:val="Body Small Right"/>
    <w:basedOn w:val="BodyTextRight"/>
    <w:rsid w:val="00E628D8"/>
    <w:rPr>
      <w:sz w:val="18"/>
      <w:szCs w:val="18"/>
    </w:rPr>
  </w:style>
  <w:style w:type="paragraph" w:customStyle="1" w:styleId="MarginEdition">
    <w:name w:val="Margin Edition"/>
    <w:basedOn w:val="MarginNote"/>
    <w:rsid w:val="00E62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8D8"/>
    <w:rPr>
      <w:sz w:val="2"/>
      <w:szCs w:val="2"/>
    </w:rPr>
  </w:style>
  <w:style w:type="character" w:customStyle="1" w:styleId="Small">
    <w:name w:val="Small"/>
    <w:basedOn w:val="DefaultParagraphFont"/>
    <w:rsid w:val="00E628D8"/>
    <w:rPr>
      <w:sz w:val="16"/>
    </w:rPr>
  </w:style>
  <w:style w:type="paragraph" w:customStyle="1" w:styleId="WideTable">
    <w:name w:val="Wide Table"/>
    <w:basedOn w:val="Normal"/>
    <w:rsid w:val="00E62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8D8"/>
  </w:style>
  <w:style w:type="paragraph" w:styleId="Quote">
    <w:name w:val="Quote"/>
    <w:basedOn w:val="Heading1"/>
    <w:link w:val="QuoteChar"/>
    <w:qFormat/>
    <w:rsid w:val="00E62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8D8"/>
    <w:pPr>
      <w:pageBreakBefore/>
    </w:pPr>
  </w:style>
  <w:style w:type="paragraph" w:customStyle="1" w:styleId="Border">
    <w:name w:val="Border"/>
    <w:basedOn w:val="Normal"/>
    <w:qFormat/>
    <w:rsid w:val="00E62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8D8"/>
    <w:rPr>
      <w:u w:val="single"/>
    </w:rPr>
  </w:style>
  <w:style w:type="character" w:customStyle="1" w:styleId="BoldandItalics">
    <w:name w:val="Bold and Italics"/>
    <w:qFormat/>
    <w:rsid w:val="00E628D8"/>
    <w:rPr>
      <w:b/>
      <w:i/>
      <w:u w:val="none"/>
    </w:rPr>
  </w:style>
  <w:style w:type="paragraph" w:styleId="BalloonText">
    <w:name w:val="Balloon Text"/>
    <w:basedOn w:val="Normal"/>
    <w:link w:val="BalloonTextChar"/>
    <w:rsid w:val="00E62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8D8"/>
    <w:pPr>
      <w:spacing w:before="0" w:after="0"/>
    </w:pPr>
  </w:style>
  <w:style w:type="paragraph" w:customStyle="1" w:styleId="BodyTextBold">
    <w:name w:val="Body Text Bold"/>
    <w:basedOn w:val="BodyText"/>
    <w:qFormat/>
    <w:rsid w:val="00E628D8"/>
    <w:rPr>
      <w:b/>
    </w:rPr>
  </w:style>
  <w:style w:type="character" w:styleId="Hyperlink">
    <w:name w:val="Hyperlink"/>
    <w:basedOn w:val="DefaultParagraphFont"/>
    <w:uiPriority w:val="99"/>
    <w:unhideWhenUsed/>
    <w:rsid w:val="007C1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6305</Characters>
  <Application>Microsoft Office Word</Application>
  <DocSecurity>0</DocSecurity>
  <Lines>170</Lines>
  <Paragraphs>109</Paragraphs>
  <ScaleCrop>false</ScaleCrop>
  <Company>Author-it Software Corporation Ltd.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MSFGG4016 Plan and coordinate commercial glazing installations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