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346" w:rsidP="00B64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MSFGG4011 Manage glass industry production scheduling</w:t>
      </w:r>
      <w:r>
        <w:fldChar w:fldCharType="end"/>
      </w:r>
    </w:p>
    <w:p w:rsidR="00B64346" w:rsidP="00B64346">
      <w:pPr>
        <w:pStyle w:val="Version"/>
        <w:sectPr w:rsidSect="00375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E07" w:rsidP="00375E07">
      <w:pPr>
        <w:pStyle w:val="SuperHeading"/>
      </w:pPr>
      <w:r w:rsidRPr="00375E07">
        <w:t>MSFGG4011 Manage glass industry production scheduling</w:t>
      </w:r>
    </w:p>
    <w:p w:rsidR="00000000" w:rsidRPr="00375E07" w:rsidP="00375E07">
      <w:pPr>
        <w:pStyle w:val="Heading1"/>
      </w:pPr>
      <w:bookmarkStart w:id="1" w:name="O_1015705"/>
      <w:bookmarkEnd w:id="1"/>
      <w:r w:rsidRPr="00375E07">
        <w:t>Modification History</w:t>
      </w:r>
    </w:p>
    <w:p w:rsidR="00000000" w:rsidRPr="00375E07" w:rsidP="00B64346">
      <w:pPr>
        <w:pStyle w:val="BodyText"/>
      </w:pPr>
      <w:r w:rsidRPr="00375E07">
        <w:t>Release 1. Supersedes and is equivalent to MSFGG4003 Manage glass industry production scheduling.</w:t>
      </w:r>
    </w:p>
    <w:p w:rsidR="00000000" w:rsidRPr="00375E07" w:rsidP="00375E07">
      <w:pPr>
        <w:pStyle w:val="Heading1"/>
      </w:pPr>
      <w:bookmarkStart w:id="2" w:name="O_1015706"/>
      <w:bookmarkEnd w:id="2"/>
      <w:r w:rsidRPr="00375E07">
        <w:t>Application</w:t>
      </w:r>
    </w:p>
    <w:p w:rsidR="00000000" w:rsidRPr="00375E07" w:rsidP="00B64346">
      <w:pPr>
        <w:pStyle w:val="BodyText"/>
      </w:pPr>
      <w:r w:rsidRPr="00375E07">
        <w:t>This unit describes the skills and knowledge required to plan, monitor and adjust schedu</w:t>
      </w:r>
      <w:r w:rsidRPr="00375E07">
        <w:t>les to meet operational requirements in a glass industry production operation using planning and systems control software. It involves communication of production scheduling plans and issues with key personnel. Production schedules may relate to daily, wee</w:t>
      </w:r>
      <w:r w:rsidRPr="00375E07">
        <w:t xml:space="preserve">kly and/or monthly production. </w:t>
      </w:r>
    </w:p>
    <w:p w:rsidR="00000000" w:rsidRPr="00375E07" w:rsidP="00B64346">
      <w:pPr>
        <w:pStyle w:val="BodyText"/>
      </w:pPr>
      <w:r w:rsidRPr="00375E07">
        <w:t xml:space="preserve">This unit applies to senior production personnel who use complex, interrelated production information to optimise operations. </w:t>
      </w:r>
    </w:p>
    <w:p w:rsidR="00000000" w:rsidRPr="00375E07" w:rsidP="00B64346">
      <w:pPr>
        <w:pStyle w:val="BodyText"/>
      </w:pPr>
      <w:r w:rsidRPr="00375E07">
        <w:t>No licensing or certification requirements exist at the time of publication. Relevant legislation</w:t>
      </w:r>
      <w:r w:rsidRPr="00375E07">
        <w:t>, industry standards and codes of practice within Australia must be applied.</w:t>
      </w:r>
    </w:p>
    <w:p w:rsidR="00000000" w:rsidRPr="00375E07" w:rsidP="00375E07">
      <w:pPr>
        <w:pStyle w:val="Heading1"/>
      </w:pPr>
      <w:bookmarkStart w:id="3" w:name="O_1015707"/>
      <w:bookmarkEnd w:id="3"/>
      <w:r w:rsidRPr="00375E07">
        <w:t>Pre-requisite Unit</w:t>
      </w:r>
    </w:p>
    <w:p w:rsidR="00000000" w:rsidRPr="00375E07" w:rsidP="00B64346">
      <w:pPr>
        <w:pStyle w:val="BodyText"/>
      </w:pPr>
      <w:r w:rsidRPr="00375E07">
        <w:t>N/A</w:t>
      </w:r>
    </w:p>
    <w:p w:rsidR="00000000" w:rsidRPr="00375E07" w:rsidP="00375E07">
      <w:pPr>
        <w:pStyle w:val="Heading1"/>
      </w:pPr>
      <w:bookmarkStart w:id="4" w:name="O_1015709"/>
      <w:bookmarkEnd w:id="4"/>
      <w:r w:rsidRPr="00375E07">
        <w:t>Unit Sector</w:t>
      </w:r>
    </w:p>
    <w:p w:rsidR="00000000" w:rsidRPr="00375E07" w:rsidP="00B64346">
      <w:pPr>
        <w:pStyle w:val="BodyText"/>
      </w:pPr>
      <w:r w:rsidRPr="00375E07">
        <w:t>Glass and Glazing.</w:t>
      </w:r>
    </w:p>
    <w:p w:rsidR="00000000" w:rsidRPr="00375E07" w:rsidP="00375E07">
      <w:pPr>
        <w:pStyle w:val="Heading1"/>
      </w:pPr>
      <w:bookmarkStart w:id="5" w:name="O_1015710"/>
      <w:bookmarkEnd w:id="5"/>
      <w:r w:rsidRPr="00375E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rPr>
                <w:rStyle w:val="SpecialBold"/>
              </w:rPr>
              <w:t>Performance Criteria</w:t>
            </w:r>
          </w:p>
        </w:tc>
      </w:tr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rPr>
                <w:rStyle w:val="Emphasis"/>
              </w:rPr>
              <w:t>Ele</w:t>
            </w:r>
            <w:r w:rsidRPr="00375E07">
              <w:rPr>
                <w:rStyle w:val="Emphasis"/>
              </w:rPr>
              <w:t xml:space="preserve">ments describe the </w:t>
            </w:r>
            <w:r w:rsidRPr="00375E07">
              <w:t xml:space="preserve">essential </w:t>
            </w:r>
            <w:r w:rsidRPr="00375E0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1. Identify production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t xml:space="preserve">1.1 Accurately identify production requirements from analysis  of sales forecasts, stock holding and other relevant information </w:t>
            </w:r>
          </w:p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 xml:space="preserve">1.2 Identify and confirm production priorities through evaluation of documentation and consultation with key stakeholders  </w:t>
            </w:r>
          </w:p>
        </w:tc>
      </w:tr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2.</w:t>
            </w:r>
            <w:r w:rsidRPr="00375E07">
              <w:t xml:space="preserve"> Confirm resource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t>2.1 Confirm stock levels of raw materials, packaging components and consumables against production requirements</w:t>
            </w:r>
          </w:p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 xml:space="preserve">2.2 Determine equipment capacity and human resources to meet </w:t>
            </w:r>
            <w:r w:rsidRPr="00375E07">
              <w:t>production requirements</w:t>
            </w:r>
          </w:p>
        </w:tc>
      </w:tr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3. Develop production sched</w:t>
            </w:r>
            <w:r w:rsidRPr="00375E07">
              <w:t>ule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t>3.1 Develop production schedule to meet demand and delivery timelines within production capacity and budget</w:t>
            </w:r>
          </w:p>
          <w:p w:rsidR="00000000" w:rsidRPr="00375E07" w:rsidP="00375E07">
            <w:pPr>
              <w:pStyle w:val="BodyText"/>
            </w:pPr>
            <w:r w:rsidRPr="00375E07">
              <w:t>3.2 Establish production schedule that minimises stock and product holdings and maximises production efficiency</w:t>
            </w:r>
          </w:p>
          <w:p w:rsidR="00000000" w:rsidRPr="00375E07" w:rsidP="00375E07">
            <w:pPr>
              <w:pStyle w:val="BodyText"/>
            </w:pPr>
            <w:r w:rsidRPr="00375E07">
              <w:t>3.3 Establish and maintain commu</w:t>
            </w:r>
            <w:r w:rsidRPr="00375E07">
              <w:t>nication with other key production personnel</w:t>
            </w:r>
          </w:p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3.4 Document production schedule and make available to relevant personnel in a timely manner and in format suited to the audience</w:t>
            </w:r>
          </w:p>
        </w:tc>
      </w:tr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4. Monitor production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t>4.1 Identify actual or potential barriers through regular production monitoring</w:t>
            </w:r>
          </w:p>
          <w:p w:rsidR="00000000" w:rsidRPr="00375E07" w:rsidP="00375E07">
            <w:pPr>
              <w:pStyle w:val="BodyText"/>
            </w:pPr>
            <w:r w:rsidRPr="00375E07">
              <w:t>4.2 Monitor resource usage rates and identify potential shortages</w:t>
            </w:r>
          </w:p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4.3 Identify and assess unplanned events that could affect the schedule and put appropriate action plans put i</w:t>
            </w:r>
            <w:r w:rsidRPr="00375E07">
              <w:t>n place</w:t>
            </w:r>
          </w:p>
        </w:tc>
      </w:tr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5. Adjust production schedule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t>5.1 Assess production schedule adjustments to take account of changed conditions and negotiate and communicate changes to relevant production personnel in a timely manner</w:t>
            </w:r>
          </w:p>
          <w:p w:rsidR="00000000" w:rsidRPr="00375E07" w:rsidP="00375E07">
            <w:pPr>
              <w:pStyle w:val="BodyText"/>
            </w:pPr>
            <w:r w:rsidRPr="00375E07">
              <w:t xml:space="preserve">5.2 Identify resource implications of amended </w:t>
            </w:r>
            <w:r w:rsidRPr="00375E07">
              <w:t>schedule and assess resources to meet requirements</w:t>
            </w:r>
          </w:p>
          <w:p w:rsidR="00000000" w:rsidRPr="00375E07" w:rsidP="00375E07">
            <w:pPr>
              <w:pStyle w:val="BodyText"/>
            </w:pPr>
            <w:r w:rsidRPr="00375E07">
              <w:t xml:space="preserve">5.3 Identify and communicate potential failure to meet delivery deadlines to relevant personnel in a timely manner </w:t>
            </w:r>
          </w:p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5.4 Accurately amend schedule documentation in accordance  workplace procedures</w:t>
            </w:r>
          </w:p>
        </w:tc>
      </w:tr>
      <w:tr w:rsidTr="00B64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07">
            <w:pPr>
              <w:pStyle w:val="BodyText"/>
              <w:rPr>
                <w:lang w:val="en-NZ"/>
              </w:rPr>
            </w:pPr>
            <w:r w:rsidRPr="00375E07">
              <w:t>6. Revie</w:t>
            </w:r>
            <w:r w:rsidRPr="00375E07">
              <w:t>w production schedule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07" w:rsidP="00375E07">
            <w:pPr>
              <w:pStyle w:val="BodyText"/>
            </w:pPr>
            <w:r w:rsidRPr="00375E07">
              <w:t>6.1 Identify, investigate and report variances in production against schedule in accordance with workplace procedures</w:t>
            </w:r>
          </w:p>
          <w:p w:rsidR="00000000" w:rsidRPr="00375E07" w:rsidP="00375E07">
            <w:pPr>
              <w:pStyle w:val="BodyText"/>
            </w:pPr>
            <w:r w:rsidRPr="00375E07">
              <w:t xml:space="preserve">6.2 Seek feedback and input from personnel responsible for implementing the schedule </w:t>
            </w:r>
          </w:p>
          <w:p w:rsidR="00000000" w:rsidRPr="00375E07" w:rsidP="00375E07">
            <w:pPr>
              <w:pStyle w:val="BodyText"/>
            </w:pPr>
            <w:r w:rsidRPr="00375E07">
              <w:t>6.3 Identify improvement oppor</w:t>
            </w:r>
            <w:r w:rsidRPr="00375E07">
              <w:t xml:space="preserve">tunities from research and consultation  </w:t>
            </w:r>
          </w:p>
          <w:p w:rsidR="00000000" w:rsidRPr="00375E07" w:rsidP="00375E07">
            <w:pPr>
              <w:pStyle w:val="BodyText"/>
            </w:pPr>
            <w:r w:rsidRPr="00375E07">
              <w:t>6.4 Revise scheduling process to reflect identified opportunities and communicate to relevant personnel</w:t>
            </w:r>
          </w:p>
        </w:tc>
      </w:tr>
    </w:tbl>
    <w:p w:rsidR="00000000" w:rsidRPr="00375E07" w:rsidP="00375E07">
      <w:pPr>
        <w:pStyle w:val="BodyText"/>
      </w:pPr>
    </w:p>
    <w:p w:rsidR="00000000" w:rsidRPr="00375E07" w:rsidP="00375E07">
      <w:pPr>
        <w:pStyle w:val="AllowPageBreak"/>
      </w:pPr>
    </w:p>
    <w:p w:rsidR="00000000" w:rsidRPr="00375E07" w:rsidP="00375E07">
      <w:pPr>
        <w:pStyle w:val="Heading1"/>
      </w:pPr>
      <w:bookmarkStart w:id="6" w:name="O_1015711"/>
      <w:bookmarkEnd w:id="6"/>
      <w:r w:rsidRPr="00375E07">
        <w:t>Foundation Skills</w:t>
      </w:r>
    </w:p>
    <w:p w:rsidR="00000000" w:rsidRPr="00375E07" w:rsidP="00B64346">
      <w:pPr>
        <w:pStyle w:val="BodyText"/>
      </w:pPr>
      <w:r w:rsidRPr="00375E07">
        <w:t>Foundation skills essential to performance are explicit in the performa</w:t>
      </w:r>
      <w:r w:rsidRPr="00375E07">
        <w:t>nce criteria of this unit of competency.</w:t>
      </w:r>
    </w:p>
    <w:p w:rsidR="00000000" w:rsidRPr="00375E07" w:rsidP="00375E07">
      <w:pPr>
        <w:pStyle w:val="Heading1"/>
      </w:pPr>
      <w:bookmarkStart w:id="7" w:name="O_1015713"/>
      <w:bookmarkEnd w:id="7"/>
      <w:r w:rsidRPr="00375E07">
        <w:t>Unit Mapping Information</w:t>
      </w:r>
    </w:p>
    <w:p w:rsidR="00000000" w:rsidRPr="00375E07" w:rsidP="00B64346">
      <w:pPr>
        <w:pStyle w:val="BodyText"/>
      </w:pPr>
      <w:r w:rsidRPr="00375E07">
        <w:t>Supersedes and is equivalent to MSFGG4003 Manage glass industry production scheduling.</w:t>
      </w:r>
    </w:p>
    <w:p w:rsidR="00000000" w:rsidRPr="00375E07" w:rsidP="00375E07">
      <w:pPr>
        <w:pStyle w:val="Heading1"/>
      </w:pPr>
      <w:bookmarkStart w:id="8" w:name="O_1015720"/>
      <w:bookmarkEnd w:id="8"/>
      <w:r w:rsidRPr="00375E07">
        <w:t>Links</w:t>
      </w:r>
    </w:p>
    <w:p w:rsidR="00000000" w:rsidRPr="00375E07" w:rsidP="00B64346">
      <w:pPr>
        <w:pStyle w:val="BodyText"/>
      </w:pPr>
      <w:r w:rsidRPr="00375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A3B6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75E07" w:rsidP="00B64346">
      <w:pPr>
        <w:pStyle w:val="BodyText"/>
        <w:sectPr w:rsidSect="00375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E07" w:rsidP="00375E07">
      <w:pPr>
        <w:pStyle w:val="SuperHeading"/>
      </w:pPr>
      <w:r w:rsidRPr="00375E07">
        <w:t>Assessment Requirements for MSFGG4011 Manage glass industry pro</w:t>
      </w:r>
      <w:r w:rsidRPr="00375E07">
        <w:t>duction scheduling</w:t>
      </w:r>
    </w:p>
    <w:p w:rsidR="00000000" w:rsidRPr="00375E07" w:rsidP="00375E07">
      <w:pPr>
        <w:pStyle w:val="Heading1"/>
      </w:pPr>
      <w:bookmarkStart w:id="9" w:name="O_1015715"/>
      <w:bookmarkEnd w:id="9"/>
      <w:r w:rsidRPr="00375E07">
        <w:t>Modification History</w:t>
      </w:r>
    </w:p>
    <w:p w:rsidR="00B64346" w:rsidP="00B64346">
      <w:pPr>
        <w:pStyle w:val="BodyText"/>
      </w:pPr>
      <w:r w:rsidRPr="00375E07">
        <w:t>Release 1. Supersedes and is equivalent to MSFGG4003 Manage glass industry production scheduling.</w:t>
      </w:r>
    </w:p>
    <w:p w:rsidR="00000000" w:rsidRPr="00375E07" w:rsidP="00375E07">
      <w:pPr>
        <w:pStyle w:val="Heading1"/>
      </w:pPr>
      <w:bookmarkStart w:id="10" w:name="O_1015716"/>
      <w:bookmarkEnd w:id="10"/>
      <w:r w:rsidRPr="00375E07">
        <w:t>Performance Evidence</w:t>
      </w:r>
    </w:p>
    <w:p w:rsidR="00000000" w:rsidRPr="00375E07" w:rsidP="00B64346">
      <w:pPr>
        <w:pStyle w:val="BodyText"/>
      </w:pPr>
      <w:r w:rsidRPr="00375E07">
        <w:t>There must be evidence the candidate has completed the task</w:t>
      </w:r>
      <w:r w:rsidRPr="00375E07">
        <w:t>s outlined in the elements and performance criteria of this unit, and:</w:t>
      </w:r>
    </w:p>
    <w:p w:rsidR="00000000" w:rsidRPr="00375E07" w:rsidP="00375E07">
      <w:pPr>
        <w:pStyle w:val="ListBullet"/>
      </w:pPr>
      <w:r w:rsidRPr="00375E07">
        <w:t>used planning and systems control software to manage production scheduling over a complete production scheduling period.</w:t>
      </w:r>
    </w:p>
    <w:p w:rsidR="00000000" w:rsidRPr="00375E07" w:rsidP="00375E07">
      <w:pPr>
        <w:pStyle w:val="AllowPageBreak"/>
      </w:pPr>
    </w:p>
    <w:p w:rsidR="00000000" w:rsidRPr="00375E07" w:rsidP="00375E07">
      <w:pPr>
        <w:pStyle w:val="Heading1"/>
      </w:pPr>
      <w:bookmarkStart w:id="11" w:name="O_1015717"/>
      <w:bookmarkEnd w:id="11"/>
      <w:r w:rsidRPr="00375E07">
        <w:t>Knowledge Evidence</w:t>
      </w:r>
    </w:p>
    <w:p w:rsidR="00000000" w:rsidRPr="00375E07" w:rsidP="00B64346">
      <w:pPr>
        <w:pStyle w:val="BodyText"/>
      </w:pPr>
      <w:r w:rsidRPr="00375E07">
        <w:t xml:space="preserve">There must be evidence the candidate has knowledge of:  </w:t>
      </w:r>
    </w:p>
    <w:p w:rsidR="00000000" w:rsidRPr="00375E07" w:rsidP="00375E07">
      <w:pPr>
        <w:pStyle w:val="ListBullet"/>
      </w:pPr>
      <w:r w:rsidRPr="00375E07">
        <w:t>the role and scope of the scheduling function, including:</w:t>
      </w:r>
    </w:p>
    <w:p w:rsidR="00000000" w:rsidRPr="00375E07" w:rsidP="00375E07">
      <w:pPr>
        <w:pStyle w:val="ListBullet2"/>
      </w:pPr>
      <w:r w:rsidRPr="00375E07">
        <w:t xml:space="preserve">different stakeholders </w:t>
      </w:r>
    </w:p>
    <w:p w:rsidR="00000000" w:rsidRPr="00375E07" w:rsidP="00375E07">
      <w:pPr>
        <w:pStyle w:val="ListBullet2"/>
      </w:pPr>
      <w:r w:rsidRPr="00375E07">
        <w:t>information required for the scheduling process</w:t>
      </w:r>
    </w:p>
    <w:p w:rsidR="00000000" w:rsidRPr="00375E07" w:rsidP="00375E07">
      <w:pPr>
        <w:pStyle w:val="ListBullet2"/>
      </w:pPr>
      <w:r w:rsidRPr="00375E07">
        <w:t xml:space="preserve">communication methods and channels </w:t>
      </w:r>
    </w:p>
    <w:p w:rsidR="00000000" w:rsidRPr="00375E07" w:rsidP="00375E07">
      <w:pPr>
        <w:pStyle w:val="ListBullet2"/>
      </w:pPr>
      <w:r w:rsidRPr="00375E07">
        <w:t>flow of information to and from</w:t>
      </w:r>
      <w:r w:rsidRPr="00375E07">
        <w:t xml:space="preserve"> the scheduling process</w:t>
      </w:r>
    </w:p>
    <w:p w:rsidR="00000000" w:rsidRPr="00375E07" w:rsidP="00375E07">
      <w:pPr>
        <w:pStyle w:val="ListBullet2"/>
      </w:pPr>
      <w:r w:rsidRPr="00375E07">
        <w:t>impact of scheduling for related planning, purchasing, production and despatch processes</w:t>
      </w:r>
    </w:p>
    <w:p w:rsidR="00000000" w:rsidRPr="00375E07" w:rsidP="00375E07">
      <w:pPr>
        <w:pStyle w:val="ListBullet2"/>
      </w:pPr>
      <w:r w:rsidRPr="00375E07">
        <w:t>consequences of failing to meet delivery timelines</w:t>
      </w:r>
    </w:p>
    <w:p w:rsidR="00000000" w:rsidRPr="00375E07" w:rsidP="00375E07">
      <w:pPr>
        <w:pStyle w:val="ListBullet"/>
      </w:pPr>
      <w:r w:rsidRPr="00375E07">
        <w:t xml:space="preserve">principles of operation of glass processing plant and/or equipment </w:t>
      </w:r>
    </w:p>
    <w:p w:rsidR="00000000" w:rsidRPr="00375E07" w:rsidP="00375E07">
      <w:pPr>
        <w:pStyle w:val="ListBullet"/>
      </w:pPr>
      <w:r w:rsidRPr="00375E07">
        <w:t>interactions and commun</w:t>
      </w:r>
      <w:r w:rsidRPr="00375E07">
        <w:t xml:space="preserve">ications systems between plant units within the entire plant and the architecture and location of the glass process and/or production equipment </w:t>
      </w:r>
    </w:p>
    <w:p w:rsidR="00000000" w:rsidRPr="00375E07" w:rsidP="00375E07">
      <w:pPr>
        <w:pStyle w:val="ListBullet"/>
      </w:pPr>
      <w:r w:rsidRPr="00375E07">
        <w:t>characteristics of the following and production process to determine the most efficient plan to meet production</w:t>
      </w:r>
      <w:r w:rsidRPr="00375E07">
        <w:t xml:space="preserve"> requirements </w:t>
      </w:r>
    </w:p>
    <w:p w:rsidR="00000000" w:rsidRPr="00375E07" w:rsidP="00375E07">
      <w:pPr>
        <w:pStyle w:val="ListBullet2"/>
      </w:pPr>
      <w:r w:rsidRPr="00375E07">
        <w:t>glass raw materials and/or ingredients</w:t>
      </w:r>
    </w:p>
    <w:p w:rsidR="00000000" w:rsidRPr="00375E07" w:rsidP="00375E07">
      <w:pPr>
        <w:pStyle w:val="ListBullet2"/>
      </w:pPr>
      <w:r w:rsidRPr="00375E07">
        <w:t>packaging components</w:t>
      </w:r>
    </w:p>
    <w:p w:rsidR="00000000" w:rsidRPr="00375E07" w:rsidP="00375E07">
      <w:pPr>
        <w:pStyle w:val="ListBullet2"/>
      </w:pPr>
      <w:r w:rsidRPr="00375E07">
        <w:t>consumables</w:t>
      </w:r>
    </w:p>
    <w:p w:rsidR="00000000" w:rsidRPr="00375E07" w:rsidP="00375E07">
      <w:pPr>
        <w:pStyle w:val="ListBullet"/>
      </w:pPr>
      <w:r w:rsidRPr="00375E07">
        <w:t>methods used to monitor actual to planned production, including systems software and key performance indicators, where these are collected on a real-time basis</w:t>
      </w:r>
    </w:p>
    <w:p w:rsidR="00000000" w:rsidRPr="00375E07" w:rsidP="00375E07">
      <w:pPr>
        <w:pStyle w:val="ListBullet"/>
      </w:pPr>
      <w:r w:rsidRPr="00375E07">
        <w:t>factors to be taken into account in planning the schedule, including interrelationships between:</w:t>
      </w:r>
    </w:p>
    <w:p w:rsidR="00000000" w:rsidRPr="00375E07" w:rsidP="00375E07">
      <w:pPr>
        <w:pStyle w:val="ListBullet2"/>
      </w:pPr>
      <w:r w:rsidRPr="00375E07">
        <w:t>customer requirements</w:t>
      </w:r>
    </w:p>
    <w:p w:rsidR="00000000" w:rsidRPr="00375E07" w:rsidP="00375E07">
      <w:pPr>
        <w:pStyle w:val="ListBullet2"/>
      </w:pPr>
      <w:r w:rsidRPr="00375E07">
        <w:t>equipment uses and maintenance</w:t>
      </w:r>
    </w:p>
    <w:p w:rsidR="00000000" w:rsidRPr="00375E07" w:rsidP="00375E07">
      <w:pPr>
        <w:pStyle w:val="ListBullet2"/>
      </w:pPr>
      <w:r w:rsidRPr="00375E07">
        <w:t>stock levels and supply options</w:t>
      </w:r>
    </w:p>
    <w:p w:rsidR="00000000" w:rsidRPr="00375E07" w:rsidP="00375E07">
      <w:pPr>
        <w:pStyle w:val="ListBullet2"/>
      </w:pPr>
      <w:r w:rsidRPr="00375E07">
        <w:t>glass product specifications, tolerances and applicable Australian Standa</w:t>
      </w:r>
      <w:r w:rsidRPr="00375E07">
        <w:t>rds</w:t>
      </w:r>
    </w:p>
    <w:p w:rsidR="00000000" w:rsidRPr="00375E07" w:rsidP="00375E07">
      <w:pPr>
        <w:pStyle w:val="ListBullet2"/>
      </w:pPr>
      <w:r w:rsidRPr="00375E07">
        <w:t>glass plant capacity to ensure that production quantities and timelines are achievable</w:t>
      </w:r>
    </w:p>
    <w:p w:rsidR="00000000" w:rsidRPr="00375E07" w:rsidP="00375E07">
      <w:pPr>
        <w:pStyle w:val="ListBullet2"/>
      </w:pPr>
      <w:r w:rsidRPr="00375E07">
        <w:t>competencies required by the work process and competencies held by the work team</w:t>
      </w:r>
    </w:p>
    <w:p w:rsidR="00000000" w:rsidRPr="00375E07" w:rsidP="00375E07">
      <w:pPr>
        <w:pStyle w:val="ListBullet2"/>
      </w:pPr>
      <w:r w:rsidRPr="00375E07">
        <w:t>product compatibility</w:t>
      </w:r>
    </w:p>
    <w:p w:rsidR="00000000" w:rsidRPr="00375E07" w:rsidP="00375E07">
      <w:pPr>
        <w:pStyle w:val="ListBullet2"/>
      </w:pPr>
      <w:r w:rsidRPr="00375E07">
        <w:t>specific glass plant process operations and interactions betwe</w:t>
      </w:r>
      <w:r w:rsidRPr="00375E07">
        <w:t>en glass plant items and/or processes</w:t>
      </w:r>
    </w:p>
    <w:p w:rsidR="00000000" w:rsidRPr="00375E07" w:rsidP="00375E07">
      <w:pPr>
        <w:pStyle w:val="ListBullet2"/>
      </w:pPr>
      <w:r w:rsidRPr="00375E07">
        <w:t xml:space="preserve">transport capacity </w:t>
      </w:r>
    </w:p>
    <w:p w:rsidR="00000000" w:rsidRPr="00375E07" w:rsidP="00375E07">
      <w:pPr>
        <w:pStyle w:val="ListBullet2"/>
      </w:pPr>
      <w:r w:rsidRPr="00375E07">
        <w:t>hierarchy of control and basis of control for glass plants</w:t>
      </w:r>
    </w:p>
    <w:p w:rsidR="00000000" w:rsidRPr="00375E07" w:rsidP="00375E07">
      <w:pPr>
        <w:pStyle w:val="ListBullet2"/>
      </w:pPr>
      <w:r w:rsidRPr="00375E07">
        <w:t xml:space="preserve">supplier capacity and timeframes </w:t>
      </w:r>
    </w:p>
    <w:p w:rsidR="00000000" w:rsidRPr="00375E07" w:rsidP="00375E07">
      <w:pPr>
        <w:pStyle w:val="ListBullet"/>
      </w:pPr>
      <w:r w:rsidRPr="00375E07">
        <w:t xml:space="preserve">conditions that can affect achievement of a production schedule, including conditions that are unusual </w:t>
      </w:r>
      <w:r w:rsidRPr="00375E07">
        <w:t>or unplanned, and related options for response</w:t>
      </w:r>
    </w:p>
    <w:p w:rsidR="00000000" w:rsidRPr="00375E07" w:rsidP="00375E07">
      <w:pPr>
        <w:pStyle w:val="ListBullet"/>
      </w:pPr>
      <w:r w:rsidRPr="00375E07">
        <w:t>stakeholders to be consulted and/or notified of production schedule and related amendments, including the information relevant to each group or person and recording systems and requirements</w:t>
      </w:r>
    </w:p>
    <w:p w:rsidR="00000000" w:rsidRPr="00375E07" w:rsidP="00375E07">
      <w:pPr>
        <w:pStyle w:val="ListBullet"/>
      </w:pPr>
      <w:r w:rsidRPr="00375E07">
        <w:t>options for maximis</w:t>
      </w:r>
      <w:r w:rsidRPr="00375E07">
        <w:t>ing resource utilisation and minimising waste, including options for alternate resource allocation in response to unplanned events</w:t>
      </w:r>
    </w:p>
    <w:p w:rsidR="00000000" w:rsidRPr="00375E07" w:rsidP="00375E07">
      <w:pPr>
        <w:pStyle w:val="ListBullet"/>
      </w:pPr>
      <w:r w:rsidRPr="00375E07">
        <w:t>quality assurance and process improvement procedures</w:t>
      </w:r>
    </w:p>
    <w:p w:rsidR="00000000" w:rsidRPr="00375E07" w:rsidP="00375E07">
      <w:pPr>
        <w:pStyle w:val="ListBullet"/>
      </w:pPr>
      <w:r w:rsidRPr="00375E07">
        <w:t>procedures for the recording, reporting and maintenance of workplace rec</w:t>
      </w:r>
      <w:r w:rsidRPr="00375E07">
        <w:t>ords and information.</w:t>
      </w:r>
    </w:p>
    <w:p w:rsidR="00000000" w:rsidRPr="00375E07" w:rsidP="00375E07">
      <w:pPr>
        <w:pStyle w:val="AllowPageBreak"/>
      </w:pPr>
    </w:p>
    <w:p w:rsidR="00000000" w:rsidRPr="00375E07" w:rsidP="00375E07">
      <w:pPr>
        <w:pStyle w:val="Heading1"/>
      </w:pPr>
      <w:bookmarkStart w:id="12" w:name="O_1015718"/>
      <w:bookmarkEnd w:id="12"/>
      <w:r w:rsidRPr="00375E07">
        <w:t>Assessment Conditions</w:t>
      </w:r>
    </w:p>
    <w:p w:rsidR="00000000" w:rsidRPr="00375E07" w:rsidP="00B64346">
      <w:pPr>
        <w:pStyle w:val="BodyText"/>
      </w:pPr>
      <w:r w:rsidRPr="00375E07">
        <w:t xml:space="preserve">Skills must have been demonstrated in a glass and glazing production workplace. </w:t>
      </w:r>
    </w:p>
    <w:p w:rsidR="00000000" w:rsidRPr="00375E07" w:rsidP="00B64346">
      <w:pPr>
        <w:pStyle w:val="BodyText"/>
      </w:pPr>
      <w:r w:rsidRPr="00375E07">
        <w:t>Assessors must satisfy the NVR/AQTF mandatory competency requirements for assessors.</w:t>
      </w:r>
    </w:p>
    <w:p w:rsidR="00000000" w:rsidRPr="00375E07" w:rsidP="00375E07">
      <w:pPr>
        <w:pStyle w:val="Heading1"/>
      </w:pPr>
      <w:bookmarkStart w:id="13" w:name="O_1015721"/>
      <w:bookmarkEnd w:id="13"/>
      <w:r w:rsidRPr="00375E07">
        <w:t>Links</w:t>
      </w:r>
    </w:p>
    <w:p w:rsidR="00000000" w:rsidRPr="00375E07" w:rsidP="00B64346">
      <w:pPr>
        <w:pStyle w:val="BodyText"/>
      </w:pPr>
      <w:r w:rsidRPr="00375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A3B6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75E07" w:rsidP="00375E07"/>
    <w:sectPr w:rsidSect="00375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07" w:rsidRPr="00B64346" w:rsidP="00B64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46" w:rsidP="00375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346" w:rsidP="00375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4346" w:rsidP="00375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07" w:rsidP="00375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4346">
      <w:t>Approved</w:t>
    </w:r>
    <w:r w:rsidR="00B643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43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4346">
      <w:rPr>
        <w:noProof/>
      </w:rPr>
      <w:t>4</w:t>
    </w:r>
    <w:r>
      <w:rPr>
        <w:noProof/>
      </w:rPr>
      <w:fldChar w:fldCharType="end"/>
    </w:r>
  </w:p>
  <w:p w:rsidR="00375E07" w:rsidP="00375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43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4346">
      <w:t>Skills Insight</w:t>
    </w:r>
    <w:r w:rsidR="00B64346">
      <w:fldChar w:fldCharType="end"/>
    </w:r>
  </w:p>
  <w:p w:rsidR="00375E07" w:rsidP="00375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E07" w:rsidRPr="00B64346" w:rsidP="00B64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46" w:rsidRPr="002D2AF8" w:rsidP="00375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MSFGG4011 Manage glass industry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4346" w:rsidP="00375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07" w:rsidRPr="002D2AF8" w:rsidP="00375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4346">
      <w:t>MSFGG4011 Manage glass industry production scheduling</w:t>
    </w:r>
    <w:r w:rsidR="00B643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4346">
      <w:rPr>
        <w:noProof/>
      </w:rPr>
      <w:t>2 March 2025</w:t>
    </w:r>
    <w:r>
      <w:fldChar w:fldCharType="end"/>
    </w:r>
  </w:p>
  <w:p w:rsidR="00375E07" w:rsidP="00375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A86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4A0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A3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E07"/>
  </w:style>
  <w:style w:type="character" w:customStyle="1" w:styleId="Heading1Char">
    <w:name w:val="Heading 1 Char"/>
    <w:basedOn w:val="DefaultParagraphFont"/>
    <w:link w:val="Heading1"/>
    <w:rsid w:val="00375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E07"/>
    <w:rPr>
      <w:b/>
      <w:spacing w:val="0"/>
    </w:rPr>
  </w:style>
  <w:style w:type="paragraph" w:styleId="ListBullet2">
    <w:name w:val="List Bullet 2"/>
    <w:basedOn w:val="List2"/>
    <w:rsid w:val="00375E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5E07"/>
    <w:rPr>
      <w:i/>
    </w:rPr>
  </w:style>
  <w:style w:type="paragraph" w:customStyle="1" w:styleId="SuperHeading">
    <w:name w:val="SuperHeading"/>
    <w:basedOn w:val="Normal"/>
    <w:rsid w:val="00375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E07"/>
  </w:style>
  <w:style w:type="paragraph" w:styleId="TableofFigures">
    <w:name w:val="table of figures"/>
    <w:basedOn w:val="Normal"/>
    <w:next w:val="Normal"/>
    <w:semiHidden/>
    <w:rsid w:val="00375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E07"/>
    <w:rPr>
      <w:rFonts w:ascii="Wingdings" w:hAnsi="Wingdings"/>
    </w:rPr>
  </w:style>
  <w:style w:type="paragraph" w:customStyle="1" w:styleId="TableHeading">
    <w:name w:val="Table Heading"/>
    <w:basedOn w:val="HeadingBase"/>
    <w:rsid w:val="00375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E07"/>
    <w:rPr>
      <w:color w:val="0033CC"/>
      <w:u w:val="none"/>
    </w:rPr>
  </w:style>
  <w:style w:type="paragraph" w:customStyle="1" w:styleId="BodyTextRight">
    <w:name w:val="Body Text Right"/>
    <w:basedOn w:val="BodyText"/>
    <w:rsid w:val="00375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E07"/>
    <w:rPr>
      <w:sz w:val="32"/>
    </w:rPr>
  </w:style>
  <w:style w:type="paragraph" w:customStyle="1" w:styleId="HeadingProcedure">
    <w:name w:val="Heading Procedure"/>
    <w:basedOn w:val="HeadingBase"/>
    <w:next w:val="Normal"/>
    <w:rsid w:val="00375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E07"/>
    <w:pPr>
      <w:spacing w:before="60" w:after="60"/>
    </w:pPr>
  </w:style>
  <w:style w:type="paragraph" w:styleId="ListContinue">
    <w:name w:val="List Continue"/>
    <w:basedOn w:val="List"/>
    <w:rsid w:val="00375E07"/>
    <w:pPr>
      <w:ind w:firstLine="0"/>
    </w:pPr>
  </w:style>
  <w:style w:type="paragraph" w:customStyle="1" w:styleId="ListNote">
    <w:name w:val="List Note"/>
    <w:basedOn w:val="List"/>
    <w:rsid w:val="00375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E07"/>
    <w:rPr>
      <w:rFonts w:ascii="Courier New" w:hAnsi="Courier New"/>
    </w:rPr>
  </w:style>
  <w:style w:type="paragraph" w:customStyle="1" w:styleId="NoteBullet">
    <w:name w:val="Note Bullet"/>
    <w:basedOn w:val="Note"/>
    <w:rsid w:val="00375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E07"/>
    <w:rPr>
      <w:b/>
      <w:smallCaps/>
    </w:rPr>
  </w:style>
  <w:style w:type="paragraph" w:customStyle="1" w:styleId="TableListNumber">
    <w:name w:val="Table List Number"/>
    <w:basedOn w:val="ListNumber"/>
    <w:rsid w:val="00375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E07"/>
    <w:pPr>
      <w:numPr>
        <w:numId w:val="9"/>
      </w:numPr>
    </w:pPr>
  </w:style>
  <w:style w:type="paragraph" w:customStyle="1" w:styleId="ListAlpha2">
    <w:name w:val="List Alpha 2"/>
    <w:basedOn w:val="List2"/>
    <w:rsid w:val="00375E07"/>
    <w:pPr>
      <w:numPr>
        <w:numId w:val="8"/>
      </w:numPr>
    </w:pPr>
  </w:style>
  <w:style w:type="paragraph" w:styleId="List2">
    <w:name w:val="List 2"/>
    <w:basedOn w:val="BodyText"/>
    <w:rsid w:val="00375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E07"/>
    <w:pPr>
      <w:numPr>
        <w:numId w:val="4"/>
      </w:numPr>
    </w:pPr>
  </w:style>
  <w:style w:type="paragraph" w:styleId="ListContinue2">
    <w:name w:val="List Continue 2"/>
    <w:basedOn w:val="List2"/>
    <w:rsid w:val="00375E07"/>
    <w:pPr>
      <w:ind w:firstLine="0"/>
    </w:pPr>
  </w:style>
  <w:style w:type="paragraph" w:styleId="ListContinue3">
    <w:name w:val="List Continue 3"/>
    <w:basedOn w:val="List3"/>
    <w:rsid w:val="00375E07"/>
    <w:pPr>
      <w:ind w:left="1021" w:firstLine="0"/>
    </w:pPr>
  </w:style>
  <w:style w:type="paragraph" w:styleId="ListContinue4">
    <w:name w:val="List Continue 4"/>
    <w:basedOn w:val="List4"/>
    <w:rsid w:val="00375E07"/>
    <w:pPr>
      <w:ind w:firstLine="0"/>
    </w:pPr>
  </w:style>
  <w:style w:type="paragraph" w:styleId="ListContinue5">
    <w:name w:val="List Continue 5"/>
    <w:basedOn w:val="List5"/>
    <w:rsid w:val="00375E07"/>
    <w:pPr>
      <w:ind w:firstLine="0"/>
    </w:pPr>
  </w:style>
  <w:style w:type="paragraph" w:styleId="ListNumber3">
    <w:name w:val="List Number 3"/>
    <w:basedOn w:val="List3"/>
    <w:rsid w:val="00375E07"/>
    <w:pPr>
      <w:numPr>
        <w:numId w:val="5"/>
      </w:numPr>
    </w:pPr>
  </w:style>
  <w:style w:type="paragraph" w:styleId="ListNumber4">
    <w:name w:val="List Number 4"/>
    <w:basedOn w:val="List4"/>
    <w:rsid w:val="00375E07"/>
    <w:pPr>
      <w:numPr>
        <w:numId w:val="6"/>
      </w:numPr>
    </w:pPr>
  </w:style>
  <w:style w:type="paragraph" w:styleId="ListNumber5">
    <w:name w:val="List Number 5"/>
    <w:basedOn w:val="List5"/>
    <w:rsid w:val="00375E07"/>
    <w:pPr>
      <w:numPr>
        <w:numId w:val="7"/>
      </w:numPr>
    </w:pPr>
  </w:style>
  <w:style w:type="paragraph" w:styleId="BlockText">
    <w:name w:val="Block Text"/>
    <w:basedOn w:val="Normal"/>
    <w:rsid w:val="00375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E07"/>
    <w:rPr>
      <w:sz w:val="16"/>
      <w:vertAlign w:val="superscript"/>
    </w:rPr>
  </w:style>
  <w:style w:type="character" w:customStyle="1" w:styleId="Symbols">
    <w:name w:val="Symbols"/>
    <w:basedOn w:val="DefaultParagraphFont"/>
    <w:rsid w:val="00375E07"/>
    <w:rPr>
      <w:rFonts w:ascii="Symbol" w:hAnsi="Symbol"/>
    </w:rPr>
  </w:style>
  <w:style w:type="character" w:customStyle="1" w:styleId="MenuOptions">
    <w:name w:val="Menu Options"/>
    <w:basedOn w:val="DefaultParagraphFont"/>
    <w:rsid w:val="00375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E07"/>
    <w:rPr>
      <w:b/>
    </w:rPr>
  </w:style>
  <w:style w:type="character" w:customStyle="1" w:styleId="Underlined">
    <w:name w:val="Underlined"/>
    <w:basedOn w:val="DefaultParagraphFont"/>
    <w:rsid w:val="00375E07"/>
    <w:rPr>
      <w:u w:val="single"/>
    </w:rPr>
  </w:style>
  <w:style w:type="paragraph" w:customStyle="1" w:styleId="TableBodyTextRight">
    <w:name w:val="Table Body Text Right"/>
    <w:basedOn w:val="TableBodyText"/>
    <w:rsid w:val="00375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E07"/>
    <w:rPr>
      <w:sz w:val="18"/>
    </w:rPr>
  </w:style>
  <w:style w:type="paragraph" w:customStyle="1" w:styleId="BodySmallRight">
    <w:name w:val="Body Small Right"/>
    <w:basedOn w:val="BodyTextRight"/>
    <w:rsid w:val="00375E07"/>
    <w:rPr>
      <w:sz w:val="18"/>
      <w:szCs w:val="18"/>
    </w:rPr>
  </w:style>
  <w:style w:type="paragraph" w:customStyle="1" w:styleId="MarginEdition">
    <w:name w:val="Margin Edition"/>
    <w:basedOn w:val="MarginNote"/>
    <w:rsid w:val="00375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E07"/>
    <w:rPr>
      <w:sz w:val="2"/>
      <w:szCs w:val="2"/>
    </w:rPr>
  </w:style>
  <w:style w:type="character" w:customStyle="1" w:styleId="Small">
    <w:name w:val="Small"/>
    <w:basedOn w:val="DefaultParagraphFont"/>
    <w:rsid w:val="00375E07"/>
    <w:rPr>
      <w:sz w:val="16"/>
    </w:rPr>
  </w:style>
  <w:style w:type="paragraph" w:customStyle="1" w:styleId="WideTable">
    <w:name w:val="Wide Table"/>
    <w:basedOn w:val="Normal"/>
    <w:rsid w:val="00375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E07"/>
  </w:style>
  <w:style w:type="paragraph" w:styleId="Quote">
    <w:name w:val="Quote"/>
    <w:basedOn w:val="Heading1"/>
    <w:link w:val="QuoteChar"/>
    <w:qFormat/>
    <w:rsid w:val="00375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E07"/>
    <w:pPr>
      <w:pageBreakBefore/>
    </w:pPr>
  </w:style>
  <w:style w:type="paragraph" w:customStyle="1" w:styleId="Border">
    <w:name w:val="Border"/>
    <w:basedOn w:val="Normal"/>
    <w:qFormat/>
    <w:rsid w:val="00375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E07"/>
    <w:rPr>
      <w:u w:val="single"/>
    </w:rPr>
  </w:style>
  <w:style w:type="character" w:customStyle="1" w:styleId="BoldandItalics">
    <w:name w:val="Bold and Italics"/>
    <w:qFormat/>
    <w:rsid w:val="00375E07"/>
    <w:rPr>
      <w:b/>
      <w:i/>
      <w:u w:val="none"/>
    </w:rPr>
  </w:style>
  <w:style w:type="paragraph" w:styleId="BalloonText">
    <w:name w:val="Balloon Text"/>
    <w:basedOn w:val="Normal"/>
    <w:link w:val="BalloonTextChar"/>
    <w:rsid w:val="00375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E07"/>
    <w:pPr>
      <w:spacing w:before="0" w:after="0"/>
    </w:pPr>
  </w:style>
  <w:style w:type="paragraph" w:customStyle="1" w:styleId="BodyTextBold">
    <w:name w:val="Body Text Bold"/>
    <w:basedOn w:val="BodyText"/>
    <w:qFormat/>
    <w:rsid w:val="00375E07"/>
    <w:rPr>
      <w:b/>
    </w:rPr>
  </w:style>
  <w:style w:type="character" w:styleId="Hyperlink">
    <w:name w:val="Hyperlink"/>
    <w:basedOn w:val="DefaultParagraphFont"/>
    <w:uiPriority w:val="99"/>
    <w:unhideWhenUsed/>
    <w:rsid w:val="00B64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6242</Characters>
  <Application>Microsoft Office Word</Application>
  <DocSecurity>0</DocSecurity>
  <Lines>168</Lines>
  <Paragraphs>110</Paragraphs>
  <ScaleCrop>false</ScaleCrop>
  <Company>Author-it Software Corporation Ltd.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MSFGG4011 Manage glass industry production scheduling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