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F5D" w:rsidP="004C6F5D">
      <w:pPr>
        <w:pStyle w:val="Title"/>
      </w:pPr>
      <w:r>
        <w:fldChar w:fldCharType="begin"/>
      </w:r>
      <w:r>
        <w:instrText xml:space="preserve"> TITLE   \* MERGEFORMAT </w:instrText>
      </w:r>
      <w:r>
        <w:fldChar w:fldCharType="separate"/>
      </w:r>
      <w:r>
        <w:t>MSFGG4004 Perform laser measurement and levelling for glass windows and doors in buildings</w:t>
      </w:r>
      <w:r>
        <w:fldChar w:fldCharType="end"/>
      </w:r>
    </w:p>
    <w:p w:rsidR="004C6F5D" w:rsidP="004C6F5D">
      <w:pPr>
        <w:pStyle w:val="Version"/>
        <w:sectPr w:rsidSect="00596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69E8" w:rsidP="005969E8">
      <w:pPr>
        <w:pStyle w:val="SuperHeading"/>
      </w:pPr>
      <w:r w:rsidRPr="005969E8">
        <w:t>MSFGG4004 Perform laser measurement and levelling for glass windows and doors in buildings</w:t>
      </w:r>
    </w:p>
    <w:p w:rsidR="00000000" w:rsidRPr="005969E8" w:rsidP="005969E8">
      <w:pPr>
        <w:pStyle w:val="Heading1"/>
      </w:pPr>
      <w:bookmarkStart w:id="1" w:name="O_798340"/>
      <w:bookmarkEnd w:id="1"/>
      <w:r w:rsidRPr="005969E8">
        <w:t>Modification History</w:t>
      </w:r>
    </w:p>
    <w:p w:rsidR="00000000" w:rsidRPr="005969E8" w:rsidP="005969E8">
      <w:pPr>
        <w:pStyle w:val="BodyText"/>
      </w:pPr>
      <w:r w:rsidRPr="005969E8">
        <w:t>Release 2 - Update of Australian Standards codes.  Statement regarding currency of Australian Standards included in Range of Conditions and Performance Evidence.</w:t>
      </w:r>
    </w:p>
    <w:p w:rsidR="00000000" w:rsidRPr="005969E8" w:rsidP="005969E8">
      <w:pPr>
        <w:pStyle w:val="BodyText"/>
      </w:pPr>
      <w:r w:rsidRPr="005969E8">
        <w:t>Release 1 - New unit of competency</w:t>
      </w:r>
    </w:p>
    <w:p w:rsidR="00000000" w:rsidRPr="005969E8" w:rsidP="005969E8">
      <w:pPr>
        <w:pStyle w:val="AllowPageBreak"/>
      </w:pPr>
    </w:p>
    <w:p w:rsidR="00000000" w:rsidRPr="005969E8" w:rsidP="005969E8">
      <w:pPr>
        <w:pStyle w:val="Heading1"/>
      </w:pPr>
      <w:bookmarkStart w:id="2" w:name="O_798339"/>
      <w:bookmarkEnd w:id="2"/>
      <w:r w:rsidRPr="005969E8">
        <w:t>Application</w:t>
      </w:r>
    </w:p>
    <w:p w:rsidR="00000000" w:rsidRPr="005969E8" w:rsidP="005969E8">
      <w:pPr>
        <w:pStyle w:val="BodyText"/>
      </w:pPr>
      <w:r w:rsidRPr="005969E8">
        <w:t>This unit of competency covers</w:t>
      </w:r>
      <w:r w:rsidRPr="005969E8">
        <w:t xml:space="preserve"> using and maintaining laser measuring and levelling devices to check measurements and apply levelling for installation of glass windows and doors in buildings. It involves taking accurate measurements/readings, making calculations for levelling and alignm</w:t>
      </w:r>
      <w:r w:rsidRPr="005969E8">
        <w:t xml:space="preserve">ent glass component installation tasks in job roles requiring discretion, judgement and problem solving. </w:t>
      </w:r>
    </w:p>
    <w:p w:rsidR="00000000" w:rsidRPr="005969E8" w:rsidP="005969E8">
      <w:pPr>
        <w:pStyle w:val="BodyText"/>
      </w:pPr>
    </w:p>
    <w:p w:rsidR="00000000" w:rsidRPr="005969E8" w:rsidP="005969E8">
      <w:pPr>
        <w:pStyle w:val="BodyText"/>
      </w:pPr>
      <w:r w:rsidRPr="005969E8">
        <w:t>No licensing, legislative or certification requirements apply to this unit at the time of publication.</w:t>
      </w:r>
    </w:p>
    <w:p w:rsidR="00000000" w:rsidRPr="005969E8" w:rsidP="005969E8">
      <w:pPr>
        <w:pStyle w:val="AllowPageBreak"/>
      </w:pPr>
    </w:p>
    <w:p w:rsidR="00000000" w:rsidRPr="005969E8" w:rsidP="005969E8">
      <w:pPr>
        <w:pStyle w:val="Heading1"/>
      </w:pPr>
      <w:bookmarkStart w:id="3" w:name="O_798338"/>
      <w:bookmarkEnd w:id="3"/>
      <w:r w:rsidRPr="005969E8">
        <w:t>Pre-requisite Unit</w:t>
      </w:r>
    </w:p>
    <w:p w:rsidR="00000000" w:rsidRPr="005969E8" w:rsidP="005969E8">
      <w:pPr>
        <w:pStyle w:val="Heading1"/>
      </w:pPr>
      <w:bookmarkStart w:id="4" w:name="O_798337"/>
      <w:bookmarkEnd w:id="4"/>
      <w:r w:rsidRPr="005969E8">
        <w:t>Competency Field</w:t>
      </w:r>
    </w:p>
    <w:p w:rsidR="00000000" w:rsidRPr="005969E8" w:rsidP="005969E8">
      <w:pPr>
        <w:pStyle w:val="Heading1"/>
      </w:pPr>
      <w:bookmarkStart w:id="5" w:name="O_798336"/>
      <w:bookmarkEnd w:id="5"/>
      <w:r w:rsidRPr="005969E8">
        <w:t>Unit Sector</w:t>
      </w:r>
    </w:p>
    <w:p w:rsidR="00000000" w:rsidRPr="005969E8" w:rsidP="005969E8">
      <w:pPr>
        <w:pStyle w:val="BodyText"/>
      </w:pPr>
      <w:r w:rsidRPr="005969E8">
        <w:t>Glass and Glazing</w:t>
      </w:r>
    </w:p>
    <w:p w:rsidR="00000000" w:rsidRPr="005969E8" w:rsidP="005969E8">
      <w:pPr>
        <w:pStyle w:val="AllowPageBreak"/>
      </w:pPr>
    </w:p>
    <w:p w:rsidR="00000000" w:rsidRPr="005969E8" w:rsidP="005969E8">
      <w:pPr>
        <w:pStyle w:val="Heading1"/>
      </w:pPr>
      <w:bookmarkStart w:id="6" w:name="O_798335"/>
      <w:bookmarkEnd w:id="6"/>
      <w:r w:rsidRPr="005969E8">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5969E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Performance criteria describe the performance needed to demonstrate achievement of the elemen</w:t>
            </w:r>
            <w:r w:rsidRPr="005969E8">
              <w:t>t.</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1</w:t>
            </w:r>
          </w:p>
        </w:tc>
        <w:tc>
          <w:tcPr>
            <w:tcW w:w="2185"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Prepare for glass laser measurement and levelling</w:t>
            </w: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1.1</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Task requirements are determined by inspection of glass window and door components to be installed in a building and following relevant plans, drawings and texts in accordance with the work plan</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1.2</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Appropriate laser levelling equipment for the installation job is selected and set up to manufacturer recommendations</w:t>
            </w:r>
          </w:p>
        </w:tc>
      </w:tr>
      <w:tr w:rsidTr="005969E8">
        <w:tblPrEx>
          <w:tblW w:w="9286" w:type="dxa"/>
          <w:tblLayout w:type="fixed"/>
          <w:tblCellMar>
            <w:left w:w="62" w:type="dxa"/>
            <w:right w:w="62" w:type="dxa"/>
          </w:tblCellMar>
          <w:tblLook w:val="0000"/>
        </w:tblPrEx>
        <w:trPr>
          <w:trHeight w:val="20"/>
        </w:trPr>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1.3</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 xml:space="preserve">Levelling is planned in detail including sequencing and </w:t>
            </w:r>
            <w:r w:rsidRPr="005969E8">
              <w:t>prioritising tasks and  system requirements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1.4</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 xml:space="preserve">Potential hazards to personnel and other building components at the installation site are identified and prevention and/or control measures are selected in accordance with the work plan </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1.5</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Individual’s roles and responsibilities within the installatio</w:t>
            </w:r>
            <w:r w:rsidRPr="005969E8">
              <w:t>n team are identified, and where required, assisted with provision of on-the-job training for the tasks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2</w:t>
            </w:r>
          </w:p>
        </w:tc>
        <w:tc>
          <w:tcPr>
            <w:tcW w:w="2185"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 xml:space="preserve">Use laser devices to make measurements </w:t>
            </w: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2.1</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Measurements are taken accurately, interpreted and recorded correctly to standard operating procedures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2.2</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Laser levelling devices are operated to manufacturer specifications or standard operating procedures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2.3</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Datum point is set up or located</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2.4</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Readings are taken to datum and at nominated or selected stations, to project specifications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3</w:t>
            </w:r>
          </w:p>
        </w:tc>
        <w:tc>
          <w:tcPr>
            <w:tcW w:w="2185"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Perform</w:t>
            </w:r>
            <w:r w:rsidRPr="005969E8">
              <w:t xml:space="preserve"> levelling</w:t>
            </w: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3.1</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Levelling realignment calculations are performed using correct and appropriate method for the installation levelling/alignment application</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3.2</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Glass window and door components are levelled and aligned to specifications using correct and appropriate techniques, and adjustments made to ensure compliance with manufacturer specifications and the work plan</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3.3</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Glass components are temporarily fixed</w:t>
            </w:r>
            <w:r w:rsidRPr="005969E8">
              <w:t xml:space="preserve"> in the assigned installation positions prior to final measurement</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3.4</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Final level and alignment inspections are undertaken, any adjustments made and glass components fixed to the building using appropriate fasteners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4</w:t>
            </w:r>
          </w:p>
        </w:tc>
        <w:tc>
          <w:tcPr>
            <w:tcW w:w="2185"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Complete work</w:t>
            </w: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4.1</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Glass installat</w:t>
            </w:r>
            <w:r w:rsidRPr="005969E8">
              <w:t>ion rating compliance certificate is completed</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4.2</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Levelling equipment is closed own and appropriate personnel notified of completed installation in accordance with enterprise requirements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4.3</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Work area is cleared of waste, cleaned, restored and secured in accordance with site/enterprise procedures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4.4</w:t>
            </w:r>
          </w:p>
        </w:tc>
        <w:tc>
          <w:tcPr>
            <w:tcW w:w="5844"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Plant, tools and equipment are maintained and stored in accordance with site/enterprise procedures</w:t>
            </w:r>
          </w:p>
        </w:tc>
      </w:tr>
      <w:tr w:rsidTr="005969E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4.5</w:t>
            </w:r>
          </w:p>
        </w:tc>
        <w:tc>
          <w:tcPr>
            <w:tcW w:w="5844" w:type="dxa"/>
            <w:tcBorders>
              <w:top w:val="nil"/>
              <w:left w:val="nil"/>
              <w:bottom w:val="nil"/>
              <w:right w:val="nil"/>
            </w:tcBorders>
            <w:tcMar>
              <w:top w:w="0" w:type="dxa"/>
              <w:left w:w="62" w:type="dxa"/>
              <w:bottom w:w="0" w:type="dxa"/>
              <w:right w:w="62" w:type="dxa"/>
            </w:tcMar>
          </w:tcPr>
          <w:p w:rsidR="00000000" w:rsidRPr="005969E8" w:rsidP="005969E8">
            <w:pPr>
              <w:pStyle w:val="BodyText"/>
            </w:pPr>
            <w:r w:rsidRPr="005969E8">
              <w:t>Work completion details are finalise</w:t>
            </w:r>
            <w:r w:rsidRPr="005969E8">
              <w:t>d in accordance with enterprise procedures</w:t>
            </w:r>
          </w:p>
        </w:tc>
      </w:tr>
    </w:tbl>
    <w:p w:rsidR="00000000" w:rsidRPr="005969E8" w:rsidP="005969E8">
      <w:pPr>
        <w:pStyle w:val="BodyText"/>
      </w:pPr>
    </w:p>
    <w:p w:rsidR="00000000" w:rsidRPr="005969E8" w:rsidP="005969E8">
      <w:pPr>
        <w:pStyle w:val="AllowPageBreak"/>
      </w:pPr>
    </w:p>
    <w:p w:rsidR="00000000" w:rsidRPr="005969E8" w:rsidP="005969E8">
      <w:pPr>
        <w:pStyle w:val="Heading1"/>
      </w:pPr>
      <w:bookmarkStart w:id="7" w:name="O_798334"/>
      <w:bookmarkEnd w:id="7"/>
      <w:r w:rsidRPr="005969E8">
        <w:t>Foundation Skills</w:t>
      </w:r>
    </w:p>
    <w:p w:rsidR="00000000" w:rsidRPr="005969E8" w:rsidP="005969E8">
      <w:pPr>
        <w:pStyle w:val="BodyText"/>
      </w:pPr>
      <w:r w:rsidRPr="005969E8">
        <w:t>Foundation skills essential to performance are explicit in the performance criteria of this unit of competency. Detail on appropriate performance levels for each furnishing uni</w:t>
      </w:r>
      <w:r w:rsidRPr="005969E8">
        <w:t>t of competency in reading, writing, oral communication and numeracy utilising the Australian Core Skills Framework (ACSF) are provided in the Furnishing Training Package Implementation Guide.</w:t>
      </w:r>
    </w:p>
    <w:p w:rsidR="00000000" w:rsidRPr="005969E8" w:rsidP="005969E8">
      <w:pPr>
        <w:pStyle w:val="AllowPageBreak"/>
      </w:pPr>
    </w:p>
    <w:p w:rsidR="00000000" w:rsidRPr="005969E8" w:rsidP="005969E8">
      <w:pPr>
        <w:pStyle w:val="Heading1"/>
      </w:pPr>
      <w:bookmarkStart w:id="8" w:name="O_798333"/>
      <w:bookmarkEnd w:id="8"/>
      <w:r w:rsidRPr="005969E8">
        <w:t>Range of Conditions</w:t>
      </w:r>
    </w:p>
    <w:tbl>
      <w:tblPr>
        <w:tblW w:w="0" w:type="auto"/>
        <w:tblLayout w:type="fixed"/>
        <w:tblCellMar>
          <w:left w:w="62" w:type="dxa"/>
          <w:right w:w="62" w:type="dxa"/>
        </w:tblCellMar>
        <w:tblLook w:val="0000"/>
      </w:tblPr>
      <w:tblGrid>
        <w:gridCol w:w="2760"/>
        <w:gridCol w:w="6312"/>
      </w:tblGrid>
      <w:tr w:rsidTr="005969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t>Specifies different work environments and conditions that may affect performance. Essential operating conditions that may be present (depending on the work situation, needs of the candidate, accessibility of the item, and local industry and regional contex</w:t>
            </w:r>
            <w:r w:rsidRPr="005969E8">
              <w:t>ts) are included. Range is restricted to essential operating conditions and any other variables essential to the work environment.</w:t>
            </w:r>
          </w:p>
        </w:tc>
      </w:tr>
      <w:tr w:rsidTr="005969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5969E8" w:rsidP="005969E8">
            <w:pPr>
              <w:pStyle w:val="ListBullet"/>
            </w:pPr>
            <w:r w:rsidRPr="005969E8">
              <w:t>implementation of procedures and techniques for the safe, effective and efficient management of laser</w:t>
            </w:r>
            <w:r w:rsidRPr="005969E8">
              <w:t xml:space="preserve"> levelling equipment used in installing glass windows and doors</w:t>
            </w:r>
          </w:p>
          <w:p w:rsidR="00000000" w:rsidRPr="005969E8" w:rsidP="005969E8">
            <w:pPr>
              <w:pStyle w:val="ListBullet"/>
            </w:pPr>
            <w:r w:rsidRPr="005969E8">
              <w:t>the identification of viable options and the selection of options that best meet the required outcomes</w:t>
            </w:r>
          </w:p>
          <w:p w:rsidR="00000000" w:rsidP="005969E8">
            <w:pPr>
              <w:pStyle w:val="ListBullet"/>
              <w:rPr>
                <w:lang w:val="en-NZ"/>
              </w:rPr>
            </w:pPr>
            <w:r w:rsidRPr="005969E8">
              <w:t xml:space="preserve">working with others to undertake and complete the application of precise laser levelling </w:t>
            </w:r>
            <w:r w:rsidRPr="005969E8">
              <w:t>during glass component installation in buildings</w:t>
            </w:r>
          </w:p>
        </w:tc>
      </w:tr>
      <w:tr w:rsidTr="005969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5969E8" w:rsidP="005969E8">
            <w:pPr>
              <w:pStyle w:val="ListBullet"/>
            </w:pPr>
            <w:r w:rsidRPr="005969E8">
              <w:t>Commonwealth, state or territory legislation and regulations</w:t>
            </w:r>
          </w:p>
          <w:p w:rsidR="00000000" w:rsidRPr="005969E8" w:rsidP="005969E8">
            <w:pPr>
              <w:pStyle w:val="ListBullet"/>
            </w:pPr>
            <w:r w:rsidRPr="005969E8">
              <w:t>organisational safety policies and procedures</w:t>
            </w:r>
          </w:p>
          <w:p w:rsidR="00000000" w:rsidRPr="005969E8" w:rsidP="005969E8">
            <w:pPr>
              <w:pStyle w:val="ListBullet"/>
            </w:pPr>
            <w:r w:rsidRPr="005969E8">
              <w:t>the use of personal protective equipment and clothing</w:t>
            </w:r>
          </w:p>
          <w:p w:rsidR="00000000" w:rsidRPr="005969E8" w:rsidP="005969E8">
            <w:pPr>
              <w:pStyle w:val="ListBullet"/>
            </w:pPr>
            <w:r w:rsidRPr="005969E8">
              <w:t>firefighting equipment</w:t>
            </w:r>
          </w:p>
          <w:p w:rsidR="00000000" w:rsidRPr="005969E8" w:rsidP="005969E8">
            <w:pPr>
              <w:pStyle w:val="ListBullet"/>
            </w:pPr>
            <w:r w:rsidRPr="005969E8">
              <w:t>first aid equipment</w:t>
            </w:r>
          </w:p>
          <w:p w:rsidR="00000000" w:rsidRPr="005969E8" w:rsidP="005969E8">
            <w:pPr>
              <w:pStyle w:val="ListBullet"/>
            </w:pPr>
            <w:r w:rsidRPr="005969E8">
              <w:t>hazard and risk control and elimination of hazardous materials and substances</w:t>
            </w:r>
          </w:p>
          <w:p w:rsidR="00000000" w:rsidP="005969E8">
            <w:pPr>
              <w:pStyle w:val="ListBullet"/>
              <w:rPr>
                <w:lang w:val="en-NZ"/>
              </w:rPr>
            </w:pPr>
            <w:r w:rsidRPr="005969E8">
              <w:t>manual handling, including lifting and carrying</w:t>
            </w:r>
          </w:p>
        </w:tc>
      </w:tr>
      <w:tr w:rsidTr="005969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5969E8" w:rsidP="005969E8">
            <w:pPr>
              <w:pStyle w:val="ListBullet"/>
            </w:pPr>
            <w:r w:rsidRPr="005969E8">
              <w:t>work instru</w:t>
            </w:r>
            <w:r w:rsidRPr="005969E8">
              <w:t>ctions</w:t>
            </w:r>
          </w:p>
          <w:p w:rsidR="00000000" w:rsidRPr="005969E8" w:rsidP="005969E8">
            <w:pPr>
              <w:pStyle w:val="ListBullet"/>
            </w:pPr>
            <w:r w:rsidRPr="005969E8">
              <w:t xml:space="preserve">standard operating procedures </w:t>
            </w:r>
          </w:p>
          <w:p w:rsidR="00000000" w:rsidP="005969E8">
            <w:pPr>
              <w:pStyle w:val="ListBullet"/>
              <w:rPr>
                <w:lang w:val="en-NZ"/>
              </w:rPr>
            </w:pPr>
            <w:r w:rsidRPr="005969E8">
              <w:t>written, verbal or computer-based procedures</w:t>
            </w:r>
          </w:p>
        </w:tc>
      </w:tr>
      <w:tr w:rsidTr="005969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5969E8" w:rsidP="005969E8">
            <w:pPr>
              <w:pStyle w:val="ListBullet"/>
            </w:pPr>
            <w:r w:rsidRPr="005969E8">
              <w:t>legal, organisational and site guidelines, policies and procedures relating to own role and responsibility</w:t>
            </w:r>
          </w:p>
          <w:p w:rsidR="00000000" w:rsidRPr="005969E8" w:rsidP="005969E8">
            <w:pPr>
              <w:pStyle w:val="ListBullet"/>
            </w:pPr>
            <w:r w:rsidRPr="005969E8">
              <w:t>quality assurance</w:t>
            </w:r>
          </w:p>
          <w:p w:rsidR="00000000" w:rsidRPr="005969E8" w:rsidP="005969E8">
            <w:pPr>
              <w:pStyle w:val="ListBullet"/>
            </w:pPr>
            <w:r w:rsidRPr="005969E8">
              <w:t>procedural manuals</w:t>
            </w:r>
          </w:p>
          <w:p w:rsidR="00000000" w:rsidRPr="005969E8" w:rsidP="005969E8">
            <w:pPr>
              <w:pStyle w:val="ListBullet"/>
            </w:pPr>
            <w:r w:rsidRPr="005969E8">
              <w:t>quality and continuous improvement processes and standards</w:t>
            </w:r>
          </w:p>
          <w:p w:rsidR="00000000" w:rsidRPr="005969E8" w:rsidP="005969E8">
            <w:pPr>
              <w:pStyle w:val="ListBullet"/>
            </w:pPr>
            <w:r w:rsidRPr="005969E8">
              <w:t>ethical standards</w:t>
            </w:r>
          </w:p>
          <w:p w:rsidR="00000000" w:rsidRPr="005969E8" w:rsidP="005969E8">
            <w:pPr>
              <w:pStyle w:val="ListBullet"/>
            </w:pPr>
            <w:r w:rsidRPr="005969E8">
              <w:t>recording and reporting</w:t>
            </w:r>
          </w:p>
          <w:p w:rsidR="00000000" w:rsidRPr="005969E8" w:rsidP="005969E8">
            <w:pPr>
              <w:pStyle w:val="ListBullet"/>
            </w:pPr>
            <w:r w:rsidRPr="005969E8">
              <w:t>access and equity principles and practices</w:t>
            </w:r>
          </w:p>
          <w:p w:rsidR="00000000" w:rsidRPr="005969E8" w:rsidP="005969E8">
            <w:pPr>
              <w:pStyle w:val="ListBullet"/>
            </w:pPr>
            <w:r w:rsidRPr="005969E8">
              <w:t>equipment use, maintenance and storage</w:t>
            </w:r>
          </w:p>
          <w:p w:rsidR="00000000" w:rsidP="005969E8">
            <w:pPr>
              <w:pStyle w:val="ListBullet"/>
              <w:rPr>
                <w:lang w:val="en-NZ"/>
              </w:rPr>
            </w:pPr>
            <w:r w:rsidRPr="005969E8">
              <w:t>environmental management (waste disposal, recycling an</w:t>
            </w:r>
            <w:r w:rsidRPr="005969E8">
              <w:t>d re-use guidelines)</w:t>
            </w:r>
          </w:p>
        </w:tc>
      </w:tr>
      <w:tr w:rsidTr="005969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rPr>
                <w:rStyle w:val="SpecialBold"/>
              </w:rPr>
              <w:t>Equipment and tools include:</w:t>
            </w:r>
          </w:p>
        </w:tc>
        <w:tc>
          <w:tcPr>
            <w:tcW w:w="6312" w:type="dxa"/>
            <w:tcBorders>
              <w:top w:val="nil"/>
              <w:left w:val="nil"/>
              <w:bottom w:val="nil"/>
              <w:right w:val="nil"/>
            </w:tcBorders>
            <w:tcMar>
              <w:top w:w="0" w:type="dxa"/>
              <w:left w:w="62" w:type="dxa"/>
              <w:bottom w:w="0" w:type="dxa"/>
              <w:right w:w="62" w:type="dxa"/>
            </w:tcMar>
          </w:tcPr>
          <w:p w:rsidR="00000000" w:rsidRPr="005969E8" w:rsidP="005969E8">
            <w:pPr>
              <w:pStyle w:val="ListBullet"/>
            </w:pPr>
            <w:r w:rsidRPr="005969E8">
              <w:t xml:space="preserve">dumpy/optical level </w:t>
            </w:r>
          </w:p>
          <w:p w:rsidR="00000000" w:rsidRPr="005969E8" w:rsidP="005969E8">
            <w:pPr>
              <w:pStyle w:val="ListBullet"/>
            </w:pPr>
            <w:r w:rsidRPr="005969E8">
              <w:t xml:space="preserve">rotating laser level </w:t>
            </w:r>
          </w:p>
          <w:p w:rsidR="00000000" w:rsidRPr="005969E8" w:rsidP="005969E8">
            <w:pPr>
              <w:pStyle w:val="ListBullet"/>
            </w:pPr>
            <w:r w:rsidRPr="005969E8">
              <w:t xml:space="preserve">line and dot level </w:t>
            </w:r>
          </w:p>
          <w:p w:rsidR="00000000" w:rsidRPr="005969E8" w:rsidP="005969E8">
            <w:pPr>
              <w:pStyle w:val="ListBullet"/>
            </w:pPr>
            <w:r w:rsidRPr="005969E8">
              <w:t>duel beam level</w:t>
            </w:r>
          </w:p>
          <w:p w:rsidR="00000000" w:rsidRPr="005969E8" w:rsidP="005969E8">
            <w:pPr>
              <w:pStyle w:val="ListBullet"/>
            </w:pPr>
            <w:r w:rsidRPr="005969E8">
              <w:t>laser square level</w:t>
            </w:r>
          </w:p>
          <w:p w:rsidR="00000000" w:rsidP="005969E8">
            <w:pPr>
              <w:pStyle w:val="ListBullet"/>
              <w:rPr>
                <w:lang w:val="en-NZ"/>
              </w:rPr>
            </w:pPr>
            <w:r w:rsidRPr="005969E8">
              <w:t>other associated levelling and aligning equipment</w:t>
            </w:r>
          </w:p>
        </w:tc>
      </w:tr>
      <w:tr w:rsidTr="005969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969E8">
            <w:pPr>
              <w:pStyle w:val="BodyText"/>
              <w:rPr>
                <w:lang w:val="en-NZ"/>
              </w:rPr>
            </w:pPr>
            <w:r w:rsidRPr="005969E8">
              <w:rPr>
                <w:rStyle w:val="SpecialBold"/>
              </w:rPr>
              <w:t>Levelling and/or alignment procedures include:</w:t>
            </w:r>
          </w:p>
        </w:tc>
        <w:tc>
          <w:tcPr>
            <w:tcW w:w="6312" w:type="dxa"/>
            <w:tcBorders>
              <w:top w:val="nil"/>
              <w:left w:val="nil"/>
              <w:bottom w:val="nil"/>
              <w:right w:val="nil"/>
            </w:tcBorders>
            <w:tcMar>
              <w:top w:w="0" w:type="dxa"/>
              <w:left w:w="62" w:type="dxa"/>
              <w:bottom w:w="0" w:type="dxa"/>
              <w:right w:w="62" w:type="dxa"/>
            </w:tcMar>
          </w:tcPr>
          <w:p w:rsidR="00000000" w:rsidRPr="005969E8" w:rsidP="005969E8">
            <w:pPr>
              <w:pStyle w:val="ListBullet"/>
            </w:pPr>
            <w:r w:rsidRPr="005969E8">
              <w:t>face and rim, reverse indicator, use of jacking bolts and shimming material, and use of levelling equipment</w:t>
            </w:r>
          </w:p>
        </w:tc>
      </w:tr>
    </w:tbl>
    <w:p w:rsidR="00000000" w:rsidRPr="005969E8" w:rsidP="005969E8">
      <w:pPr>
        <w:pStyle w:val="BodyText"/>
      </w:pPr>
    </w:p>
    <w:p w:rsidR="00000000" w:rsidRPr="005969E8" w:rsidP="005969E8">
      <w:pPr>
        <w:pStyle w:val="AllowPageBreak"/>
      </w:pPr>
    </w:p>
    <w:p w:rsidR="00000000" w:rsidRPr="005969E8" w:rsidP="005969E8">
      <w:pPr>
        <w:pStyle w:val="Heading1"/>
      </w:pPr>
      <w:bookmarkStart w:id="9" w:name="O_798332"/>
      <w:bookmarkEnd w:id="9"/>
      <w:r w:rsidRPr="005969E8">
        <w:t>Unit Mapping Information</w:t>
      </w:r>
    </w:p>
    <w:p w:rsidR="00000000" w:rsidRPr="005969E8" w:rsidP="005969E8">
      <w:pPr>
        <w:pStyle w:val="BodyText"/>
      </w:pPr>
      <w:r w:rsidRPr="005969E8">
        <w:t>No equivalent unit</w:t>
      </w:r>
    </w:p>
    <w:p w:rsidR="00000000" w:rsidRPr="005969E8" w:rsidP="005969E8">
      <w:pPr>
        <w:pStyle w:val="AllowPageBreak"/>
      </w:pPr>
    </w:p>
    <w:p w:rsidR="00000000" w:rsidRPr="005969E8" w:rsidP="005969E8">
      <w:pPr>
        <w:pStyle w:val="Heading1"/>
      </w:pPr>
      <w:bookmarkStart w:id="10" w:name="O_798341"/>
      <w:bookmarkEnd w:id="10"/>
      <w:r w:rsidRPr="005969E8">
        <w:t>Links</w:t>
      </w:r>
    </w:p>
    <w:p w:rsidR="00000000" w:rsidRPr="005969E8" w:rsidP="005969E8">
      <w:pPr>
        <w:pStyle w:val="BodyText"/>
      </w:pPr>
      <w:r w:rsidRPr="005969E8">
        <w:t>Companion Volume implementation guides are found in VETNet - h</w:t>
      </w:r>
      <w:r w:rsidRPr="005969E8">
        <w:t>ttps://vetnet.education.gov.au/Pages/TrainingDocs.aspx?q=0601ab95-583a-4e93-b2d4-cfb27b03ed73</w:t>
      </w:r>
    </w:p>
    <w:p w:rsidR="00000000" w:rsidRPr="005969E8" w:rsidP="005969E8"/>
    <w:sectPr w:rsidSect="00596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E8" w:rsidRPr="004C6F5D" w:rsidP="004C6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D" w:rsidP="005969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6F5D" w:rsidP="005969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6F5D" w:rsidP="005969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69E8" w:rsidRPr="004C6F5D" w:rsidP="004C6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F5D" w:rsidRPr="002D2AF8" w:rsidP="005969E8">
    <w:pPr>
      <w:pStyle w:val="Header"/>
      <w:framePr w:wrap="around"/>
    </w:pPr>
    <w:r>
      <w:fldChar w:fldCharType="begin"/>
    </w:r>
    <w:r>
      <w:instrText xml:space="preserve"> TITLE   \* MERGEFORMAT </w:instrText>
    </w:r>
    <w:r>
      <w:fldChar w:fldCharType="separate"/>
    </w:r>
    <w:r>
      <w:t>MSFGG4004 Perform laser measurement and levelling for glass windows and doors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C6F5D" w:rsidP="00596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7CE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BE8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69E8"/>
    <w:pPr>
      <w:spacing w:before="360" w:after="60"/>
      <w:outlineLvl w:val="0"/>
    </w:pPr>
    <w:rPr>
      <w:sz w:val="32"/>
    </w:rPr>
  </w:style>
  <w:style w:type="paragraph" w:styleId="Heading2">
    <w:name w:val="heading 2"/>
    <w:basedOn w:val="HeadingBase"/>
    <w:next w:val="BodyText"/>
    <w:link w:val="Heading2Char"/>
    <w:qFormat/>
    <w:rsid w:val="005969E8"/>
    <w:pPr>
      <w:keepLines/>
      <w:spacing w:before="240" w:after="120"/>
      <w:outlineLvl w:val="1"/>
    </w:pPr>
    <w:rPr>
      <w:sz w:val="28"/>
      <w:szCs w:val="40"/>
    </w:rPr>
  </w:style>
  <w:style w:type="paragraph" w:styleId="Heading3">
    <w:name w:val="heading 3"/>
    <w:basedOn w:val="HeadingBase"/>
    <w:next w:val="BodyText"/>
    <w:link w:val="Heading3Char"/>
    <w:qFormat/>
    <w:rsid w:val="005969E8"/>
    <w:pPr>
      <w:spacing w:before="180" w:after="120"/>
      <w:outlineLvl w:val="2"/>
    </w:pPr>
    <w:rPr>
      <w:spacing w:val="-10"/>
      <w:kern w:val="32"/>
    </w:rPr>
  </w:style>
  <w:style w:type="paragraph" w:styleId="Heading4">
    <w:name w:val="heading 4"/>
    <w:basedOn w:val="HeadingBase"/>
    <w:next w:val="BodyText"/>
    <w:link w:val="Heading4Char"/>
    <w:qFormat/>
    <w:rsid w:val="005969E8"/>
    <w:pPr>
      <w:spacing w:before="160" w:after="120"/>
      <w:outlineLvl w:val="3"/>
    </w:pPr>
    <w:rPr>
      <w:sz w:val="22"/>
    </w:rPr>
  </w:style>
  <w:style w:type="paragraph" w:styleId="Heading5">
    <w:name w:val="heading 5"/>
    <w:basedOn w:val="HeadingBase"/>
    <w:next w:val="Normal"/>
    <w:link w:val="Heading5Char"/>
    <w:qFormat/>
    <w:rsid w:val="005969E8"/>
    <w:pPr>
      <w:spacing w:before="80"/>
      <w:outlineLvl w:val="4"/>
    </w:pPr>
    <w:rPr>
      <w:color w:val="918585"/>
      <w:sz w:val="20"/>
    </w:rPr>
  </w:style>
  <w:style w:type="paragraph" w:styleId="Heading6">
    <w:name w:val="heading 6"/>
    <w:basedOn w:val="HeadingBase"/>
    <w:next w:val="Normal"/>
    <w:link w:val="Heading6Char"/>
    <w:qFormat/>
    <w:rsid w:val="005969E8"/>
    <w:pPr>
      <w:spacing w:before="60"/>
      <w:outlineLvl w:val="5"/>
    </w:pPr>
    <w:rPr>
      <w:color w:val="918585"/>
      <w:sz w:val="20"/>
    </w:rPr>
  </w:style>
  <w:style w:type="paragraph" w:styleId="Heading7">
    <w:name w:val="heading 7"/>
    <w:basedOn w:val="Normal"/>
    <w:next w:val="Normal"/>
    <w:link w:val="Heading7Char"/>
    <w:qFormat/>
    <w:rsid w:val="005969E8"/>
    <w:pPr>
      <w:ind w:left="720"/>
      <w:outlineLvl w:val="6"/>
    </w:pPr>
    <w:rPr>
      <w:i/>
    </w:rPr>
  </w:style>
  <w:style w:type="paragraph" w:styleId="Heading8">
    <w:name w:val="heading 8"/>
    <w:basedOn w:val="Normal"/>
    <w:next w:val="Normal"/>
    <w:link w:val="Heading8Char"/>
    <w:qFormat/>
    <w:rsid w:val="005969E8"/>
    <w:pPr>
      <w:ind w:left="720"/>
      <w:outlineLvl w:val="7"/>
    </w:pPr>
    <w:rPr>
      <w:i/>
    </w:rPr>
  </w:style>
  <w:style w:type="paragraph" w:styleId="Heading9">
    <w:name w:val="heading 9"/>
    <w:basedOn w:val="Normal"/>
    <w:next w:val="Normal"/>
    <w:link w:val="Heading9Char"/>
    <w:qFormat/>
    <w:rsid w:val="005969E8"/>
    <w:pPr>
      <w:ind w:left="720"/>
      <w:outlineLvl w:val="8"/>
    </w:pPr>
    <w:rPr>
      <w:i/>
    </w:rPr>
  </w:style>
  <w:style w:type="character" w:default="1" w:styleId="DefaultParagraphFont">
    <w:name w:val="Default Paragraph Font"/>
    <w:uiPriority w:val="1"/>
    <w:unhideWhenUsed/>
    <w:rsid w:val="00596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9E8"/>
  </w:style>
  <w:style w:type="character" w:customStyle="1" w:styleId="Heading1Char">
    <w:name w:val="Heading 1 Char"/>
    <w:basedOn w:val="DefaultParagraphFont"/>
    <w:link w:val="Heading1"/>
    <w:rsid w:val="005969E8"/>
    <w:rPr>
      <w:rFonts w:ascii="Times New Roman" w:eastAsia="Times New Roman" w:hAnsi="Times New Roman" w:cs="Times New Roman"/>
      <w:b/>
      <w:sz w:val="32"/>
      <w:szCs w:val="20"/>
      <w:lang w:eastAsia="en-US"/>
    </w:rPr>
  </w:style>
  <w:style w:type="paragraph" w:styleId="BodyText">
    <w:name w:val="Body Text"/>
    <w:basedOn w:val="Normal"/>
    <w:link w:val="BodyTextChar"/>
    <w:rsid w:val="005969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9E8"/>
    <w:rPr>
      <w:rFonts w:ascii="Times New Roman" w:eastAsia="Times New Roman" w:hAnsi="Times New Roman" w:cs="Times New Roman"/>
      <w:sz w:val="24"/>
      <w:lang w:eastAsia="en-US"/>
    </w:rPr>
  </w:style>
  <w:style w:type="paragraph" w:styleId="ListBullet">
    <w:name w:val="List Bullet"/>
    <w:basedOn w:val="List"/>
    <w:rsid w:val="005969E8"/>
    <w:pPr>
      <w:numPr>
        <w:numId w:val="12"/>
      </w:numPr>
      <w:tabs>
        <w:tab w:val="clear" w:pos="340"/>
      </w:tabs>
      <w:spacing w:before="40" w:after="40"/>
    </w:pPr>
  </w:style>
  <w:style w:type="character" w:customStyle="1" w:styleId="SpecialBold">
    <w:name w:val="Special Bold"/>
    <w:basedOn w:val="DefaultParagraphFont"/>
    <w:rsid w:val="005969E8"/>
    <w:rPr>
      <w:b/>
      <w:spacing w:val="0"/>
    </w:rPr>
  </w:style>
  <w:style w:type="paragraph" w:customStyle="1" w:styleId="SuperHeading">
    <w:name w:val="SuperHeading"/>
    <w:basedOn w:val="Normal"/>
    <w:rsid w:val="005969E8"/>
    <w:pPr>
      <w:spacing w:before="240" w:after="120"/>
      <w:outlineLvl w:val="0"/>
    </w:pPr>
    <w:rPr>
      <w:rFonts w:ascii="Times New Roman" w:hAnsi="Times New Roman"/>
      <w:b/>
      <w:sz w:val="32"/>
    </w:rPr>
  </w:style>
  <w:style w:type="paragraph" w:customStyle="1" w:styleId="AllowPageBreak">
    <w:name w:val="AllowPageBreak"/>
    <w:rsid w:val="00596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6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6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69E8"/>
    <w:rPr>
      <w:rFonts w:ascii="Courier New" w:eastAsia="Times New Roman" w:hAnsi="Courier New" w:cs="Times New Roman"/>
      <w:i/>
      <w:szCs w:val="20"/>
      <w:lang w:eastAsia="en-US"/>
    </w:rPr>
  </w:style>
  <w:style w:type="paragraph" w:customStyle="1" w:styleId="HeadingBase">
    <w:name w:val="Heading Base"/>
    <w:rsid w:val="00596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9E8"/>
    <w:pPr>
      <w:tabs>
        <w:tab w:val="right" w:leader="dot" w:pos="9072"/>
      </w:tabs>
      <w:ind w:left="567"/>
    </w:pPr>
    <w:rPr>
      <w:szCs w:val="22"/>
    </w:rPr>
  </w:style>
  <w:style w:type="paragraph" w:customStyle="1" w:styleId="TOCBase">
    <w:name w:val="TOC Base"/>
    <w:rsid w:val="00596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9E8"/>
    <w:pPr>
      <w:tabs>
        <w:tab w:val="right" w:leader="dot" w:pos="9072"/>
      </w:tabs>
      <w:spacing w:before="40" w:after="40"/>
      <w:ind w:left="284"/>
    </w:pPr>
    <w:rPr>
      <w:rFonts w:ascii="Times New Roman" w:hAnsi="Times New Roman"/>
    </w:rPr>
  </w:style>
  <w:style w:type="paragraph" w:styleId="TOC1">
    <w:name w:val="toc 1"/>
    <w:basedOn w:val="TOCBase"/>
    <w:next w:val="Normal"/>
    <w:rsid w:val="005969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6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9E8"/>
    <w:rPr>
      <w:rFonts w:ascii="Times New Roman" w:eastAsia="Times New Roman" w:hAnsi="Times New Roman" w:cs="Times New Roman"/>
      <w:sz w:val="16"/>
      <w:lang w:eastAsia="en-US"/>
    </w:rPr>
  </w:style>
  <w:style w:type="paragraph" w:styleId="Title">
    <w:name w:val="Title"/>
    <w:basedOn w:val="HeadingBase"/>
    <w:link w:val="TitleChar"/>
    <w:qFormat/>
    <w:rsid w:val="005969E8"/>
    <w:pPr>
      <w:spacing w:before="5040"/>
      <w:jc w:val="center"/>
    </w:pPr>
    <w:rPr>
      <w:sz w:val="48"/>
      <w:szCs w:val="72"/>
      <w:lang w:val="en-US"/>
    </w:rPr>
  </w:style>
  <w:style w:type="character" w:customStyle="1" w:styleId="TitleChar">
    <w:name w:val="Title Char"/>
    <w:basedOn w:val="DefaultParagraphFont"/>
    <w:link w:val="Title"/>
    <w:rsid w:val="00596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9E8"/>
    <w:pPr>
      <w:tabs>
        <w:tab w:val="left" w:pos="3600"/>
        <w:tab w:val="left" w:pos="3958"/>
      </w:tabs>
    </w:pPr>
  </w:style>
  <w:style w:type="paragraph" w:styleId="List">
    <w:name w:val="List"/>
    <w:basedOn w:val="BodyText"/>
    <w:next w:val="BodyText"/>
    <w:rsid w:val="005969E8"/>
    <w:pPr>
      <w:tabs>
        <w:tab w:val="left" w:pos="340"/>
      </w:tabs>
      <w:spacing w:before="60" w:after="60"/>
      <w:ind w:left="340" w:hanging="340"/>
    </w:pPr>
  </w:style>
  <w:style w:type="paragraph" w:customStyle="1" w:styleId="Note">
    <w:name w:val="Note"/>
    <w:basedOn w:val="BodyText"/>
    <w:rsid w:val="00596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9E8"/>
    <w:pPr>
      <w:framePr w:wrap="auto" w:hAnchor="text" w:y="6049"/>
    </w:pPr>
    <w:rPr>
      <w:color w:val="000000"/>
      <w:sz w:val="40"/>
    </w:rPr>
  </w:style>
  <w:style w:type="paragraph" w:customStyle="1" w:styleId="TOCTitle">
    <w:name w:val="TOCTitle"/>
    <w:basedOn w:val="Heading1"/>
    <w:rsid w:val="005969E8"/>
    <w:pPr>
      <w:spacing w:after="240"/>
      <w:jc w:val="center"/>
      <w:outlineLvl w:val="9"/>
    </w:pPr>
    <w:rPr>
      <w:caps/>
    </w:rPr>
  </w:style>
  <w:style w:type="paragraph" w:customStyle="1" w:styleId="Version">
    <w:name w:val="Version"/>
    <w:rsid w:val="005969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9E8"/>
    <w:pPr>
      <w:numPr>
        <w:numId w:val="13"/>
      </w:numPr>
      <w:tabs>
        <w:tab w:val="clear" w:pos="680"/>
      </w:tabs>
    </w:pPr>
  </w:style>
  <w:style w:type="paragraph" w:styleId="Index1">
    <w:name w:val="index 1"/>
    <w:basedOn w:val="Normal"/>
    <w:next w:val="Normal"/>
    <w:semiHidden/>
    <w:rsid w:val="005969E8"/>
    <w:pPr>
      <w:keepNext w:val="0"/>
      <w:tabs>
        <w:tab w:val="right" w:pos="4176"/>
      </w:tabs>
      <w:ind w:left="198" w:hanging="198"/>
    </w:pPr>
    <w:rPr>
      <w:rFonts w:ascii="Garamond" w:hAnsi="Garamond"/>
    </w:rPr>
  </w:style>
  <w:style w:type="paragraph" w:styleId="IndexHeading">
    <w:name w:val="index heading"/>
    <w:basedOn w:val="Normal"/>
    <w:next w:val="Index1"/>
    <w:semiHidden/>
    <w:rsid w:val="005969E8"/>
    <w:pPr>
      <w:spacing w:before="120" w:after="120"/>
    </w:pPr>
    <w:rPr>
      <w:rFonts w:ascii="Arial" w:hAnsi="Arial"/>
      <w:b/>
      <w:color w:val="918585"/>
      <w:sz w:val="24"/>
    </w:rPr>
  </w:style>
  <w:style w:type="paragraph" w:styleId="Header">
    <w:name w:val="header"/>
    <w:basedOn w:val="Normal"/>
    <w:link w:val="HeaderChar"/>
    <w:rsid w:val="00596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9E8"/>
    <w:rPr>
      <w:rFonts w:ascii="Times New Roman" w:eastAsia="Times New Roman" w:hAnsi="Times New Roman" w:cs="Times New Roman"/>
      <w:sz w:val="16"/>
      <w:szCs w:val="20"/>
      <w:lang w:val="en-GB" w:eastAsia="en-US"/>
    </w:rPr>
  </w:style>
  <w:style w:type="paragraph" w:customStyle="1" w:styleId="Chapter">
    <w:name w:val="Chapter"/>
    <w:basedOn w:val="Normal"/>
    <w:rsid w:val="005969E8"/>
    <w:pPr>
      <w:spacing w:before="240"/>
    </w:pPr>
    <w:rPr>
      <w:rFonts w:ascii="Times New Roman" w:hAnsi="Times New Roman"/>
      <w:smallCaps/>
      <w:spacing w:val="80"/>
      <w:sz w:val="28"/>
    </w:rPr>
  </w:style>
  <w:style w:type="paragraph" w:customStyle="1" w:styleId="InChapter">
    <w:name w:val="InChapter"/>
    <w:basedOn w:val="Heading3"/>
    <w:rsid w:val="005969E8"/>
    <w:pPr>
      <w:spacing w:after="240"/>
      <w:outlineLvl w:val="9"/>
    </w:pPr>
    <w:rPr>
      <w:noProof/>
    </w:rPr>
  </w:style>
  <w:style w:type="paragraph" w:styleId="Index2">
    <w:name w:val="index 2"/>
    <w:basedOn w:val="Normal"/>
    <w:next w:val="Normal"/>
    <w:semiHidden/>
    <w:rsid w:val="005969E8"/>
    <w:pPr>
      <w:tabs>
        <w:tab w:val="right" w:pos="4176"/>
      </w:tabs>
      <w:ind w:left="568" w:hanging="284"/>
    </w:pPr>
    <w:rPr>
      <w:rFonts w:ascii="Garamond" w:hAnsi="Garamond"/>
    </w:rPr>
  </w:style>
  <w:style w:type="paragraph" w:customStyle="1" w:styleId="Byline">
    <w:name w:val="Byline"/>
    <w:rsid w:val="00596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9E8"/>
    <w:pPr>
      <w:tabs>
        <w:tab w:val="clear" w:pos="3600"/>
        <w:tab w:val="clear" w:pos="3958"/>
      </w:tabs>
      <w:jc w:val="right"/>
    </w:pPr>
  </w:style>
  <w:style w:type="character" w:styleId="Emphasis">
    <w:name w:val="Emphasis"/>
    <w:basedOn w:val="DefaultParagraphFont"/>
    <w:qFormat/>
    <w:rsid w:val="005969E8"/>
    <w:rPr>
      <w:i/>
    </w:rPr>
  </w:style>
  <w:style w:type="paragraph" w:styleId="Caption">
    <w:name w:val="caption"/>
    <w:basedOn w:val="BodyText"/>
    <w:next w:val="Normal"/>
    <w:qFormat/>
    <w:rsid w:val="005969E8"/>
    <w:pPr>
      <w:framePr w:w="2268" w:hSpace="181" w:vSpace="181" w:wrap="around" w:vAnchor="text" w:hAnchor="page" w:x="1135" w:y="285" w:anchorLock="1"/>
    </w:pPr>
    <w:rPr>
      <w:i/>
    </w:rPr>
  </w:style>
  <w:style w:type="paragraph" w:customStyle="1" w:styleId="MiniTOCTitle">
    <w:name w:val="MiniTOCTitle"/>
    <w:basedOn w:val="Heading4"/>
    <w:rsid w:val="005969E8"/>
    <w:pPr>
      <w:spacing w:before="240"/>
      <w:outlineLvl w:val="9"/>
    </w:pPr>
    <w:rPr>
      <w:noProof/>
      <w:sz w:val="24"/>
    </w:rPr>
  </w:style>
  <w:style w:type="paragraph" w:customStyle="1" w:styleId="MiniTOCItem">
    <w:name w:val="MiniTOCItem"/>
    <w:basedOn w:val="ListBullet"/>
    <w:rsid w:val="005969E8"/>
    <w:pPr>
      <w:numPr>
        <w:numId w:val="0"/>
      </w:numPr>
      <w:tabs>
        <w:tab w:val="right" w:leader="dot" w:pos="6521"/>
      </w:tabs>
      <w:spacing w:before="0" w:after="0"/>
    </w:pPr>
  </w:style>
  <w:style w:type="paragraph" w:customStyle="1" w:styleId="TOFTitle">
    <w:name w:val="TOFTitle"/>
    <w:basedOn w:val="TOCTitle"/>
    <w:rsid w:val="005969E8"/>
  </w:style>
  <w:style w:type="paragraph" w:styleId="TableofFigures">
    <w:name w:val="table of figures"/>
    <w:basedOn w:val="Normal"/>
    <w:next w:val="Normal"/>
    <w:semiHidden/>
    <w:rsid w:val="005969E8"/>
    <w:pPr>
      <w:tabs>
        <w:tab w:val="right" w:leader="dot" w:pos="9072"/>
      </w:tabs>
      <w:ind w:left="970" w:hanging="403"/>
    </w:pPr>
    <w:rPr>
      <w:rFonts w:ascii="Times New Roman" w:hAnsi="Times New Roman"/>
      <w:b/>
    </w:rPr>
  </w:style>
  <w:style w:type="paragraph" w:styleId="ListNumber">
    <w:name w:val="List Number"/>
    <w:basedOn w:val="List"/>
    <w:rsid w:val="005969E8"/>
    <w:pPr>
      <w:numPr>
        <w:numId w:val="10"/>
      </w:numPr>
    </w:pPr>
  </w:style>
  <w:style w:type="character" w:customStyle="1" w:styleId="WingdingSymbols">
    <w:name w:val="Wingding Symbols"/>
    <w:rsid w:val="005969E8"/>
    <w:rPr>
      <w:rFonts w:ascii="Wingdings" w:hAnsi="Wingdings"/>
    </w:rPr>
  </w:style>
  <w:style w:type="paragraph" w:customStyle="1" w:styleId="TableHeading">
    <w:name w:val="Table Heading"/>
    <w:basedOn w:val="HeadingBase"/>
    <w:rsid w:val="005969E8"/>
    <w:pPr>
      <w:keepLines/>
      <w:pBdr>
        <w:bottom w:val="single" w:sz="6" w:space="1" w:color="918585"/>
      </w:pBdr>
      <w:spacing w:before="240"/>
    </w:pPr>
  </w:style>
  <w:style w:type="character" w:customStyle="1" w:styleId="HotSpot">
    <w:name w:val="HotSpot"/>
    <w:rsid w:val="005969E8"/>
    <w:rPr>
      <w:color w:val="0033CC"/>
      <w:u w:val="none"/>
    </w:rPr>
  </w:style>
  <w:style w:type="paragraph" w:customStyle="1" w:styleId="BodyTextRight">
    <w:name w:val="Body Text Right"/>
    <w:basedOn w:val="BodyText"/>
    <w:rsid w:val="005969E8"/>
    <w:pPr>
      <w:spacing w:before="0" w:after="0"/>
      <w:jc w:val="right"/>
    </w:pPr>
  </w:style>
  <w:style w:type="paragraph" w:styleId="Index3">
    <w:name w:val="index 3"/>
    <w:basedOn w:val="ListNumber2"/>
    <w:next w:val="Normal"/>
    <w:semiHidden/>
    <w:rsid w:val="005969E8"/>
    <w:pPr>
      <w:numPr>
        <w:numId w:val="0"/>
      </w:numPr>
      <w:tabs>
        <w:tab w:val="right" w:leader="dot" w:pos="4176"/>
      </w:tabs>
    </w:pPr>
  </w:style>
  <w:style w:type="paragraph" w:styleId="ListNumber2">
    <w:name w:val="List Number 2"/>
    <w:basedOn w:val="List2"/>
    <w:rsid w:val="005969E8"/>
    <w:pPr>
      <w:numPr>
        <w:numId w:val="9"/>
      </w:numPr>
      <w:tabs>
        <w:tab w:val="clear" w:pos="1060"/>
      </w:tabs>
    </w:pPr>
  </w:style>
  <w:style w:type="paragraph" w:customStyle="1" w:styleId="MarginNote">
    <w:name w:val="Margin Note"/>
    <w:basedOn w:val="BodyText"/>
    <w:rsid w:val="00596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69E8"/>
    <w:rPr>
      <w:sz w:val="32"/>
    </w:rPr>
  </w:style>
  <w:style w:type="paragraph" w:customStyle="1" w:styleId="HeadingProcedure">
    <w:name w:val="Heading Procedure"/>
    <w:basedOn w:val="HeadingBase"/>
    <w:next w:val="Normal"/>
    <w:rsid w:val="005969E8"/>
    <w:pPr>
      <w:tabs>
        <w:tab w:val="left" w:pos="0"/>
      </w:tabs>
      <w:spacing w:before="120" w:after="60"/>
    </w:pPr>
    <w:rPr>
      <w:i/>
      <w:color w:val="918585"/>
      <w:sz w:val="22"/>
    </w:rPr>
  </w:style>
  <w:style w:type="paragraph" w:customStyle="1" w:styleId="TableBodyText">
    <w:name w:val="Table Body Text"/>
    <w:basedOn w:val="BodyText"/>
    <w:rsid w:val="005969E8"/>
    <w:pPr>
      <w:spacing w:before="60" w:after="60"/>
    </w:pPr>
  </w:style>
  <w:style w:type="paragraph" w:styleId="ListContinue">
    <w:name w:val="List Continue"/>
    <w:basedOn w:val="List"/>
    <w:rsid w:val="005969E8"/>
    <w:pPr>
      <w:ind w:firstLine="0"/>
    </w:pPr>
  </w:style>
  <w:style w:type="paragraph" w:customStyle="1" w:styleId="ListNote">
    <w:name w:val="List Note"/>
    <w:basedOn w:val="List"/>
    <w:rsid w:val="005969E8"/>
    <w:pPr>
      <w:pBdr>
        <w:top w:val="single" w:sz="6" w:space="2" w:color="918585"/>
        <w:bottom w:val="single" w:sz="6" w:space="2" w:color="918585"/>
      </w:pBdr>
      <w:tabs>
        <w:tab w:val="left" w:pos="1021"/>
      </w:tabs>
      <w:ind w:firstLine="0"/>
    </w:pPr>
  </w:style>
  <w:style w:type="paragraph" w:customStyle="1" w:styleId="Warning">
    <w:name w:val="Warning"/>
    <w:basedOn w:val="BodyText"/>
    <w:rsid w:val="005969E8"/>
    <w:pPr>
      <w:shd w:val="clear" w:color="auto" w:fill="D9D9D9"/>
      <w:tabs>
        <w:tab w:val="left" w:pos="992"/>
      </w:tabs>
      <w:ind w:left="119" w:right="119"/>
    </w:pPr>
    <w:rPr>
      <w:sz w:val="20"/>
    </w:rPr>
  </w:style>
  <w:style w:type="paragraph" w:customStyle="1" w:styleId="MarginIcons">
    <w:name w:val="Margin Icons"/>
    <w:basedOn w:val="BodyText"/>
    <w:rsid w:val="00596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9E8"/>
    <w:rPr>
      <w:rFonts w:ascii="Courier New" w:hAnsi="Courier New"/>
    </w:rPr>
  </w:style>
  <w:style w:type="paragraph" w:customStyle="1" w:styleId="NoteBullet">
    <w:name w:val="Note Bullet"/>
    <w:basedOn w:val="Note"/>
    <w:rsid w:val="005969E8"/>
    <w:pPr>
      <w:tabs>
        <w:tab w:val="clear" w:pos="680"/>
      </w:tabs>
      <w:spacing w:before="60" w:after="60"/>
    </w:pPr>
  </w:style>
  <w:style w:type="paragraph" w:customStyle="1" w:styleId="SubHeading2">
    <w:name w:val="SubHeading2"/>
    <w:basedOn w:val="HeadingBase"/>
    <w:rsid w:val="005969E8"/>
    <w:pPr>
      <w:spacing w:before="240" w:after="60"/>
    </w:pPr>
    <w:rPr>
      <w:sz w:val="20"/>
    </w:rPr>
  </w:style>
  <w:style w:type="paragraph" w:customStyle="1" w:styleId="SubHeading1">
    <w:name w:val="SubHeading1"/>
    <w:basedOn w:val="HeadingBase"/>
    <w:rsid w:val="005969E8"/>
    <w:pPr>
      <w:spacing w:before="240" w:after="60"/>
    </w:pPr>
    <w:rPr>
      <w:color w:val="918585"/>
      <w:sz w:val="22"/>
    </w:rPr>
  </w:style>
  <w:style w:type="paragraph" w:customStyle="1" w:styleId="SideHeading">
    <w:name w:val="Side Heading"/>
    <w:basedOn w:val="HeadingBase"/>
    <w:rsid w:val="00596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9E8"/>
    <w:pPr>
      <w:tabs>
        <w:tab w:val="num" w:pos="360"/>
      </w:tabs>
    </w:pPr>
  </w:style>
  <w:style w:type="paragraph" w:styleId="PlainText">
    <w:name w:val="Plain Text"/>
    <w:basedOn w:val="Normal"/>
    <w:link w:val="PlainTextChar"/>
    <w:rsid w:val="005969E8"/>
    <w:rPr>
      <w:sz w:val="20"/>
    </w:rPr>
  </w:style>
  <w:style w:type="character" w:customStyle="1" w:styleId="PlainTextChar">
    <w:name w:val="Plain Text Char"/>
    <w:basedOn w:val="DefaultParagraphFont"/>
    <w:link w:val="PlainText"/>
    <w:rsid w:val="005969E8"/>
    <w:rPr>
      <w:rFonts w:ascii="Courier New" w:eastAsia="Times New Roman" w:hAnsi="Courier New" w:cs="Times New Roman"/>
      <w:sz w:val="20"/>
      <w:szCs w:val="20"/>
      <w:lang w:eastAsia="en-US"/>
    </w:rPr>
  </w:style>
  <w:style w:type="character" w:customStyle="1" w:styleId="MenuOption">
    <w:name w:val="Menu Option"/>
    <w:basedOn w:val="DefaultParagraphFont"/>
    <w:rsid w:val="005969E8"/>
    <w:rPr>
      <w:b/>
      <w:smallCaps/>
    </w:rPr>
  </w:style>
  <w:style w:type="paragraph" w:customStyle="1" w:styleId="TableListNumber">
    <w:name w:val="Table List Number"/>
    <w:basedOn w:val="ListNumber"/>
    <w:rsid w:val="005969E8"/>
    <w:pPr>
      <w:numPr>
        <w:numId w:val="0"/>
      </w:numPr>
    </w:pPr>
  </w:style>
  <w:style w:type="paragraph" w:styleId="TOC4">
    <w:name w:val="toc 4"/>
    <w:basedOn w:val="TOCBase"/>
    <w:next w:val="Normal"/>
    <w:semiHidden/>
    <w:rsid w:val="005969E8"/>
    <w:pPr>
      <w:tabs>
        <w:tab w:val="right" w:leader="dot" w:pos="9071"/>
      </w:tabs>
      <w:ind w:left="1701"/>
    </w:pPr>
  </w:style>
  <w:style w:type="paragraph" w:customStyle="1" w:styleId="ListAlpha">
    <w:name w:val="List Alpha"/>
    <w:basedOn w:val="List"/>
    <w:rsid w:val="005969E8"/>
    <w:pPr>
      <w:numPr>
        <w:numId w:val="8"/>
      </w:numPr>
    </w:pPr>
  </w:style>
  <w:style w:type="paragraph" w:customStyle="1" w:styleId="ListAlpha2">
    <w:name w:val="List Alpha 2"/>
    <w:basedOn w:val="List2"/>
    <w:rsid w:val="005969E8"/>
    <w:pPr>
      <w:numPr>
        <w:numId w:val="7"/>
      </w:numPr>
    </w:pPr>
  </w:style>
  <w:style w:type="paragraph" w:styleId="List2">
    <w:name w:val="List 2"/>
    <w:basedOn w:val="BodyText"/>
    <w:rsid w:val="005969E8"/>
    <w:pPr>
      <w:tabs>
        <w:tab w:val="left" w:pos="680"/>
      </w:tabs>
      <w:spacing w:before="60" w:after="60"/>
      <w:ind w:left="680" w:hanging="340"/>
    </w:pPr>
  </w:style>
  <w:style w:type="paragraph" w:styleId="List3">
    <w:name w:val="List 3"/>
    <w:basedOn w:val="BodyText"/>
    <w:rsid w:val="005969E8"/>
    <w:pPr>
      <w:tabs>
        <w:tab w:val="left" w:pos="1021"/>
      </w:tabs>
      <w:spacing w:before="60" w:after="60"/>
      <w:ind w:left="1020" w:hanging="340"/>
    </w:pPr>
  </w:style>
  <w:style w:type="paragraph" w:styleId="List4">
    <w:name w:val="List 4"/>
    <w:basedOn w:val="BodyText"/>
    <w:rsid w:val="005969E8"/>
    <w:pPr>
      <w:tabs>
        <w:tab w:val="left" w:pos="1361"/>
      </w:tabs>
      <w:spacing w:before="60" w:after="60"/>
      <w:ind w:left="1361" w:hanging="340"/>
    </w:pPr>
  </w:style>
  <w:style w:type="paragraph" w:styleId="List5">
    <w:name w:val="List 5"/>
    <w:basedOn w:val="BodyText"/>
    <w:rsid w:val="005969E8"/>
    <w:pPr>
      <w:tabs>
        <w:tab w:val="left" w:pos="1701"/>
      </w:tabs>
      <w:spacing w:before="60" w:after="60"/>
      <w:ind w:left="1701" w:hanging="340"/>
    </w:pPr>
  </w:style>
  <w:style w:type="paragraph" w:styleId="ListBullet3">
    <w:name w:val="List Bullet 3"/>
    <w:basedOn w:val="List3"/>
    <w:rsid w:val="005969E8"/>
    <w:pPr>
      <w:numPr>
        <w:numId w:val="14"/>
      </w:numPr>
      <w:tabs>
        <w:tab w:val="clear" w:pos="1021"/>
      </w:tabs>
      <w:ind w:left="1037" w:hanging="357"/>
    </w:pPr>
  </w:style>
  <w:style w:type="paragraph" w:styleId="ListBullet4">
    <w:name w:val="List Bullet 4"/>
    <w:basedOn w:val="List4"/>
    <w:rsid w:val="005969E8"/>
    <w:pPr>
      <w:numPr>
        <w:numId w:val="2"/>
      </w:numPr>
      <w:tabs>
        <w:tab w:val="clear" w:pos="1361"/>
      </w:tabs>
    </w:pPr>
  </w:style>
  <w:style w:type="paragraph" w:styleId="ListBullet5">
    <w:name w:val="List Bullet 5"/>
    <w:basedOn w:val="List5"/>
    <w:rsid w:val="005969E8"/>
    <w:pPr>
      <w:numPr>
        <w:numId w:val="3"/>
      </w:numPr>
    </w:pPr>
  </w:style>
  <w:style w:type="paragraph" w:styleId="ListContinue2">
    <w:name w:val="List Continue 2"/>
    <w:basedOn w:val="List2"/>
    <w:rsid w:val="005969E8"/>
    <w:pPr>
      <w:ind w:firstLine="0"/>
    </w:pPr>
  </w:style>
  <w:style w:type="paragraph" w:styleId="ListContinue3">
    <w:name w:val="List Continue 3"/>
    <w:basedOn w:val="List3"/>
    <w:rsid w:val="005969E8"/>
    <w:pPr>
      <w:ind w:left="1021" w:firstLine="0"/>
    </w:pPr>
  </w:style>
  <w:style w:type="paragraph" w:styleId="ListContinue4">
    <w:name w:val="List Continue 4"/>
    <w:basedOn w:val="List4"/>
    <w:rsid w:val="005969E8"/>
    <w:pPr>
      <w:ind w:firstLine="0"/>
    </w:pPr>
  </w:style>
  <w:style w:type="paragraph" w:styleId="ListContinue5">
    <w:name w:val="List Continue 5"/>
    <w:basedOn w:val="List5"/>
    <w:rsid w:val="005969E8"/>
    <w:pPr>
      <w:ind w:firstLine="0"/>
    </w:pPr>
  </w:style>
  <w:style w:type="paragraph" w:styleId="ListNumber3">
    <w:name w:val="List Number 3"/>
    <w:basedOn w:val="List3"/>
    <w:rsid w:val="005969E8"/>
    <w:pPr>
      <w:numPr>
        <w:numId w:val="4"/>
      </w:numPr>
    </w:pPr>
  </w:style>
  <w:style w:type="paragraph" w:styleId="ListNumber4">
    <w:name w:val="List Number 4"/>
    <w:basedOn w:val="List4"/>
    <w:rsid w:val="005969E8"/>
    <w:pPr>
      <w:numPr>
        <w:numId w:val="5"/>
      </w:numPr>
    </w:pPr>
  </w:style>
  <w:style w:type="paragraph" w:styleId="ListNumber5">
    <w:name w:val="List Number 5"/>
    <w:basedOn w:val="List5"/>
    <w:rsid w:val="005969E8"/>
    <w:pPr>
      <w:numPr>
        <w:numId w:val="6"/>
      </w:numPr>
    </w:pPr>
  </w:style>
  <w:style w:type="paragraph" w:styleId="BlockText">
    <w:name w:val="Block Text"/>
    <w:basedOn w:val="Normal"/>
    <w:rsid w:val="005969E8"/>
    <w:pPr>
      <w:spacing w:after="120"/>
      <w:ind w:left="1440" w:right="1440"/>
    </w:pPr>
  </w:style>
  <w:style w:type="character" w:customStyle="1" w:styleId="Subscript">
    <w:name w:val="Subscript"/>
    <w:basedOn w:val="DefaultParagraphFont"/>
    <w:rsid w:val="005969E8"/>
    <w:rPr>
      <w:sz w:val="16"/>
      <w:vertAlign w:val="subscript"/>
    </w:rPr>
  </w:style>
  <w:style w:type="character" w:customStyle="1" w:styleId="Superscript">
    <w:name w:val="Superscript"/>
    <w:basedOn w:val="DefaultParagraphFont"/>
    <w:rsid w:val="005969E8"/>
    <w:rPr>
      <w:sz w:val="16"/>
      <w:vertAlign w:val="superscript"/>
    </w:rPr>
  </w:style>
  <w:style w:type="character" w:customStyle="1" w:styleId="Symbols">
    <w:name w:val="Symbols"/>
    <w:basedOn w:val="DefaultParagraphFont"/>
    <w:rsid w:val="005969E8"/>
    <w:rPr>
      <w:rFonts w:ascii="Symbol" w:hAnsi="Symbol"/>
    </w:rPr>
  </w:style>
  <w:style w:type="character" w:customStyle="1" w:styleId="MenuOptions">
    <w:name w:val="Menu Options"/>
    <w:basedOn w:val="DefaultParagraphFont"/>
    <w:rsid w:val="005969E8"/>
    <w:rPr>
      <w:rFonts w:ascii="Arial Narrow" w:hAnsi="Arial Narrow"/>
      <w:smallCaps/>
    </w:rPr>
  </w:style>
  <w:style w:type="character" w:customStyle="1" w:styleId="Buttons">
    <w:name w:val="Buttons"/>
    <w:basedOn w:val="DefaultParagraphFont"/>
    <w:rsid w:val="005969E8"/>
    <w:rPr>
      <w:b/>
    </w:rPr>
  </w:style>
  <w:style w:type="character" w:customStyle="1" w:styleId="Underlined">
    <w:name w:val="Underlined"/>
    <w:basedOn w:val="DefaultParagraphFont"/>
    <w:rsid w:val="005969E8"/>
    <w:rPr>
      <w:u w:val="single"/>
    </w:rPr>
  </w:style>
  <w:style w:type="paragraph" w:customStyle="1" w:styleId="TableBodyTextRight">
    <w:name w:val="Table Body Text Right"/>
    <w:basedOn w:val="TableBodyText"/>
    <w:rsid w:val="005969E8"/>
    <w:pPr>
      <w:widowControl w:val="0"/>
      <w:autoSpaceDE w:val="0"/>
      <w:autoSpaceDN w:val="0"/>
      <w:adjustRightInd w:val="0"/>
      <w:jc w:val="right"/>
    </w:pPr>
    <w:rPr>
      <w:rFonts w:cs="Arial"/>
      <w:szCs w:val="18"/>
    </w:rPr>
  </w:style>
  <w:style w:type="paragraph" w:customStyle="1" w:styleId="CopyrightText">
    <w:name w:val="Copyright Text"/>
    <w:basedOn w:val="BodyText"/>
    <w:rsid w:val="005969E8"/>
    <w:rPr>
      <w:sz w:val="18"/>
    </w:rPr>
  </w:style>
  <w:style w:type="paragraph" w:customStyle="1" w:styleId="BodySmallRight">
    <w:name w:val="Body Small Right"/>
    <w:basedOn w:val="BodyTextRight"/>
    <w:rsid w:val="005969E8"/>
    <w:rPr>
      <w:sz w:val="18"/>
      <w:szCs w:val="18"/>
    </w:rPr>
  </w:style>
  <w:style w:type="paragraph" w:customStyle="1" w:styleId="MarginEdition">
    <w:name w:val="Margin Edition"/>
    <w:basedOn w:val="MarginNote"/>
    <w:rsid w:val="005969E8"/>
    <w:pPr>
      <w:spacing w:before="0" w:after="0"/>
    </w:pPr>
    <w:rPr>
      <w:rFonts w:ascii="Times New Roman" w:hAnsi="Times New Roman"/>
      <w:color w:val="999999"/>
    </w:rPr>
  </w:style>
  <w:style w:type="paragraph" w:customStyle="1" w:styleId="Spacer">
    <w:name w:val="Spacer"/>
    <w:basedOn w:val="Normal"/>
    <w:rsid w:val="005969E8"/>
    <w:rPr>
      <w:sz w:val="2"/>
      <w:szCs w:val="2"/>
    </w:rPr>
  </w:style>
  <w:style w:type="character" w:customStyle="1" w:styleId="Small">
    <w:name w:val="Small"/>
    <w:basedOn w:val="DefaultParagraphFont"/>
    <w:rsid w:val="005969E8"/>
    <w:rPr>
      <w:sz w:val="16"/>
    </w:rPr>
  </w:style>
  <w:style w:type="paragraph" w:customStyle="1" w:styleId="WideTable">
    <w:name w:val="Wide Table"/>
    <w:basedOn w:val="Normal"/>
    <w:rsid w:val="005969E8"/>
    <w:pPr>
      <w:ind w:left="-1418"/>
    </w:pPr>
    <w:rPr>
      <w:sz w:val="2"/>
      <w:szCs w:val="2"/>
    </w:rPr>
  </w:style>
  <w:style w:type="character" w:styleId="PageNumber">
    <w:name w:val="page number"/>
    <w:basedOn w:val="DefaultParagraphFont"/>
    <w:rsid w:val="005969E8"/>
  </w:style>
  <w:style w:type="paragraph" w:styleId="Quote">
    <w:name w:val="Quote"/>
    <w:basedOn w:val="Heading1"/>
    <w:link w:val="QuoteChar"/>
    <w:qFormat/>
    <w:rsid w:val="005969E8"/>
    <w:rPr>
      <w:b w:val="0"/>
      <w:sz w:val="72"/>
      <w:szCs w:val="72"/>
      <w:lang w:val="en-NZ"/>
    </w:rPr>
  </w:style>
  <w:style w:type="character" w:customStyle="1" w:styleId="QuoteChar">
    <w:name w:val="Quote Char"/>
    <w:basedOn w:val="DefaultParagraphFont"/>
    <w:link w:val="Quote"/>
    <w:rsid w:val="00596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9E8"/>
    <w:pPr>
      <w:pageBreakBefore/>
    </w:pPr>
  </w:style>
  <w:style w:type="paragraph" w:customStyle="1" w:styleId="Border">
    <w:name w:val="Border"/>
    <w:basedOn w:val="Normal"/>
    <w:qFormat/>
    <w:rsid w:val="00596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9E8"/>
    <w:rPr>
      <w:b/>
      <w:bCs/>
      <w:i/>
      <w:iCs/>
      <w:color w:val="auto"/>
    </w:rPr>
  </w:style>
  <w:style w:type="paragraph" w:styleId="IntenseQuote">
    <w:name w:val="Intense Quote"/>
    <w:basedOn w:val="Normal"/>
    <w:next w:val="Normal"/>
    <w:link w:val="IntenseQuoteChar"/>
    <w:uiPriority w:val="30"/>
    <w:qFormat/>
    <w:rsid w:val="00596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69E8"/>
    <w:rPr>
      <w:smallCaps/>
      <w:color w:val="auto"/>
      <w:u w:val="single"/>
    </w:rPr>
  </w:style>
  <w:style w:type="character" w:styleId="IntenseReference">
    <w:name w:val="Intense Reference"/>
    <w:basedOn w:val="DefaultParagraphFont"/>
    <w:uiPriority w:val="32"/>
    <w:qFormat/>
    <w:rsid w:val="005969E8"/>
    <w:rPr>
      <w:b/>
      <w:bCs/>
      <w:smallCaps/>
      <w:color w:val="auto"/>
      <w:spacing w:val="5"/>
      <w:u w:val="single"/>
    </w:rPr>
  </w:style>
  <w:style w:type="paragraph" w:customStyle="1" w:styleId="2ColumnHeading">
    <w:name w:val="2Column Heading"/>
    <w:basedOn w:val="BodyText"/>
    <w:qFormat/>
    <w:rsid w:val="005969E8"/>
    <w:pPr>
      <w:spacing w:after="60"/>
      <w:ind w:left="-2268"/>
    </w:pPr>
    <w:rPr>
      <w:b/>
    </w:rPr>
  </w:style>
  <w:style w:type="paragraph" w:customStyle="1" w:styleId="Heading1TOC">
    <w:name w:val="Heading1 TOC"/>
    <w:basedOn w:val="Normal"/>
    <w:qFormat/>
    <w:rsid w:val="005969E8"/>
    <w:pPr>
      <w:spacing w:before="240" w:after="120"/>
    </w:pPr>
    <w:rPr>
      <w:rFonts w:ascii="Times New Roman" w:hAnsi="Times New Roman"/>
      <w:b/>
      <w:sz w:val="32"/>
    </w:rPr>
  </w:style>
  <w:style w:type="paragraph" w:customStyle="1" w:styleId="Heading2TOC">
    <w:name w:val="Heading2 TOC"/>
    <w:basedOn w:val="Normal"/>
    <w:qFormat/>
    <w:rsid w:val="005969E8"/>
    <w:pPr>
      <w:spacing w:before="240" w:after="60"/>
    </w:pPr>
    <w:rPr>
      <w:rFonts w:ascii="Times New Roman" w:hAnsi="Times New Roman"/>
      <w:b/>
      <w:sz w:val="28"/>
    </w:rPr>
  </w:style>
  <w:style w:type="character" w:customStyle="1" w:styleId="Underline">
    <w:name w:val="Underline"/>
    <w:basedOn w:val="DefaultParagraphFont"/>
    <w:qFormat/>
    <w:rsid w:val="005969E8"/>
    <w:rPr>
      <w:u w:val="single"/>
    </w:rPr>
  </w:style>
  <w:style w:type="character" w:customStyle="1" w:styleId="BoldandItalics">
    <w:name w:val="Bold and Italics"/>
    <w:qFormat/>
    <w:rsid w:val="005969E8"/>
    <w:rPr>
      <w:b/>
      <w:i/>
      <w:u w:val="none"/>
    </w:rPr>
  </w:style>
  <w:style w:type="paragraph" w:styleId="BalloonText">
    <w:name w:val="Balloon Text"/>
    <w:basedOn w:val="Normal"/>
    <w:link w:val="BalloonTextChar"/>
    <w:rsid w:val="005969E8"/>
    <w:rPr>
      <w:rFonts w:ascii="Tahoma" w:hAnsi="Tahoma" w:cs="Tahoma"/>
      <w:sz w:val="16"/>
      <w:szCs w:val="16"/>
    </w:rPr>
  </w:style>
  <w:style w:type="character" w:customStyle="1" w:styleId="BalloonTextChar">
    <w:name w:val="Balloon Text Char"/>
    <w:basedOn w:val="DefaultParagraphFont"/>
    <w:link w:val="BalloonText"/>
    <w:rsid w:val="00596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69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69E8"/>
    <w:rPr>
      <w:b/>
      <w:color w:val="660033"/>
      <w:spacing w:val="0"/>
    </w:rPr>
  </w:style>
  <w:style w:type="paragraph" w:customStyle="1" w:styleId="Nameditemlist">
    <w:name w:val="Named item list"/>
    <w:basedOn w:val="BodyText"/>
    <w:qFormat/>
    <w:rsid w:val="005969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5416</Characters>
  <Application>Microsoft Office Word</Application>
  <DocSecurity>0</DocSecurity>
  <Lines>210</Lines>
  <Paragraphs>103</Paragraphs>
  <ScaleCrop>false</ScaleCrop>
  <Company>Author-it Software Corporation Ltd.</Company>
  <LinksUpToDate>false</LinksUpToDate>
  <CharactersWithSpaces>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MSFGG4004 Perform laser measurement and levelling for glass windows and doors in buildings</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2016-12-09T03:37:00Z</dcterms:created>
  <dcterms:modified xsi:type="dcterms:W3CDTF">2016-12-09T03:37:00Z</dcterms:modified>
</cp:coreProperties>
</file>