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5BD0" w:rsidP="00D25B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MSFGG3041 Manufacture insulated glass units</w:t>
      </w:r>
      <w:r>
        <w:fldChar w:fldCharType="end"/>
      </w:r>
    </w:p>
    <w:p w:rsidR="00D25BD0" w:rsidP="00D25BD0">
      <w:pPr>
        <w:pStyle w:val="Version"/>
        <w:sectPr w:rsidSect="009210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10A0" w:rsidP="009210A0">
      <w:pPr>
        <w:pStyle w:val="SuperHeading"/>
      </w:pPr>
      <w:r w:rsidRPr="009210A0">
        <w:t>Assessment Requirements for MSFGG3041 Manufacture insulated glass units</w:t>
      </w:r>
    </w:p>
    <w:p w:rsidR="00000000" w:rsidRPr="009210A0" w:rsidP="009210A0">
      <w:pPr>
        <w:pStyle w:val="Heading1"/>
      </w:pPr>
      <w:bookmarkStart w:id="1" w:name="O_1015857"/>
      <w:bookmarkEnd w:id="1"/>
      <w:r w:rsidRPr="009210A0">
        <w:t>Modification History</w:t>
      </w:r>
    </w:p>
    <w:p w:rsidR="00D25BD0" w:rsidP="00D25BD0">
      <w:pPr>
        <w:pStyle w:val="BodyText"/>
      </w:pPr>
      <w:r w:rsidRPr="009210A0">
        <w:t>Release 1. Supersedes and is equivalent to MSFGG3013 Set up and operate insulated glass unit manufacturing equipment.</w:t>
      </w:r>
    </w:p>
    <w:p w:rsidR="00000000" w:rsidRPr="009210A0" w:rsidP="009210A0">
      <w:pPr>
        <w:pStyle w:val="Heading1"/>
      </w:pPr>
      <w:bookmarkStart w:id="2" w:name="O_1015860"/>
      <w:bookmarkEnd w:id="2"/>
      <w:r w:rsidRPr="009210A0">
        <w:t>Performance Evidence</w:t>
      </w:r>
    </w:p>
    <w:p w:rsidR="00000000" w:rsidRPr="009210A0" w:rsidP="00D25BD0">
      <w:pPr>
        <w:pStyle w:val="BodyText"/>
      </w:pPr>
      <w:r w:rsidRPr="009210A0">
        <w:t xml:space="preserve">There must be evidence the candidate has completed the tasks outlined in the elements and performance criteria of this unit and: </w:t>
      </w:r>
    </w:p>
    <w:p w:rsidR="00D25BD0" w:rsidP="009210A0">
      <w:pPr>
        <w:pStyle w:val="ListBullet"/>
      </w:pPr>
      <w:r w:rsidRPr="009210A0">
        <w:t>prepared, set up and manufactured units of 2 different thicknesses and conducted the appropriate quality</w:t>
      </w:r>
      <w:r w:rsidRPr="009210A0">
        <w:t xml:space="preserve"> testing of 2 differing insulated glass unit (IGU) configurations to the capacity of the IGU machine in accordance with all safety and Australian Standards requirements.</w:t>
      </w:r>
    </w:p>
    <w:p w:rsidR="00D25BD0" w:rsidP="009210A0">
      <w:pPr>
        <w:pStyle w:val="ListBullet"/>
      </w:pPr>
    </w:p>
    <w:p w:rsidR="00000000" w:rsidRPr="009210A0" w:rsidP="009210A0">
      <w:pPr>
        <w:pStyle w:val="Heading1"/>
      </w:pPr>
      <w:bookmarkStart w:id="3" w:name="O_1015859"/>
      <w:bookmarkEnd w:id="3"/>
      <w:r w:rsidRPr="009210A0">
        <w:t>Knowledge Evidence</w:t>
      </w:r>
    </w:p>
    <w:p w:rsidR="00000000" w:rsidRPr="009210A0" w:rsidP="00D25BD0">
      <w:pPr>
        <w:pStyle w:val="BodyText"/>
      </w:pPr>
      <w:r w:rsidRPr="009210A0">
        <w:t>There must be evidence the candidate has knowle</w:t>
      </w:r>
      <w:r w:rsidRPr="009210A0">
        <w:t>dge of:</w:t>
      </w:r>
    </w:p>
    <w:p w:rsidR="00000000" w:rsidRPr="009210A0" w:rsidP="009210A0">
      <w:pPr>
        <w:pStyle w:val="ListBullet"/>
      </w:pPr>
      <w:r w:rsidRPr="009210A0">
        <w:t>purpose and key provisions of Australian Standards – glass and window rating systems for insulation applications and when IGUs are appropriate:</w:t>
      </w:r>
    </w:p>
    <w:p w:rsidR="00000000" w:rsidRPr="009210A0" w:rsidP="009210A0">
      <w:pPr>
        <w:pStyle w:val="ListBullet2"/>
      </w:pPr>
      <w:r w:rsidRPr="009210A0">
        <w:t xml:space="preserve">AS/NZS 2208 </w:t>
      </w:r>
    </w:p>
    <w:p w:rsidR="00000000" w:rsidRPr="009210A0" w:rsidP="009210A0">
      <w:pPr>
        <w:pStyle w:val="ListBullet2"/>
      </w:pPr>
      <w:r w:rsidRPr="009210A0">
        <w:t xml:space="preserve">AS/NZS 4666 </w:t>
      </w:r>
    </w:p>
    <w:p w:rsidR="00000000" w:rsidRPr="009210A0" w:rsidP="009210A0">
      <w:pPr>
        <w:pStyle w:val="ListBullet"/>
      </w:pPr>
      <w:r w:rsidRPr="009210A0">
        <w:t>workplace safety system requirements related to the operation of IGU manufacturing equipment</w:t>
      </w:r>
    </w:p>
    <w:p w:rsidR="00000000" w:rsidRPr="009210A0" w:rsidP="009210A0">
      <w:pPr>
        <w:pStyle w:val="ListBullet"/>
      </w:pPr>
      <w:r w:rsidRPr="009210A0">
        <w:t>work flow requirements relating to the operation of IGU manufacturing equipment, including how the process fits into the overall glass processing system</w:t>
      </w:r>
    </w:p>
    <w:p w:rsidR="00000000" w:rsidRPr="009210A0" w:rsidP="009210A0">
      <w:pPr>
        <w:pStyle w:val="ListBullet"/>
      </w:pPr>
      <w:r w:rsidRPr="009210A0">
        <w:t>the role a</w:t>
      </w:r>
      <w:r w:rsidRPr="009210A0">
        <w:t>nd importance of communication with others in relation to quality and safety</w:t>
      </w:r>
    </w:p>
    <w:p w:rsidR="00000000" w:rsidRPr="009210A0" w:rsidP="009210A0">
      <w:pPr>
        <w:pStyle w:val="ListBullet"/>
      </w:pPr>
      <w:r w:rsidRPr="009210A0">
        <w:t>mathematical procedures for calculation of IGU weight</w:t>
      </w:r>
    </w:p>
    <w:p w:rsidR="00000000" w:rsidRPr="009210A0" w:rsidP="009210A0">
      <w:pPr>
        <w:pStyle w:val="ListBullet"/>
      </w:pPr>
      <w:r w:rsidRPr="009210A0">
        <w:t>common items found in work instructions for IGU operations, including:</w:t>
      </w:r>
    </w:p>
    <w:p w:rsidR="00000000" w:rsidRPr="009210A0" w:rsidP="009210A0">
      <w:pPr>
        <w:pStyle w:val="ListBullet2"/>
      </w:pPr>
      <w:r w:rsidRPr="009210A0">
        <w:t>material to be used</w:t>
      </w:r>
    </w:p>
    <w:p w:rsidR="00000000" w:rsidRPr="009210A0" w:rsidP="009210A0">
      <w:pPr>
        <w:pStyle w:val="ListBullet2"/>
      </w:pPr>
      <w:r w:rsidRPr="009210A0">
        <w:t>process required to complete work</w:t>
      </w:r>
      <w:r w:rsidRPr="009210A0">
        <w:t xml:space="preserve"> tasks</w:t>
      </w:r>
    </w:p>
    <w:p w:rsidR="00000000" w:rsidRPr="009210A0" w:rsidP="009210A0">
      <w:pPr>
        <w:pStyle w:val="ListBullet2"/>
      </w:pPr>
      <w:r w:rsidRPr="009210A0">
        <w:t>the required size of the units</w:t>
      </w:r>
    </w:p>
    <w:p w:rsidR="00000000" w:rsidRPr="009210A0" w:rsidP="009210A0">
      <w:pPr>
        <w:pStyle w:val="ListBullet2"/>
      </w:pPr>
      <w:r w:rsidRPr="009210A0">
        <w:t>number of IGUs required and holding area for completed items</w:t>
      </w:r>
    </w:p>
    <w:p w:rsidR="00000000" w:rsidRPr="009210A0" w:rsidP="009210A0">
      <w:pPr>
        <w:pStyle w:val="ListBullet"/>
      </w:pPr>
      <w:r w:rsidRPr="009210A0">
        <w:t>characteristics of materials used and uses of products produced in the IGU manufacturing process</w:t>
      </w:r>
    </w:p>
    <w:p w:rsidR="00000000" w:rsidRPr="009210A0" w:rsidP="009210A0">
      <w:pPr>
        <w:pStyle w:val="ListBullet"/>
      </w:pPr>
      <w:r w:rsidRPr="009210A0">
        <w:t>glass and window rating systems for insulation applications</w:t>
      </w:r>
    </w:p>
    <w:p w:rsidR="00000000" w:rsidRPr="009210A0" w:rsidP="009210A0">
      <w:pPr>
        <w:pStyle w:val="ListBullet"/>
      </w:pPr>
      <w:r w:rsidRPr="009210A0">
        <w:t>types, characteristics, safe use, maintenance and limitations of tools and equipment</w:t>
      </w:r>
    </w:p>
    <w:p w:rsidR="00000000" w:rsidRPr="009210A0" w:rsidP="009210A0">
      <w:pPr>
        <w:pStyle w:val="ListBullet"/>
      </w:pPr>
      <w:r w:rsidRPr="009210A0">
        <w:t>characteristics and uses of other material used, including:</w:t>
      </w:r>
    </w:p>
    <w:p w:rsidR="00000000" w:rsidRPr="009210A0" w:rsidP="009210A0">
      <w:pPr>
        <w:pStyle w:val="ListBullet"/>
      </w:pPr>
      <w:r w:rsidRPr="009210A0">
        <w:t>procedures for each step of the IGU process, the types of problems that may occur and how to avoid and respond</w:t>
      </w:r>
    </w:p>
    <w:p w:rsidR="00000000" w:rsidRPr="009210A0" w:rsidP="009210A0">
      <w:pPr>
        <w:pStyle w:val="ListBullet"/>
      </w:pPr>
      <w:r w:rsidRPr="009210A0">
        <w:t>quality indicators for finished products</w:t>
      </w:r>
    </w:p>
    <w:p w:rsidR="00D25BD0" w:rsidP="009210A0">
      <w:pPr>
        <w:pStyle w:val="ListBullet"/>
      </w:pPr>
      <w:r w:rsidRPr="009210A0">
        <w:t>procedures for the recording, reporting and maintenance of workplace records and information.</w:t>
      </w:r>
    </w:p>
    <w:p w:rsidR="00D25BD0" w:rsidP="009210A0">
      <w:pPr>
        <w:pStyle w:val="ListBullet"/>
      </w:pPr>
    </w:p>
    <w:p w:rsidR="00000000" w:rsidRPr="009210A0" w:rsidP="009210A0">
      <w:pPr>
        <w:pStyle w:val="Heading1"/>
      </w:pPr>
      <w:bookmarkStart w:id="4" w:name="O_1015858"/>
      <w:bookmarkEnd w:id="4"/>
      <w:r w:rsidRPr="009210A0">
        <w:t>Assessment Conditions</w:t>
      </w:r>
    </w:p>
    <w:p w:rsidR="00000000" w:rsidRPr="009210A0" w:rsidP="00D25BD0">
      <w:pPr>
        <w:pStyle w:val="BodyText"/>
      </w:pPr>
      <w:r w:rsidRPr="009210A0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9210A0" w:rsidP="009210A0">
      <w:pPr>
        <w:pStyle w:val="ListBullet"/>
      </w:pPr>
      <w:r w:rsidRPr="009210A0">
        <w:t xml:space="preserve">use of suitable facilities, equipment and resources, including: </w:t>
      </w:r>
    </w:p>
    <w:p w:rsidR="00000000" w:rsidRPr="009210A0" w:rsidP="009210A0">
      <w:pPr>
        <w:pStyle w:val="ListBullet2"/>
      </w:pPr>
      <w:r w:rsidRPr="009210A0">
        <w:t>equipment, tools and materials to complete tasks in the Performance Evidence</w:t>
      </w:r>
    </w:p>
    <w:p w:rsidR="00000000" w:rsidRPr="009210A0" w:rsidP="009210A0">
      <w:pPr>
        <w:pStyle w:val="ListBullet2"/>
      </w:pPr>
      <w:r w:rsidRPr="009210A0">
        <w:t>glass product to be processes</w:t>
      </w:r>
    </w:p>
    <w:p w:rsidR="00000000" w:rsidRPr="009210A0" w:rsidP="009210A0">
      <w:pPr>
        <w:pStyle w:val="ListBullet2"/>
      </w:pPr>
      <w:r w:rsidRPr="009210A0">
        <w:t>safety and personal protective equipment</w:t>
      </w:r>
    </w:p>
    <w:p w:rsidR="00000000" w:rsidRPr="009210A0" w:rsidP="009210A0">
      <w:pPr>
        <w:pStyle w:val="ListBullet2"/>
      </w:pPr>
      <w:r w:rsidRPr="009210A0">
        <w:t xml:space="preserve">work orders </w:t>
      </w:r>
    </w:p>
    <w:p w:rsidR="00000000" w:rsidRPr="009210A0" w:rsidP="009210A0">
      <w:pPr>
        <w:pStyle w:val="ListBullet2"/>
      </w:pPr>
      <w:r w:rsidRPr="009210A0">
        <w:t>workplace procedures.</w:t>
      </w:r>
    </w:p>
    <w:p w:rsidR="00D25BD0" w:rsidP="00D25BD0">
      <w:pPr>
        <w:pStyle w:val="BodyText"/>
      </w:pPr>
      <w:r w:rsidRPr="009210A0">
        <w:t>Assessors must satisfy the NVR/AQTF mandatory competency requirements for</w:t>
      </w:r>
      <w:r w:rsidRPr="009210A0">
        <w:t xml:space="preserve"> assessors.</w:t>
      </w:r>
    </w:p>
    <w:p w:rsidR="00000000" w:rsidRPr="009210A0" w:rsidP="009210A0">
      <w:pPr>
        <w:pStyle w:val="Heading1"/>
      </w:pPr>
      <w:bookmarkStart w:id="5" w:name="O_1015856"/>
      <w:bookmarkEnd w:id="5"/>
      <w:r w:rsidRPr="009210A0">
        <w:t>Links</w:t>
      </w:r>
    </w:p>
    <w:p w:rsidR="00000000" w:rsidRPr="009210A0" w:rsidP="00D25BD0">
      <w:pPr>
        <w:pStyle w:val="BodyText"/>
      </w:pPr>
      <w:r w:rsidRPr="009210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354D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210A0" w:rsidP="009210A0"/>
    <w:sectPr w:rsidSect="009210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0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0A0" w:rsidRPr="00D25BD0" w:rsidP="00D25B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0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BD0" w:rsidP="009210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5BD0" w:rsidP="009210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25BD0" w:rsidP="009210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0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B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10A0" w:rsidRPr="00D25BD0" w:rsidP="00D25B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0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BD0" w:rsidRPr="002D2AF8" w:rsidP="009210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MSFGG3041 Manufacture insulated glass units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D25BD0" w:rsidP="009210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94F8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CEF3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00FB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0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10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10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10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10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10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10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10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10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10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10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10A0"/>
  </w:style>
  <w:style w:type="character" w:customStyle="1" w:styleId="Heading1Char">
    <w:name w:val="Heading 1 Char"/>
    <w:basedOn w:val="DefaultParagraphFont"/>
    <w:link w:val="Heading1"/>
    <w:rsid w:val="009210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10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10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10A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10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10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10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10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10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10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10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10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10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10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10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10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10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10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10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10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10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10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10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10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10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10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10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10A0"/>
    <w:rPr>
      <w:b/>
      <w:spacing w:val="0"/>
    </w:rPr>
  </w:style>
  <w:style w:type="paragraph" w:customStyle="1" w:styleId="SuperTitle">
    <w:name w:val="SuperTitle"/>
    <w:basedOn w:val="Title"/>
    <w:rsid w:val="009210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10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10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10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10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10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10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10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10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10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10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10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10A0"/>
    <w:rPr>
      <w:i/>
    </w:rPr>
  </w:style>
  <w:style w:type="paragraph" w:styleId="Caption">
    <w:name w:val="caption"/>
    <w:basedOn w:val="BodyText"/>
    <w:next w:val="Normal"/>
    <w:qFormat/>
    <w:rsid w:val="009210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10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10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10A0"/>
  </w:style>
  <w:style w:type="paragraph" w:styleId="TableofFigures">
    <w:name w:val="table of figures"/>
    <w:basedOn w:val="Normal"/>
    <w:next w:val="Normal"/>
    <w:semiHidden/>
    <w:rsid w:val="009210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10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10A0"/>
    <w:rPr>
      <w:rFonts w:ascii="Wingdings" w:hAnsi="Wingdings"/>
    </w:rPr>
  </w:style>
  <w:style w:type="paragraph" w:customStyle="1" w:styleId="TableHeading">
    <w:name w:val="Table Heading"/>
    <w:basedOn w:val="HeadingBase"/>
    <w:rsid w:val="009210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10A0"/>
    <w:rPr>
      <w:color w:val="0033CC"/>
      <w:u w:val="none"/>
    </w:rPr>
  </w:style>
  <w:style w:type="paragraph" w:customStyle="1" w:styleId="BodyTextRight">
    <w:name w:val="Body Text Right"/>
    <w:basedOn w:val="BodyText"/>
    <w:rsid w:val="009210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10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10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10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10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10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10A0"/>
    <w:rPr>
      <w:sz w:val="32"/>
    </w:rPr>
  </w:style>
  <w:style w:type="paragraph" w:customStyle="1" w:styleId="HeadingProcedure">
    <w:name w:val="Heading Procedure"/>
    <w:basedOn w:val="HeadingBase"/>
    <w:next w:val="Normal"/>
    <w:rsid w:val="009210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10A0"/>
    <w:pPr>
      <w:spacing w:before="60" w:after="60"/>
    </w:pPr>
  </w:style>
  <w:style w:type="paragraph" w:styleId="ListContinue">
    <w:name w:val="List Continue"/>
    <w:basedOn w:val="List"/>
    <w:rsid w:val="009210A0"/>
    <w:pPr>
      <w:ind w:firstLine="0"/>
    </w:pPr>
  </w:style>
  <w:style w:type="paragraph" w:customStyle="1" w:styleId="ListNote">
    <w:name w:val="List Note"/>
    <w:basedOn w:val="List"/>
    <w:rsid w:val="009210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10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10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10A0"/>
    <w:rPr>
      <w:rFonts w:ascii="Courier New" w:hAnsi="Courier New"/>
    </w:rPr>
  </w:style>
  <w:style w:type="paragraph" w:customStyle="1" w:styleId="NoteBullet">
    <w:name w:val="Note Bullet"/>
    <w:basedOn w:val="Note"/>
    <w:rsid w:val="009210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10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10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10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10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10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10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10A0"/>
    <w:rPr>
      <w:b/>
      <w:smallCaps/>
    </w:rPr>
  </w:style>
  <w:style w:type="paragraph" w:customStyle="1" w:styleId="TableListNumber">
    <w:name w:val="Table List Number"/>
    <w:basedOn w:val="ListNumber"/>
    <w:rsid w:val="009210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10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10A0"/>
    <w:pPr>
      <w:numPr>
        <w:numId w:val="9"/>
      </w:numPr>
    </w:pPr>
  </w:style>
  <w:style w:type="paragraph" w:customStyle="1" w:styleId="ListAlpha2">
    <w:name w:val="List Alpha 2"/>
    <w:basedOn w:val="List2"/>
    <w:rsid w:val="009210A0"/>
    <w:pPr>
      <w:numPr>
        <w:numId w:val="8"/>
      </w:numPr>
    </w:pPr>
  </w:style>
  <w:style w:type="paragraph" w:styleId="List2">
    <w:name w:val="List 2"/>
    <w:basedOn w:val="BodyText"/>
    <w:rsid w:val="009210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10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10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10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10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10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10A0"/>
    <w:pPr>
      <w:numPr>
        <w:numId w:val="4"/>
      </w:numPr>
    </w:pPr>
  </w:style>
  <w:style w:type="paragraph" w:styleId="ListContinue2">
    <w:name w:val="List Continue 2"/>
    <w:basedOn w:val="List2"/>
    <w:rsid w:val="009210A0"/>
    <w:pPr>
      <w:ind w:firstLine="0"/>
    </w:pPr>
  </w:style>
  <w:style w:type="paragraph" w:styleId="ListContinue3">
    <w:name w:val="List Continue 3"/>
    <w:basedOn w:val="List3"/>
    <w:rsid w:val="009210A0"/>
    <w:pPr>
      <w:ind w:left="1021" w:firstLine="0"/>
    </w:pPr>
  </w:style>
  <w:style w:type="paragraph" w:styleId="ListContinue4">
    <w:name w:val="List Continue 4"/>
    <w:basedOn w:val="List4"/>
    <w:rsid w:val="009210A0"/>
    <w:pPr>
      <w:ind w:firstLine="0"/>
    </w:pPr>
  </w:style>
  <w:style w:type="paragraph" w:styleId="ListContinue5">
    <w:name w:val="List Continue 5"/>
    <w:basedOn w:val="List5"/>
    <w:rsid w:val="009210A0"/>
    <w:pPr>
      <w:ind w:firstLine="0"/>
    </w:pPr>
  </w:style>
  <w:style w:type="paragraph" w:styleId="ListNumber3">
    <w:name w:val="List Number 3"/>
    <w:basedOn w:val="List3"/>
    <w:rsid w:val="009210A0"/>
    <w:pPr>
      <w:numPr>
        <w:numId w:val="5"/>
      </w:numPr>
    </w:pPr>
  </w:style>
  <w:style w:type="paragraph" w:styleId="ListNumber4">
    <w:name w:val="List Number 4"/>
    <w:basedOn w:val="List4"/>
    <w:rsid w:val="009210A0"/>
    <w:pPr>
      <w:numPr>
        <w:numId w:val="6"/>
      </w:numPr>
    </w:pPr>
  </w:style>
  <w:style w:type="paragraph" w:styleId="ListNumber5">
    <w:name w:val="List Number 5"/>
    <w:basedOn w:val="List5"/>
    <w:rsid w:val="009210A0"/>
    <w:pPr>
      <w:numPr>
        <w:numId w:val="7"/>
      </w:numPr>
    </w:pPr>
  </w:style>
  <w:style w:type="paragraph" w:styleId="BlockText">
    <w:name w:val="Block Text"/>
    <w:basedOn w:val="Normal"/>
    <w:rsid w:val="009210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10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10A0"/>
    <w:rPr>
      <w:sz w:val="16"/>
      <w:vertAlign w:val="superscript"/>
    </w:rPr>
  </w:style>
  <w:style w:type="character" w:customStyle="1" w:styleId="Symbols">
    <w:name w:val="Symbols"/>
    <w:basedOn w:val="DefaultParagraphFont"/>
    <w:rsid w:val="009210A0"/>
    <w:rPr>
      <w:rFonts w:ascii="Symbol" w:hAnsi="Symbol"/>
    </w:rPr>
  </w:style>
  <w:style w:type="character" w:customStyle="1" w:styleId="MenuOptions">
    <w:name w:val="Menu Options"/>
    <w:basedOn w:val="DefaultParagraphFont"/>
    <w:rsid w:val="009210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10A0"/>
    <w:rPr>
      <w:b/>
    </w:rPr>
  </w:style>
  <w:style w:type="character" w:customStyle="1" w:styleId="Underlined">
    <w:name w:val="Underlined"/>
    <w:basedOn w:val="DefaultParagraphFont"/>
    <w:rsid w:val="009210A0"/>
    <w:rPr>
      <w:u w:val="single"/>
    </w:rPr>
  </w:style>
  <w:style w:type="paragraph" w:customStyle="1" w:styleId="TableBodyTextRight">
    <w:name w:val="Table Body Text Right"/>
    <w:basedOn w:val="TableBodyText"/>
    <w:rsid w:val="009210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10A0"/>
    <w:rPr>
      <w:sz w:val="18"/>
    </w:rPr>
  </w:style>
  <w:style w:type="paragraph" w:customStyle="1" w:styleId="BodySmallRight">
    <w:name w:val="Body Small Right"/>
    <w:basedOn w:val="BodyTextRight"/>
    <w:rsid w:val="009210A0"/>
    <w:rPr>
      <w:sz w:val="18"/>
      <w:szCs w:val="18"/>
    </w:rPr>
  </w:style>
  <w:style w:type="paragraph" w:customStyle="1" w:styleId="MarginEdition">
    <w:name w:val="Margin Edition"/>
    <w:basedOn w:val="MarginNote"/>
    <w:rsid w:val="009210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10A0"/>
    <w:rPr>
      <w:sz w:val="2"/>
      <w:szCs w:val="2"/>
    </w:rPr>
  </w:style>
  <w:style w:type="character" w:customStyle="1" w:styleId="Small">
    <w:name w:val="Small"/>
    <w:basedOn w:val="DefaultParagraphFont"/>
    <w:rsid w:val="009210A0"/>
    <w:rPr>
      <w:sz w:val="16"/>
    </w:rPr>
  </w:style>
  <w:style w:type="paragraph" w:customStyle="1" w:styleId="WideTable">
    <w:name w:val="Wide Table"/>
    <w:basedOn w:val="Normal"/>
    <w:rsid w:val="009210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10A0"/>
  </w:style>
  <w:style w:type="paragraph" w:styleId="Quote">
    <w:name w:val="Quote"/>
    <w:basedOn w:val="Heading1"/>
    <w:link w:val="QuoteChar"/>
    <w:qFormat/>
    <w:rsid w:val="009210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10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10A0"/>
    <w:pPr>
      <w:pageBreakBefore/>
    </w:pPr>
  </w:style>
  <w:style w:type="paragraph" w:customStyle="1" w:styleId="Border">
    <w:name w:val="Border"/>
    <w:basedOn w:val="Normal"/>
    <w:qFormat/>
    <w:rsid w:val="009210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10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0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0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10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10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10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10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10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10A0"/>
    <w:rPr>
      <w:u w:val="single"/>
    </w:rPr>
  </w:style>
  <w:style w:type="character" w:customStyle="1" w:styleId="BoldandItalics">
    <w:name w:val="Bold and Italics"/>
    <w:qFormat/>
    <w:rsid w:val="009210A0"/>
    <w:rPr>
      <w:b/>
      <w:i/>
      <w:u w:val="none"/>
    </w:rPr>
  </w:style>
  <w:style w:type="paragraph" w:styleId="BalloonText">
    <w:name w:val="Balloon Text"/>
    <w:basedOn w:val="Normal"/>
    <w:link w:val="BalloonTextChar"/>
    <w:rsid w:val="009210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10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10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10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10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10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10A0"/>
    <w:pPr>
      <w:spacing w:before="0" w:after="0"/>
    </w:pPr>
  </w:style>
  <w:style w:type="paragraph" w:customStyle="1" w:styleId="BodyTextBold">
    <w:name w:val="Body Text Bold"/>
    <w:basedOn w:val="BodyText"/>
    <w:qFormat/>
    <w:rsid w:val="009210A0"/>
    <w:rPr>
      <w:b/>
    </w:rPr>
  </w:style>
  <w:style w:type="character" w:styleId="Hyperlink">
    <w:name w:val="Hyperlink"/>
    <w:basedOn w:val="DefaultParagraphFont"/>
    <w:uiPriority w:val="99"/>
    <w:unhideWhenUsed/>
    <w:rsid w:val="00D25B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2580</Characters>
  <Application>Microsoft Office Word</Application>
  <DocSecurity>0</DocSecurity>
  <Lines>64</Lines>
  <Paragraphs>48</Paragraphs>
  <ScaleCrop>false</ScaleCrop>
  <Company>Author-it Software Corporation Ltd.</Company>
  <LinksUpToDate>false</LinksUpToDate>
  <CharactersWithSpaces>2942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MSFGG3041 Manufacture insulated glass units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2022-12-21T05:18:00Z</dcterms:created>
  <dcterms:modified xsi:type="dcterms:W3CDTF">2022-12-21T05:18:00Z</dcterms:modified>
</cp:coreProperties>
</file>