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425" w:rsidP="000A64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MSFGG3030 Process glass by automatic machines</w:t>
      </w:r>
      <w:r>
        <w:fldChar w:fldCharType="end"/>
      </w:r>
    </w:p>
    <w:p w:rsidR="000A6425" w:rsidP="000A6425">
      <w:pPr>
        <w:pStyle w:val="Version"/>
        <w:sectPr w:rsidSect="006233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35A" w:rsidP="0062335A">
      <w:pPr>
        <w:pStyle w:val="SuperHeading"/>
      </w:pPr>
      <w:r w:rsidRPr="0062335A">
        <w:t>MSFGG3030 Process glass by automatic machines</w:t>
      </w:r>
    </w:p>
    <w:p w:rsidR="00000000" w:rsidRPr="0062335A" w:rsidP="0062335A">
      <w:pPr>
        <w:pStyle w:val="Heading1"/>
      </w:pPr>
      <w:bookmarkStart w:id="1" w:name="O_1015696"/>
      <w:bookmarkEnd w:id="1"/>
      <w:r w:rsidRPr="0062335A">
        <w:t>Modification History</w:t>
      </w:r>
    </w:p>
    <w:p w:rsidR="00000000" w:rsidRPr="0062335A" w:rsidP="000A6425">
      <w:pPr>
        <w:pStyle w:val="BodyText"/>
      </w:pPr>
      <w:r w:rsidRPr="0062335A">
        <w:t>Release 1. Supersedes and is equivalent to MSFGG3006 Process glass by automatic machines.</w:t>
      </w:r>
    </w:p>
    <w:p w:rsidR="00000000" w:rsidRPr="0062335A" w:rsidP="0062335A">
      <w:pPr>
        <w:pStyle w:val="Heading1"/>
      </w:pPr>
      <w:bookmarkStart w:id="2" w:name="O_1015702"/>
      <w:bookmarkEnd w:id="2"/>
      <w:r w:rsidRPr="0062335A">
        <w:t>Application</w:t>
      </w:r>
    </w:p>
    <w:p w:rsidR="00000000" w:rsidRPr="0062335A" w:rsidP="000A6425">
      <w:pPr>
        <w:pStyle w:val="BodyText"/>
      </w:pPr>
      <w:r w:rsidRPr="0062335A">
        <w:t>This unit describes the skills and knowledge required create jobs and to program and operate automatic gl</w:t>
      </w:r>
      <w:r w:rsidRPr="0062335A">
        <w:t>ass processing equipment for cutting, drilling, shaping and edging of glass.</w:t>
      </w:r>
    </w:p>
    <w:p w:rsidR="00000000" w:rsidRPr="0062335A" w:rsidP="000A6425">
      <w:pPr>
        <w:pStyle w:val="BodyText"/>
      </w:pPr>
      <w:r w:rsidRPr="0062335A">
        <w:t>This unit applies to glass processing workers.</w:t>
      </w:r>
    </w:p>
    <w:p w:rsidR="000A6425" w:rsidP="000A6425">
      <w:pPr>
        <w:pStyle w:val="BodyText"/>
      </w:pPr>
      <w:r w:rsidRPr="0062335A">
        <w:t>No licensing or certification requirements exist at the time of publication. Relevant legislation, industry standards and codes of p</w:t>
      </w:r>
      <w:r w:rsidRPr="0062335A">
        <w:t>ractice within Australia must be applied.</w:t>
      </w:r>
    </w:p>
    <w:p w:rsidR="00000000" w:rsidRPr="0062335A" w:rsidP="0062335A">
      <w:pPr>
        <w:pStyle w:val="Heading1"/>
      </w:pPr>
      <w:bookmarkStart w:id="3" w:name="O_1015701"/>
      <w:bookmarkEnd w:id="3"/>
      <w:r w:rsidRPr="0062335A">
        <w:t>Pre-requisite Unit</w:t>
      </w:r>
    </w:p>
    <w:p w:rsidR="00000000" w:rsidRPr="0062335A" w:rsidP="000A6425">
      <w:pPr>
        <w:pStyle w:val="BodyText"/>
      </w:pPr>
      <w:r w:rsidRPr="0062335A">
        <w:t>N/A</w:t>
      </w:r>
    </w:p>
    <w:p w:rsidR="00000000" w:rsidRPr="0062335A" w:rsidP="0062335A">
      <w:pPr>
        <w:pStyle w:val="Heading1"/>
      </w:pPr>
      <w:bookmarkStart w:id="4" w:name="O_1015700"/>
      <w:bookmarkEnd w:id="4"/>
      <w:r w:rsidRPr="0062335A">
        <w:t>Unit Sector</w:t>
      </w:r>
    </w:p>
    <w:p w:rsidR="00000000" w:rsidRPr="0062335A" w:rsidP="000A6425">
      <w:pPr>
        <w:pStyle w:val="BodyText"/>
      </w:pPr>
      <w:r w:rsidRPr="0062335A">
        <w:t>Glass and Glazing</w:t>
      </w:r>
    </w:p>
    <w:p w:rsidR="00000000" w:rsidRPr="0062335A" w:rsidP="0062335A">
      <w:pPr>
        <w:pStyle w:val="Heading1"/>
      </w:pPr>
      <w:bookmarkStart w:id="5" w:name="O_1015699"/>
      <w:bookmarkEnd w:id="5"/>
      <w:r w:rsidRPr="0062335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A6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35A" w:rsidP="0062335A">
            <w:pPr>
              <w:pStyle w:val="BodyText"/>
            </w:pPr>
            <w:r w:rsidRPr="0062335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35A">
            <w:pPr>
              <w:pStyle w:val="BodyText"/>
              <w:rPr>
                <w:lang w:val="en-NZ"/>
              </w:rPr>
            </w:pPr>
            <w:r w:rsidRPr="0062335A">
              <w:rPr>
                <w:rStyle w:val="SpecialBold"/>
              </w:rPr>
              <w:t>Performance Criteria</w:t>
            </w:r>
          </w:p>
        </w:tc>
      </w:tr>
      <w:tr w:rsidTr="000A6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35A" w:rsidP="0062335A">
            <w:pPr>
              <w:pStyle w:val="BodyText"/>
            </w:pPr>
            <w:r w:rsidRPr="0062335A">
              <w:rPr>
                <w:rStyle w:val="Emphasis"/>
              </w:rPr>
              <w:t xml:space="preserve">Elements describe the </w:t>
            </w:r>
            <w:r w:rsidRPr="0062335A">
              <w:t xml:space="preserve">essential </w:t>
            </w:r>
            <w:r w:rsidRPr="0062335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35A">
            <w:pPr>
              <w:pStyle w:val="BodyText"/>
              <w:rPr>
                <w:lang w:val="en-NZ"/>
              </w:rPr>
            </w:pPr>
            <w:r w:rsidRPr="006233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6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35A">
            <w:pPr>
              <w:pStyle w:val="BodyText"/>
              <w:rPr>
                <w:lang w:val="en-NZ"/>
              </w:rPr>
            </w:pPr>
            <w:r w:rsidRPr="0062335A">
              <w:t>1. Create job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35A" w:rsidP="0062335A">
            <w:pPr>
              <w:pStyle w:val="BodyText"/>
            </w:pPr>
            <w:r w:rsidRPr="0062335A">
              <w:t xml:space="preserve">1.1 Read work instructions and identify design requirements </w:t>
            </w:r>
          </w:p>
          <w:p w:rsidR="00000000" w:rsidRPr="0062335A" w:rsidP="0062335A">
            <w:pPr>
              <w:pStyle w:val="BodyText"/>
            </w:pPr>
            <w:r w:rsidRPr="0062335A">
              <w:t>1.2 Select and use software features to create job that meets requirements</w:t>
            </w:r>
          </w:p>
          <w:p w:rsidR="00000000" w:rsidP="0062335A">
            <w:pPr>
              <w:pStyle w:val="BodyText"/>
              <w:rPr>
                <w:lang w:val="en-NZ"/>
              </w:rPr>
            </w:pPr>
            <w:r w:rsidRPr="0062335A">
              <w:t>1.3 Transfer file to machine in required format</w:t>
            </w:r>
          </w:p>
        </w:tc>
      </w:tr>
      <w:tr w:rsidTr="000A6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35A">
            <w:pPr>
              <w:pStyle w:val="BodyText"/>
              <w:rPr>
                <w:lang w:val="en-NZ"/>
              </w:rPr>
            </w:pPr>
            <w:r w:rsidRPr="0062335A">
              <w:t>2. Program machine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35A" w:rsidP="0062335A">
            <w:pPr>
              <w:pStyle w:val="BodyText"/>
            </w:pPr>
            <w:r w:rsidRPr="0062335A">
              <w:t>2.1 Check readiness of machine for operation in accordance with workplace procedures</w:t>
            </w:r>
          </w:p>
          <w:p w:rsidR="00000000" w:rsidP="0062335A">
            <w:pPr>
              <w:pStyle w:val="BodyText"/>
              <w:rPr>
                <w:lang w:val="en-NZ"/>
              </w:rPr>
            </w:pPr>
            <w:r w:rsidRPr="0062335A">
              <w:t>2.2 Accurately calculate and enter information required by machine in accordance with processing requirements</w:t>
            </w:r>
          </w:p>
        </w:tc>
      </w:tr>
      <w:tr w:rsidTr="000A6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35A">
            <w:pPr>
              <w:pStyle w:val="BodyText"/>
              <w:rPr>
                <w:lang w:val="en-NZ"/>
              </w:rPr>
            </w:pPr>
            <w:r w:rsidRPr="0062335A">
              <w:t xml:space="preserve">3. Operate and monitor </w:t>
            </w:r>
            <w:r w:rsidRPr="0062335A">
              <w:t>machine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35A" w:rsidP="0062335A">
            <w:pPr>
              <w:pStyle w:val="BodyText"/>
            </w:pPr>
            <w:r w:rsidRPr="0062335A">
              <w:t>3.1 Use system controls correctly to start required process</w:t>
            </w:r>
          </w:p>
          <w:p w:rsidR="00000000" w:rsidRPr="0062335A" w:rsidP="0062335A">
            <w:pPr>
              <w:pStyle w:val="BodyText"/>
            </w:pPr>
            <w:r w:rsidRPr="0062335A">
              <w:t xml:space="preserve">3.2 Communicate with other team members in accordance </w:t>
            </w:r>
            <w:r w:rsidRPr="0062335A">
              <w:t>with workplace procedures</w:t>
            </w:r>
          </w:p>
          <w:p w:rsidR="00000000" w:rsidP="0062335A">
            <w:pPr>
              <w:pStyle w:val="BodyText"/>
              <w:rPr>
                <w:lang w:val="en-NZ"/>
              </w:rPr>
            </w:pPr>
            <w:r w:rsidRPr="0062335A">
              <w:t>3.3 Monitor and respond to system alerts in accordance with machine operating procedures</w:t>
            </w:r>
          </w:p>
        </w:tc>
      </w:tr>
      <w:tr w:rsidTr="000A6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35A">
            <w:pPr>
              <w:pStyle w:val="BodyText"/>
              <w:rPr>
                <w:lang w:val="en-NZ"/>
              </w:rPr>
            </w:pPr>
            <w:r w:rsidRPr="0062335A">
              <w:t xml:space="preserve">4. Complete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35A" w:rsidP="0062335A">
            <w:pPr>
              <w:pStyle w:val="BodyText"/>
            </w:pPr>
            <w:r w:rsidRPr="0062335A">
              <w:t>4.1 Unload glass from machine in accordance with safety procedures and check against job and quality requirements</w:t>
            </w:r>
          </w:p>
          <w:p w:rsidR="00000000" w:rsidRPr="0062335A" w:rsidP="0062335A">
            <w:pPr>
              <w:pStyle w:val="BodyText"/>
            </w:pPr>
            <w:r w:rsidRPr="0062335A">
              <w:t>4.2 Labe</w:t>
            </w:r>
            <w:r w:rsidRPr="0062335A">
              <w:t>l and store processed glass in accordance with workplace procedures ensuring there are no projections</w:t>
            </w:r>
          </w:p>
          <w:p w:rsidR="00000000" w:rsidRPr="0062335A" w:rsidP="0062335A">
            <w:pPr>
              <w:pStyle w:val="BodyText"/>
            </w:pPr>
            <w:r w:rsidRPr="0062335A">
              <w:t>4.3 Accurately complete required workplace documentation</w:t>
            </w:r>
          </w:p>
        </w:tc>
      </w:tr>
    </w:tbl>
    <w:p w:rsidR="000A6425" w:rsidP="0062335A">
      <w:pPr>
        <w:pStyle w:val="BodyText"/>
      </w:pPr>
    </w:p>
    <w:p w:rsidR="000A6425" w:rsidP="0062335A">
      <w:pPr>
        <w:pStyle w:val="BodyText"/>
      </w:pPr>
    </w:p>
    <w:p w:rsidR="00000000" w:rsidRPr="0062335A" w:rsidP="0062335A">
      <w:pPr>
        <w:pStyle w:val="Heading1"/>
      </w:pPr>
      <w:bookmarkStart w:id="6" w:name="O_1015698"/>
      <w:bookmarkEnd w:id="6"/>
      <w:r w:rsidRPr="0062335A">
        <w:t>Foundation Skills</w:t>
      </w:r>
    </w:p>
    <w:p w:rsidR="00000000" w:rsidRPr="0062335A" w:rsidP="000A6425">
      <w:pPr>
        <w:pStyle w:val="BodyText"/>
      </w:pPr>
      <w:r w:rsidRPr="0062335A">
        <w:t>Foundation skills essential to performance are explicit i</w:t>
      </w:r>
      <w:r w:rsidRPr="0062335A">
        <w:t>n the performance criteria of this unit of competency.</w:t>
      </w:r>
    </w:p>
    <w:p w:rsidR="00000000" w:rsidRPr="0062335A" w:rsidP="0062335A">
      <w:pPr>
        <w:pStyle w:val="Heading1"/>
      </w:pPr>
      <w:bookmarkStart w:id="7" w:name="O_1015697"/>
      <w:bookmarkEnd w:id="7"/>
      <w:r w:rsidRPr="0062335A">
        <w:t>Unit Mapping Information</w:t>
      </w:r>
    </w:p>
    <w:p w:rsidR="00000000" w:rsidRPr="0062335A" w:rsidP="000A6425">
      <w:pPr>
        <w:pStyle w:val="BodyText"/>
      </w:pPr>
      <w:r w:rsidRPr="0062335A">
        <w:t>Supersedes and is equivalent to MSFGG3006 Process glass by automatic machines.</w:t>
      </w:r>
    </w:p>
    <w:p w:rsidR="00000000" w:rsidRPr="0062335A" w:rsidP="0062335A">
      <w:pPr>
        <w:pStyle w:val="Heading1"/>
      </w:pPr>
      <w:bookmarkStart w:id="8" w:name="O_1015690"/>
      <w:bookmarkEnd w:id="8"/>
      <w:r w:rsidRPr="0062335A">
        <w:t>Links</w:t>
      </w:r>
    </w:p>
    <w:p w:rsidR="00000000" w:rsidRPr="0062335A" w:rsidP="000A6425">
      <w:pPr>
        <w:pStyle w:val="BodyText"/>
      </w:pPr>
      <w:r w:rsidRPr="006233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50C1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2335A" w:rsidP="000A6425">
      <w:pPr>
        <w:pStyle w:val="BodyText"/>
        <w:sectPr w:rsidSect="006233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335A" w:rsidP="0062335A">
      <w:pPr>
        <w:pStyle w:val="SuperHeading"/>
      </w:pPr>
      <w:r w:rsidRPr="0062335A">
        <w:t>Assessment Requirements for MSFGG3030 Process glass by automati</w:t>
      </w:r>
      <w:r w:rsidRPr="0062335A">
        <w:t>c machines</w:t>
      </w:r>
    </w:p>
    <w:p w:rsidR="00000000" w:rsidRPr="0062335A" w:rsidP="0062335A">
      <w:pPr>
        <w:pStyle w:val="Heading1"/>
      </w:pPr>
      <w:bookmarkStart w:id="9" w:name="O_1015692"/>
      <w:bookmarkEnd w:id="9"/>
      <w:r w:rsidRPr="0062335A">
        <w:t>Modification History</w:t>
      </w:r>
    </w:p>
    <w:p w:rsidR="000A6425" w:rsidP="000A6425">
      <w:pPr>
        <w:pStyle w:val="BodyText"/>
      </w:pPr>
      <w:r w:rsidRPr="0062335A">
        <w:t>Release 1. Supersedes and is equivalent to MSFGG3006 Process glass by automatic machines.</w:t>
      </w:r>
    </w:p>
    <w:p w:rsidR="00000000" w:rsidRPr="0062335A" w:rsidP="0062335A">
      <w:pPr>
        <w:pStyle w:val="Heading1"/>
      </w:pPr>
      <w:bookmarkStart w:id="10" w:name="O_1015695"/>
      <w:bookmarkEnd w:id="10"/>
      <w:r w:rsidRPr="0062335A">
        <w:t>Performance Evidence</w:t>
      </w:r>
    </w:p>
    <w:p w:rsidR="00000000" w:rsidRPr="0062335A" w:rsidP="000A6425">
      <w:pPr>
        <w:pStyle w:val="BodyText"/>
      </w:pPr>
      <w:r w:rsidRPr="0062335A">
        <w:t>There must be evidence the candidate has completed the tasks outlined in th</w:t>
      </w:r>
      <w:r w:rsidRPr="0062335A">
        <w:t xml:space="preserve">e elements and performance criteria of this unit, and: </w:t>
      </w:r>
    </w:p>
    <w:p w:rsidR="00000000" w:rsidRPr="0062335A" w:rsidP="0062335A">
      <w:pPr>
        <w:pStyle w:val="ListBullet"/>
      </w:pPr>
      <w:r w:rsidRPr="0062335A">
        <w:t>used automatic glass processing equipment for all of the following:</w:t>
      </w:r>
    </w:p>
    <w:p w:rsidR="00000000" w:rsidRPr="0062335A" w:rsidP="0062335A">
      <w:pPr>
        <w:pStyle w:val="ListBullet2"/>
      </w:pPr>
      <w:r w:rsidRPr="0062335A">
        <w:t xml:space="preserve">cutting from optimisation data </w:t>
      </w:r>
    </w:p>
    <w:p w:rsidR="00000000" w:rsidRPr="0062335A" w:rsidP="0062335A">
      <w:pPr>
        <w:pStyle w:val="ListBullet2"/>
      </w:pPr>
      <w:r w:rsidRPr="0062335A">
        <w:t>drilling</w:t>
      </w:r>
    </w:p>
    <w:p w:rsidR="000A6425" w:rsidP="0062335A">
      <w:pPr>
        <w:pStyle w:val="ListBullet2"/>
      </w:pPr>
      <w:r w:rsidRPr="0062335A">
        <w:t>edging.</w:t>
      </w:r>
    </w:p>
    <w:p w:rsidR="000A6425" w:rsidP="0062335A">
      <w:pPr>
        <w:pStyle w:val="ListBullet2"/>
      </w:pPr>
    </w:p>
    <w:p w:rsidR="00000000" w:rsidRPr="0062335A" w:rsidP="0062335A">
      <w:pPr>
        <w:pStyle w:val="Heading1"/>
      </w:pPr>
      <w:bookmarkStart w:id="11" w:name="O_1015694"/>
      <w:bookmarkEnd w:id="11"/>
      <w:r w:rsidRPr="0062335A">
        <w:t>Knowledge Evidence</w:t>
      </w:r>
    </w:p>
    <w:p w:rsidR="00000000" w:rsidRPr="0062335A" w:rsidP="000A6425">
      <w:pPr>
        <w:pStyle w:val="BodyText"/>
      </w:pPr>
      <w:r w:rsidRPr="0062335A">
        <w:t>There must be evidence the candidate has knowledge of:</w:t>
      </w:r>
    </w:p>
    <w:p w:rsidR="00000000" w:rsidRPr="0062335A" w:rsidP="0062335A">
      <w:pPr>
        <w:pStyle w:val="ListBullet"/>
      </w:pPr>
      <w:r w:rsidRPr="0062335A">
        <w:t xml:space="preserve">purpose and key provisions of Australian Standard AS/NZS 4667:2000 Quality requirements for cut-to-size and processed glass </w:t>
      </w:r>
    </w:p>
    <w:p w:rsidR="00000000" w:rsidRPr="0062335A" w:rsidP="0062335A">
      <w:pPr>
        <w:pStyle w:val="ListBullet"/>
      </w:pPr>
      <w:r w:rsidRPr="0062335A">
        <w:t>workplace safety system requirements related to glass processing by automat</w:t>
      </w:r>
      <w:r w:rsidRPr="0062335A">
        <w:t>ic machine</w:t>
      </w:r>
    </w:p>
    <w:p w:rsidR="00000000" w:rsidRPr="0062335A" w:rsidP="0062335A">
      <w:pPr>
        <w:pStyle w:val="ListBullet"/>
      </w:pPr>
      <w:r w:rsidRPr="0062335A">
        <w:t>work flow requirements in relation to glass processing</w:t>
      </w:r>
    </w:p>
    <w:p w:rsidR="00000000" w:rsidRPr="0062335A" w:rsidP="0062335A">
      <w:pPr>
        <w:pStyle w:val="ListBullet"/>
      </w:pPr>
      <w:r w:rsidRPr="0062335A">
        <w:t>mathematical procedures for machine programming</w:t>
      </w:r>
    </w:p>
    <w:p w:rsidR="00000000" w:rsidRPr="0062335A" w:rsidP="0062335A">
      <w:pPr>
        <w:pStyle w:val="ListBullet"/>
      </w:pPr>
      <w:r w:rsidRPr="0062335A">
        <w:t>qualities and characteristics of different types of glass, including hazards and handling requirements</w:t>
      </w:r>
    </w:p>
    <w:p w:rsidR="00000000" w:rsidRPr="0062335A" w:rsidP="0062335A">
      <w:pPr>
        <w:pStyle w:val="ListBullet"/>
      </w:pPr>
      <w:r w:rsidRPr="0062335A">
        <w:t xml:space="preserve">features of software used in automatic </w:t>
      </w:r>
      <w:r w:rsidRPr="0062335A">
        <w:t>processing in relation to design and file transfer</w:t>
      </w:r>
    </w:p>
    <w:p w:rsidR="00000000" w:rsidRPr="0062335A" w:rsidP="0062335A">
      <w:pPr>
        <w:pStyle w:val="ListBullet"/>
      </w:pPr>
      <w:r w:rsidRPr="0062335A">
        <w:t>types, characteristics, safe use, maintenance and capabilities of computer-navigated and Computer Numerical Control (CNC) machines:</w:t>
      </w:r>
    </w:p>
    <w:p w:rsidR="00000000" w:rsidRPr="0062335A" w:rsidP="0062335A">
      <w:pPr>
        <w:pStyle w:val="ListBullet2"/>
      </w:pPr>
      <w:r w:rsidRPr="0062335A">
        <w:t>bevellers and brilliant cutter</w:t>
      </w:r>
    </w:p>
    <w:p w:rsidR="00000000" w:rsidRPr="0062335A" w:rsidP="0062335A">
      <w:pPr>
        <w:pStyle w:val="ListBullet2"/>
      </w:pPr>
      <w:r w:rsidRPr="0062335A">
        <w:t xml:space="preserve">diamond saws </w:t>
      </w:r>
    </w:p>
    <w:p w:rsidR="00000000" w:rsidRPr="0062335A" w:rsidP="0062335A">
      <w:pPr>
        <w:pStyle w:val="ListBullet2"/>
      </w:pPr>
      <w:r w:rsidRPr="0062335A">
        <w:t xml:space="preserve">edgers </w:t>
      </w:r>
    </w:p>
    <w:p w:rsidR="00000000" w:rsidRPr="0062335A" w:rsidP="0062335A">
      <w:pPr>
        <w:pStyle w:val="ListBullet2"/>
      </w:pPr>
      <w:r w:rsidRPr="0062335A">
        <w:t>laser glass cutters</w:t>
      </w:r>
    </w:p>
    <w:p w:rsidR="00000000" w:rsidRPr="0062335A" w:rsidP="0062335A">
      <w:pPr>
        <w:pStyle w:val="ListBullet2"/>
      </w:pPr>
      <w:r w:rsidRPr="0062335A">
        <w:t>straight line and shape annealed and laminated glass cutters</w:t>
      </w:r>
    </w:p>
    <w:p w:rsidR="00000000" w:rsidRPr="0062335A" w:rsidP="0062335A">
      <w:pPr>
        <w:pStyle w:val="ListBullet2"/>
      </w:pPr>
      <w:r w:rsidRPr="0062335A">
        <w:t>water jet machines</w:t>
      </w:r>
    </w:p>
    <w:p w:rsidR="00000000" w:rsidRPr="0062335A" w:rsidP="0062335A">
      <w:pPr>
        <w:pStyle w:val="ListBullet2"/>
      </w:pPr>
      <w:r w:rsidRPr="0062335A">
        <w:t xml:space="preserve">marking tools  </w:t>
      </w:r>
    </w:p>
    <w:p w:rsidR="00000000" w:rsidRPr="0062335A" w:rsidP="0062335A">
      <w:pPr>
        <w:pStyle w:val="ListBullet2"/>
      </w:pPr>
      <w:r w:rsidRPr="0062335A">
        <w:t>measuring tools, including tape measures, L-squares and straight edges</w:t>
      </w:r>
    </w:p>
    <w:p w:rsidR="00000000" w:rsidRPr="0062335A" w:rsidP="0062335A">
      <w:pPr>
        <w:pStyle w:val="ListBullet2"/>
      </w:pPr>
      <w:r w:rsidRPr="0062335A">
        <w:t>templates</w:t>
      </w:r>
    </w:p>
    <w:p w:rsidR="00000000" w:rsidRPr="0062335A" w:rsidP="0062335A">
      <w:pPr>
        <w:pStyle w:val="ListBullet"/>
      </w:pPr>
      <w:r w:rsidRPr="0062335A">
        <w:t>types of information that needs to be entered into automatic machines:</w:t>
      </w:r>
    </w:p>
    <w:p w:rsidR="00000000" w:rsidRPr="0062335A" w:rsidP="0062335A">
      <w:pPr>
        <w:pStyle w:val="ListBullet2"/>
      </w:pPr>
      <w:r w:rsidRPr="0062335A">
        <w:t>glass</w:t>
      </w:r>
      <w:r w:rsidRPr="0062335A">
        <w:t xml:space="preserve"> thickness</w:t>
      </w:r>
    </w:p>
    <w:p w:rsidR="00000000" w:rsidRPr="0062335A" w:rsidP="0062335A">
      <w:pPr>
        <w:pStyle w:val="ListBullet2"/>
      </w:pPr>
      <w:r w:rsidRPr="0062335A">
        <w:t>size</w:t>
      </w:r>
    </w:p>
    <w:p w:rsidR="00000000" w:rsidRPr="0062335A" w:rsidP="0062335A">
      <w:pPr>
        <w:pStyle w:val="ListBullet2"/>
      </w:pPr>
      <w:r w:rsidRPr="0062335A">
        <w:t>type</w:t>
      </w:r>
    </w:p>
    <w:p w:rsidR="00000000" w:rsidRPr="0062335A" w:rsidP="0062335A">
      <w:pPr>
        <w:pStyle w:val="ListBullet2"/>
      </w:pPr>
      <w:r w:rsidRPr="0062335A">
        <w:t>stock sheet size</w:t>
      </w:r>
    </w:p>
    <w:p w:rsidR="00000000" w:rsidRPr="0062335A" w:rsidP="0062335A">
      <w:pPr>
        <w:pStyle w:val="ListBullet2"/>
      </w:pPr>
      <w:r w:rsidRPr="0062335A">
        <w:t>off-cut sizes</w:t>
      </w:r>
    </w:p>
    <w:p w:rsidR="00000000" w:rsidRPr="0062335A" w:rsidP="0062335A">
      <w:pPr>
        <w:pStyle w:val="ListBullet"/>
      </w:pPr>
      <w:r w:rsidRPr="0062335A">
        <w:t>procedures for automatic machine processing, the types of problems that may occur and how to avoid and respond</w:t>
      </w:r>
    </w:p>
    <w:p w:rsidR="00000000" w:rsidRPr="0062335A" w:rsidP="0062335A">
      <w:pPr>
        <w:pStyle w:val="ListBullet"/>
      </w:pPr>
      <w:r w:rsidRPr="0062335A">
        <w:t>quality indicators for processed glass</w:t>
      </w:r>
    </w:p>
    <w:p w:rsidR="000A6425" w:rsidP="0062335A">
      <w:pPr>
        <w:pStyle w:val="ListBullet"/>
      </w:pPr>
      <w:r w:rsidRPr="0062335A">
        <w:t>procedures for the recording, reporting and maintenance of workplace records and information.</w:t>
      </w:r>
    </w:p>
    <w:p w:rsidR="000A6425" w:rsidP="0062335A">
      <w:pPr>
        <w:pStyle w:val="ListBullet"/>
      </w:pPr>
    </w:p>
    <w:p w:rsidR="00000000" w:rsidRPr="0062335A" w:rsidP="0062335A">
      <w:pPr>
        <w:pStyle w:val="Heading1"/>
      </w:pPr>
      <w:bookmarkStart w:id="12" w:name="O_1015693"/>
      <w:bookmarkEnd w:id="12"/>
      <w:r w:rsidRPr="0062335A">
        <w:t>Assessment Conditions</w:t>
      </w:r>
    </w:p>
    <w:p w:rsidR="00000000" w:rsidRPr="0062335A" w:rsidP="000A6425">
      <w:pPr>
        <w:pStyle w:val="BodyText"/>
      </w:pPr>
      <w:r w:rsidRPr="0062335A">
        <w:t>Skills must have been demonstrated in the workplace or in a simulated environment that reflects workplace conditions and</w:t>
      </w:r>
      <w:r w:rsidRPr="0062335A">
        <w:t xml:space="preserve"> contingencies. The following conditions must be met for this unit: </w:t>
      </w:r>
    </w:p>
    <w:p w:rsidR="00000000" w:rsidRPr="0062335A" w:rsidP="0062335A">
      <w:pPr>
        <w:pStyle w:val="ListBullet"/>
      </w:pPr>
      <w:r w:rsidRPr="0062335A">
        <w:t xml:space="preserve">use of suitable facilities, equipment and resources, including: </w:t>
      </w:r>
    </w:p>
    <w:p w:rsidR="00000000" w:rsidRPr="0062335A" w:rsidP="0062335A">
      <w:pPr>
        <w:pStyle w:val="ListBullet2"/>
      </w:pPr>
      <w:r w:rsidRPr="0062335A">
        <w:t xml:space="preserve">equipment, tools and materials to complete tasks in the Performance Evidence </w:t>
      </w:r>
    </w:p>
    <w:p w:rsidR="00000000" w:rsidRPr="0062335A" w:rsidP="0062335A">
      <w:pPr>
        <w:pStyle w:val="ListBullet2"/>
      </w:pPr>
      <w:r w:rsidRPr="0062335A">
        <w:t>glass product to be processed</w:t>
      </w:r>
    </w:p>
    <w:p w:rsidR="00000000" w:rsidRPr="0062335A" w:rsidP="0062335A">
      <w:pPr>
        <w:pStyle w:val="ListBullet2"/>
      </w:pPr>
      <w:r w:rsidRPr="0062335A">
        <w:t xml:space="preserve">work orders </w:t>
      </w:r>
    </w:p>
    <w:p w:rsidR="00000000" w:rsidRPr="0062335A" w:rsidP="0062335A">
      <w:pPr>
        <w:pStyle w:val="ListBullet2"/>
      </w:pPr>
      <w:r w:rsidRPr="0062335A">
        <w:t>workplace procedures.</w:t>
      </w:r>
    </w:p>
    <w:p w:rsidR="000A6425" w:rsidP="000A6425">
      <w:pPr>
        <w:pStyle w:val="BodyText"/>
      </w:pPr>
      <w:r w:rsidRPr="0062335A">
        <w:t>Assessors must satisfy the NVR/AQTF mandatory competency requirements for assessors.</w:t>
      </w:r>
    </w:p>
    <w:p w:rsidR="00000000" w:rsidRPr="0062335A" w:rsidP="0062335A">
      <w:pPr>
        <w:pStyle w:val="Heading1"/>
      </w:pPr>
      <w:bookmarkStart w:id="13" w:name="O_1015691"/>
      <w:bookmarkEnd w:id="13"/>
      <w:r w:rsidRPr="0062335A">
        <w:t>Links</w:t>
      </w:r>
    </w:p>
    <w:p w:rsidR="00000000" w:rsidRPr="0062335A" w:rsidP="000A6425">
      <w:pPr>
        <w:pStyle w:val="BodyText"/>
      </w:pPr>
      <w:r w:rsidRPr="006233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50C1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2335A" w:rsidP="0062335A"/>
    <w:sectPr w:rsidSect="006233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5A" w:rsidRPr="000A6425" w:rsidP="000A64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25" w:rsidP="00623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425" w:rsidP="00623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6425" w:rsidP="006233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5A" w:rsidP="00623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6425">
      <w:t>Approved</w:t>
    </w:r>
    <w:r w:rsidR="000A64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64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6425">
      <w:rPr>
        <w:noProof/>
      </w:rPr>
      <w:t>4</w:t>
    </w:r>
    <w:r>
      <w:rPr>
        <w:noProof/>
      </w:rPr>
      <w:fldChar w:fldCharType="end"/>
    </w:r>
  </w:p>
  <w:p w:rsidR="0062335A" w:rsidP="00623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64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6425">
      <w:t>Skills Insight</w:t>
    </w:r>
    <w:r w:rsidR="000A6425">
      <w:fldChar w:fldCharType="end"/>
    </w:r>
  </w:p>
  <w:p w:rsidR="0062335A" w:rsidP="006233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35A" w:rsidRPr="000A6425" w:rsidP="000A64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25" w:rsidRPr="002D2AF8" w:rsidP="00623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MSFGG3030 Process glass by automatic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A6425" w:rsidP="006233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5A" w:rsidRPr="002D2AF8" w:rsidP="00623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6425">
      <w:t>MSFGG3030 Process glass by automatic machines</w:t>
    </w:r>
    <w:r w:rsidR="000A64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6425">
      <w:rPr>
        <w:noProof/>
      </w:rPr>
      <w:t>1 March 2025</w:t>
    </w:r>
    <w:r>
      <w:fldChar w:fldCharType="end"/>
    </w:r>
  </w:p>
  <w:p w:rsidR="0062335A" w:rsidP="006233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6E5D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6C8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7A1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3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3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3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3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3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3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3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3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3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3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3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35A"/>
  </w:style>
  <w:style w:type="character" w:customStyle="1" w:styleId="Heading1Char">
    <w:name w:val="Heading 1 Char"/>
    <w:basedOn w:val="DefaultParagraphFont"/>
    <w:link w:val="Heading1"/>
    <w:rsid w:val="006233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3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3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3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35A"/>
    <w:rPr>
      <w:b/>
      <w:spacing w:val="0"/>
    </w:rPr>
  </w:style>
  <w:style w:type="paragraph" w:styleId="ListBullet2">
    <w:name w:val="List Bullet 2"/>
    <w:basedOn w:val="List2"/>
    <w:rsid w:val="006233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335A"/>
    <w:rPr>
      <w:i/>
    </w:rPr>
  </w:style>
  <w:style w:type="paragraph" w:customStyle="1" w:styleId="SuperHeading">
    <w:name w:val="SuperHeading"/>
    <w:basedOn w:val="Normal"/>
    <w:rsid w:val="006233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3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3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3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3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3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3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3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3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3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3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3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3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3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3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3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3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3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3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3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3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33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3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3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3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3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3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3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3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3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33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3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3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35A"/>
  </w:style>
  <w:style w:type="paragraph" w:styleId="TableofFigures">
    <w:name w:val="table of figures"/>
    <w:basedOn w:val="Normal"/>
    <w:next w:val="Normal"/>
    <w:semiHidden/>
    <w:rsid w:val="006233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3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335A"/>
    <w:rPr>
      <w:rFonts w:ascii="Wingdings" w:hAnsi="Wingdings"/>
    </w:rPr>
  </w:style>
  <w:style w:type="paragraph" w:customStyle="1" w:styleId="TableHeading">
    <w:name w:val="Table Heading"/>
    <w:basedOn w:val="HeadingBase"/>
    <w:rsid w:val="006233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35A"/>
    <w:rPr>
      <w:color w:val="0033CC"/>
      <w:u w:val="none"/>
    </w:rPr>
  </w:style>
  <w:style w:type="paragraph" w:customStyle="1" w:styleId="BodyTextRight">
    <w:name w:val="Body Text Right"/>
    <w:basedOn w:val="BodyText"/>
    <w:rsid w:val="006233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3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3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3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3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3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35A"/>
    <w:rPr>
      <w:sz w:val="32"/>
    </w:rPr>
  </w:style>
  <w:style w:type="paragraph" w:customStyle="1" w:styleId="HeadingProcedure">
    <w:name w:val="Heading Procedure"/>
    <w:basedOn w:val="HeadingBase"/>
    <w:next w:val="Normal"/>
    <w:rsid w:val="006233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35A"/>
    <w:pPr>
      <w:spacing w:before="60" w:after="60"/>
    </w:pPr>
  </w:style>
  <w:style w:type="paragraph" w:styleId="ListContinue">
    <w:name w:val="List Continue"/>
    <w:basedOn w:val="List"/>
    <w:rsid w:val="0062335A"/>
    <w:pPr>
      <w:ind w:firstLine="0"/>
    </w:pPr>
  </w:style>
  <w:style w:type="paragraph" w:customStyle="1" w:styleId="ListNote">
    <w:name w:val="List Note"/>
    <w:basedOn w:val="List"/>
    <w:rsid w:val="006233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3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3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35A"/>
    <w:rPr>
      <w:rFonts w:ascii="Courier New" w:hAnsi="Courier New"/>
    </w:rPr>
  </w:style>
  <w:style w:type="paragraph" w:customStyle="1" w:styleId="NoteBullet">
    <w:name w:val="Note Bullet"/>
    <w:basedOn w:val="Note"/>
    <w:rsid w:val="006233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3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3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3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3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33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3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35A"/>
    <w:rPr>
      <w:b/>
      <w:smallCaps/>
    </w:rPr>
  </w:style>
  <w:style w:type="paragraph" w:customStyle="1" w:styleId="TableListNumber">
    <w:name w:val="Table List Number"/>
    <w:basedOn w:val="ListNumber"/>
    <w:rsid w:val="006233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3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35A"/>
    <w:pPr>
      <w:numPr>
        <w:numId w:val="9"/>
      </w:numPr>
    </w:pPr>
  </w:style>
  <w:style w:type="paragraph" w:customStyle="1" w:styleId="ListAlpha2">
    <w:name w:val="List Alpha 2"/>
    <w:basedOn w:val="List2"/>
    <w:rsid w:val="0062335A"/>
    <w:pPr>
      <w:numPr>
        <w:numId w:val="8"/>
      </w:numPr>
    </w:pPr>
  </w:style>
  <w:style w:type="paragraph" w:styleId="List2">
    <w:name w:val="List 2"/>
    <w:basedOn w:val="BodyText"/>
    <w:rsid w:val="006233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3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3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3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3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3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335A"/>
    <w:pPr>
      <w:numPr>
        <w:numId w:val="4"/>
      </w:numPr>
    </w:pPr>
  </w:style>
  <w:style w:type="paragraph" w:styleId="ListContinue2">
    <w:name w:val="List Continue 2"/>
    <w:basedOn w:val="List2"/>
    <w:rsid w:val="0062335A"/>
    <w:pPr>
      <w:ind w:firstLine="0"/>
    </w:pPr>
  </w:style>
  <w:style w:type="paragraph" w:styleId="ListContinue3">
    <w:name w:val="List Continue 3"/>
    <w:basedOn w:val="List3"/>
    <w:rsid w:val="0062335A"/>
    <w:pPr>
      <w:ind w:left="1021" w:firstLine="0"/>
    </w:pPr>
  </w:style>
  <w:style w:type="paragraph" w:styleId="ListContinue4">
    <w:name w:val="List Continue 4"/>
    <w:basedOn w:val="List4"/>
    <w:rsid w:val="0062335A"/>
    <w:pPr>
      <w:ind w:firstLine="0"/>
    </w:pPr>
  </w:style>
  <w:style w:type="paragraph" w:styleId="ListContinue5">
    <w:name w:val="List Continue 5"/>
    <w:basedOn w:val="List5"/>
    <w:rsid w:val="0062335A"/>
    <w:pPr>
      <w:ind w:firstLine="0"/>
    </w:pPr>
  </w:style>
  <w:style w:type="paragraph" w:styleId="ListNumber3">
    <w:name w:val="List Number 3"/>
    <w:basedOn w:val="List3"/>
    <w:rsid w:val="0062335A"/>
    <w:pPr>
      <w:numPr>
        <w:numId w:val="5"/>
      </w:numPr>
    </w:pPr>
  </w:style>
  <w:style w:type="paragraph" w:styleId="ListNumber4">
    <w:name w:val="List Number 4"/>
    <w:basedOn w:val="List4"/>
    <w:rsid w:val="0062335A"/>
    <w:pPr>
      <w:numPr>
        <w:numId w:val="6"/>
      </w:numPr>
    </w:pPr>
  </w:style>
  <w:style w:type="paragraph" w:styleId="ListNumber5">
    <w:name w:val="List Number 5"/>
    <w:basedOn w:val="List5"/>
    <w:rsid w:val="0062335A"/>
    <w:pPr>
      <w:numPr>
        <w:numId w:val="7"/>
      </w:numPr>
    </w:pPr>
  </w:style>
  <w:style w:type="paragraph" w:styleId="BlockText">
    <w:name w:val="Block Text"/>
    <w:basedOn w:val="Normal"/>
    <w:rsid w:val="006233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3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35A"/>
    <w:rPr>
      <w:sz w:val="16"/>
      <w:vertAlign w:val="superscript"/>
    </w:rPr>
  </w:style>
  <w:style w:type="character" w:customStyle="1" w:styleId="Symbols">
    <w:name w:val="Symbols"/>
    <w:basedOn w:val="DefaultParagraphFont"/>
    <w:rsid w:val="0062335A"/>
    <w:rPr>
      <w:rFonts w:ascii="Symbol" w:hAnsi="Symbol"/>
    </w:rPr>
  </w:style>
  <w:style w:type="character" w:customStyle="1" w:styleId="MenuOptions">
    <w:name w:val="Menu Options"/>
    <w:basedOn w:val="DefaultParagraphFont"/>
    <w:rsid w:val="006233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35A"/>
    <w:rPr>
      <w:b/>
    </w:rPr>
  </w:style>
  <w:style w:type="character" w:customStyle="1" w:styleId="Underlined">
    <w:name w:val="Underlined"/>
    <w:basedOn w:val="DefaultParagraphFont"/>
    <w:rsid w:val="0062335A"/>
    <w:rPr>
      <w:u w:val="single"/>
    </w:rPr>
  </w:style>
  <w:style w:type="paragraph" w:customStyle="1" w:styleId="TableBodyTextRight">
    <w:name w:val="Table Body Text Right"/>
    <w:basedOn w:val="TableBodyText"/>
    <w:rsid w:val="006233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35A"/>
    <w:rPr>
      <w:sz w:val="18"/>
    </w:rPr>
  </w:style>
  <w:style w:type="paragraph" w:customStyle="1" w:styleId="BodySmallRight">
    <w:name w:val="Body Small Right"/>
    <w:basedOn w:val="BodyTextRight"/>
    <w:rsid w:val="0062335A"/>
    <w:rPr>
      <w:sz w:val="18"/>
      <w:szCs w:val="18"/>
    </w:rPr>
  </w:style>
  <w:style w:type="paragraph" w:customStyle="1" w:styleId="MarginEdition">
    <w:name w:val="Margin Edition"/>
    <w:basedOn w:val="MarginNote"/>
    <w:rsid w:val="006233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35A"/>
    <w:rPr>
      <w:sz w:val="2"/>
      <w:szCs w:val="2"/>
    </w:rPr>
  </w:style>
  <w:style w:type="character" w:customStyle="1" w:styleId="Small">
    <w:name w:val="Small"/>
    <w:basedOn w:val="DefaultParagraphFont"/>
    <w:rsid w:val="0062335A"/>
    <w:rPr>
      <w:sz w:val="16"/>
    </w:rPr>
  </w:style>
  <w:style w:type="paragraph" w:customStyle="1" w:styleId="WideTable">
    <w:name w:val="Wide Table"/>
    <w:basedOn w:val="Normal"/>
    <w:rsid w:val="006233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35A"/>
  </w:style>
  <w:style w:type="paragraph" w:styleId="Quote">
    <w:name w:val="Quote"/>
    <w:basedOn w:val="Heading1"/>
    <w:link w:val="QuoteChar"/>
    <w:qFormat/>
    <w:rsid w:val="006233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3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35A"/>
    <w:pPr>
      <w:pageBreakBefore/>
    </w:pPr>
  </w:style>
  <w:style w:type="paragraph" w:customStyle="1" w:styleId="Border">
    <w:name w:val="Border"/>
    <w:basedOn w:val="Normal"/>
    <w:qFormat/>
    <w:rsid w:val="006233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3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3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3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3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3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3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3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3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35A"/>
    <w:rPr>
      <w:u w:val="single"/>
    </w:rPr>
  </w:style>
  <w:style w:type="character" w:customStyle="1" w:styleId="BoldandItalics">
    <w:name w:val="Bold and Italics"/>
    <w:qFormat/>
    <w:rsid w:val="0062335A"/>
    <w:rPr>
      <w:b/>
      <w:i/>
      <w:u w:val="none"/>
    </w:rPr>
  </w:style>
  <w:style w:type="paragraph" w:styleId="BalloonText">
    <w:name w:val="Balloon Text"/>
    <w:basedOn w:val="Normal"/>
    <w:link w:val="BalloonTextChar"/>
    <w:rsid w:val="006233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3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3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3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3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3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35A"/>
    <w:pPr>
      <w:spacing w:before="0" w:after="0"/>
    </w:pPr>
  </w:style>
  <w:style w:type="paragraph" w:customStyle="1" w:styleId="BodyTextBold">
    <w:name w:val="Body Text Bold"/>
    <w:basedOn w:val="BodyText"/>
    <w:qFormat/>
    <w:rsid w:val="0062335A"/>
    <w:rPr>
      <w:b/>
    </w:rPr>
  </w:style>
  <w:style w:type="character" w:styleId="Hyperlink">
    <w:name w:val="Hyperlink"/>
    <w:basedOn w:val="DefaultParagraphFont"/>
    <w:uiPriority w:val="99"/>
    <w:unhideWhenUsed/>
    <w:rsid w:val="000A64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4308</Characters>
  <Application>Microsoft Office Word</Application>
  <DocSecurity>0</DocSecurity>
  <Lines>134</Lines>
  <Paragraphs>101</Paragraphs>
  <ScaleCrop>false</ScaleCrop>
  <Company>Author-it Software Corporation Ltd.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MSFGG3030 Process glass by automatic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2025-03-01T09:48:00Z</dcterms:created>
  <dcterms:modified xsi:type="dcterms:W3CDTF">2025-03-01T09:48:00Z</dcterms:modified>
</cp:coreProperties>
</file>