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34F" w:rsidP="005D634F">
      <w:pPr>
        <w:pStyle w:val="Title"/>
      </w:pPr>
      <w:r>
        <w:fldChar w:fldCharType="begin"/>
      </w:r>
      <w:r>
        <w:instrText xml:space="preserve"> TITLE   \* MERGEFORMAT </w:instrText>
      </w:r>
      <w:r>
        <w:fldChar w:fldCharType="separate"/>
      </w:r>
      <w:r>
        <w:t>MSFGG3028 Select, cut and process materials for glazing products</w:t>
      </w:r>
      <w:r>
        <w:fldChar w:fldCharType="end"/>
      </w:r>
    </w:p>
    <w:p w:rsidR="005D634F" w:rsidP="005D634F">
      <w:pPr>
        <w:pStyle w:val="Version"/>
        <w:sectPr w:rsidSect="000846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6D6" w:rsidP="000846D6">
      <w:pPr>
        <w:pStyle w:val="SuperHeading"/>
      </w:pPr>
      <w:r w:rsidRPr="000846D6">
        <w:t>MSFGG3028 Select, cut and process materials for</w:t>
      </w:r>
      <w:r w:rsidRPr="000846D6">
        <w:t xml:space="preserve"> glazing products</w:t>
      </w:r>
    </w:p>
    <w:p w:rsidR="00000000" w:rsidRPr="000846D6" w:rsidP="000846D6">
      <w:pPr>
        <w:pStyle w:val="Heading1"/>
      </w:pPr>
      <w:bookmarkStart w:id="1" w:name="O_1014642"/>
      <w:bookmarkEnd w:id="1"/>
      <w:r w:rsidRPr="000846D6">
        <w:t>Modification History</w:t>
      </w:r>
    </w:p>
    <w:p w:rsidR="00000000" w:rsidRPr="000846D6" w:rsidP="005D634F">
      <w:pPr>
        <w:pStyle w:val="BodyText"/>
      </w:pPr>
      <w:r w:rsidRPr="000846D6">
        <w:t xml:space="preserve">Release 1. Supersedes and is not equivalent to MSFGG2009 Fabricate and assemble frames, and, MSFGG3020 Use static machines for aluminium and unplasticised polyvinyl chloride (uPVC) fabrication. </w:t>
      </w:r>
    </w:p>
    <w:p w:rsidR="00000000" w:rsidRPr="000846D6" w:rsidP="000846D6">
      <w:pPr>
        <w:pStyle w:val="Heading1"/>
      </w:pPr>
      <w:bookmarkStart w:id="2" w:name="O_1014643"/>
      <w:bookmarkEnd w:id="2"/>
      <w:r w:rsidRPr="000846D6">
        <w:t>Application</w:t>
      </w:r>
    </w:p>
    <w:p w:rsidR="00000000" w:rsidRPr="000846D6" w:rsidP="005D634F">
      <w:pPr>
        <w:pStyle w:val="BodyText"/>
      </w:pPr>
      <w:r w:rsidRPr="000846D6">
        <w:t>This unit describes the skills and knowledge required to identify work requirements, prepare tools and materials, and cut and process materials for glazing products. Materials may be aluminium, steel, timber or unplasticised p</w:t>
      </w:r>
      <w:r w:rsidRPr="000846D6">
        <w:t>olyvinyl chloride (uPVC).</w:t>
      </w:r>
    </w:p>
    <w:p w:rsidR="00000000" w:rsidRPr="000846D6" w:rsidP="005D634F">
      <w:pPr>
        <w:pStyle w:val="BodyText"/>
      </w:pPr>
      <w:r w:rsidRPr="000846D6">
        <w:t xml:space="preserve">This unit applies to individuals cutting and processing materials in accordance with pre-determined work orders and plans. </w:t>
      </w:r>
    </w:p>
    <w:p w:rsidR="005D634F" w:rsidP="005D634F">
      <w:pPr>
        <w:pStyle w:val="BodyText"/>
      </w:pPr>
      <w:r w:rsidRPr="000846D6">
        <w:t>Licensing, legislative or certification requirements may apply to this unit and relevant state/territory a</w:t>
      </w:r>
      <w:r w:rsidRPr="000846D6">
        <w:t xml:space="preserve">nd local government agencies should be consulted to determine any necessary certification or licensing for undertaking glass and glazing work. Access to construction sites requires certification of general induction training specified by the National Code </w:t>
      </w:r>
      <w:r w:rsidRPr="000846D6">
        <w:t>of Practice for Induction for Construction Work (ASCC 2007).</w:t>
      </w:r>
    </w:p>
    <w:p w:rsidR="00000000" w:rsidRPr="000846D6" w:rsidP="000846D6">
      <w:pPr>
        <w:pStyle w:val="Heading1"/>
      </w:pPr>
      <w:bookmarkStart w:id="3" w:name="O_1014644"/>
      <w:bookmarkEnd w:id="3"/>
      <w:r w:rsidRPr="000846D6">
        <w:t>Pre-requisite Unit</w:t>
      </w:r>
    </w:p>
    <w:p w:rsidR="00000000" w:rsidRPr="000846D6" w:rsidP="005D634F">
      <w:pPr>
        <w:pStyle w:val="BodyText"/>
      </w:pPr>
      <w:r w:rsidRPr="000846D6">
        <w:t>N/A</w:t>
      </w:r>
    </w:p>
    <w:p w:rsidR="00000000" w:rsidRPr="000846D6" w:rsidP="000846D6">
      <w:pPr>
        <w:pStyle w:val="Heading1"/>
      </w:pPr>
      <w:bookmarkStart w:id="4" w:name="O_1014646"/>
      <w:bookmarkEnd w:id="4"/>
      <w:r w:rsidRPr="000846D6">
        <w:t>Unit Sector</w:t>
      </w:r>
    </w:p>
    <w:p w:rsidR="00000000" w:rsidRPr="000846D6" w:rsidP="005D634F">
      <w:pPr>
        <w:pStyle w:val="BodyText"/>
      </w:pPr>
      <w:r w:rsidRPr="000846D6">
        <w:t>Glass and Glazing</w:t>
      </w:r>
    </w:p>
    <w:p w:rsidR="00000000" w:rsidRPr="000846D6" w:rsidP="000846D6">
      <w:pPr>
        <w:pStyle w:val="Heading1"/>
      </w:pPr>
      <w:bookmarkStart w:id="5" w:name="O_1014647"/>
      <w:bookmarkEnd w:id="5"/>
      <w:r w:rsidRPr="000846D6">
        <w:t>Elements and Performance Criteria</w:t>
      </w:r>
    </w:p>
    <w:tbl>
      <w:tblPr>
        <w:tblW w:w="9520" w:type="dxa"/>
        <w:tblLayout w:type="fixed"/>
        <w:tblCellMar>
          <w:left w:w="62" w:type="dxa"/>
          <w:right w:w="62" w:type="dxa"/>
        </w:tblCellMar>
        <w:tblLook w:val="0000"/>
      </w:tblPr>
      <w:tblGrid>
        <w:gridCol w:w="2531"/>
        <w:gridCol w:w="6989"/>
      </w:tblGrid>
      <w:tr w:rsidTr="005D634F">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46D6" w:rsidP="000846D6">
            <w:pPr>
              <w:pStyle w:val="BodyText"/>
            </w:pPr>
            <w:r w:rsidRPr="000846D6">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46D6">
            <w:pPr>
              <w:pStyle w:val="BodyText"/>
              <w:rPr>
                <w:lang w:val="en-NZ"/>
              </w:rPr>
            </w:pPr>
            <w:r w:rsidRPr="000846D6">
              <w:rPr>
                <w:rStyle w:val="SpecialBold"/>
              </w:rPr>
              <w:t>Performance Criteria</w:t>
            </w:r>
          </w:p>
        </w:tc>
      </w:tr>
      <w:tr w:rsidTr="005D634F">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46D6" w:rsidP="000846D6">
            <w:pPr>
              <w:pStyle w:val="BodyText"/>
            </w:pPr>
            <w:r w:rsidRPr="000846D6">
              <w:rPr>
                <w:rStyle w:val="Emphasis"/>
              </w:rPr>
              <w:t>Elements describe t</w:t>
            </w:r>
            <w:r w:rsidRPr="000846D6">
              <w:rPr>
                <w:rStyle w:val="Emphasis"/>
              </w:rPr>
              <w:t xml:space="preserve">he </w:t>
            </w:r>
            <w:r w:rsidRPr="000846D6">
              <w:t xml:space="preserve">essential </w:t>
            </w:r>
            <w:r w:rsidRPr="000846D6">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46D6">
            <w:pPr>
              <w:pStyle w:val="BodyText"/>
              <w:rPr>
                <w:lang w:val="en-NZ"/>
              </w:rPr>
            </w:pPr>
            <w:r w:rsidRPr="000846D6">
              <w:rPr>
                <w:rStyle w:val="Emphasis"/>
              </w:rPr>
              <w:t>Performance criteria describe the performance needed to demonstrate achievement of the element.</w:t>
            </w:r>
          </w:p>
        </w:tc>
      </w:tr>
      <w:tr w:rsidTr="005D634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6D6">
            <w:pPr>
              <w:pStyle w:val="BodyText"/>
              <w:rPr>
                <w:lang w:val="en-NZ"/>
              </w:rPr>
            </w:pPr>
            <w:r w:rsidRPr="000846D6">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6D6" w:rsidP="000846D6">
            <w:pPr>
              <w:pStyle w:val="BodyText"/>
            </w:pPr>
            <w:r w:rsidRPr="000846D6">
              <w:t>1.1 Read work documentation and identify cutting and processing requirements</w:t>
            </w:r>
          </w:p>
          <w:p w:rsidR="00000000" w:rsidRPr="000846D6" w:rsidP="000846D6">
            <w:pPr>
              <w:pStyle w:val="BodyText"/>
            </w:pPr>
            <w:r w:rsidRPr="000846D6">
              <w:t>1.2 Identify and follow work health and safety requirements</w:t>
            </w:r>
          </w:p>
          <w:p w:rsidR="00000000" w:rsidP="000846D6">
            <w:pPr>
              <w:pStyle w:val="BodyText"/>
              <w:rPr>
                <w:lang w:val="en-NZ"/>
              </w:rPr>
            </w:pPr>
            <w:r w:rsidRPr="000846D6">
              <w:t xml:space="preserve">1.3 Plan a logical work sequence suited to the job and workplace </w:t>
            </w:r>
            <w:r w:rsidRPr="000846D6">
              <w:t>procedures</w:t>
            </w:r>
          </w:p>
        </w:tc>
      </w:tr>
      <w:tr w:rsidTr="005D634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6D6">
            <w:pPr>
              <w:pStyle w:val="BodyText"/>
              <w:rPr>
                <w:lang w:val="en-NZ"/>
              </w:rPr>
            </w:pPr>
            <w:r w:rsidRPr="000846D6">
              <w:t>2.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6D6" w:rsidP="000846D6">
            <w:pPr>
              <w:pStyle w:val="BodyText"/>
            </w:pPr>
            <w:r w:rsidRPr="000846D6">
              <w:t>2.1 Select and check tools and equipment for suitability, serviceability and safety prior to use</w:t>
            </w:r>
          </w:p>
          <w:p w:rsidR="00000000" w:rsidRPr="000846D6" w:rsidP="000846D6">
            <w:pPr>
              <w:pStyle w:val="BodyText"/>
            </w:pPr>
            <w:r w:rsidRPr="000846D6">
              <w:t>2.</w:t>
            </w:r>
            <w:r w:rsidRPr="000846D6">
              <w:t>2 Identify and match samples signed off by the customer</w:t>
            </w:r>
          </w:p>
          <w:p w:rsidR="00000000" w:rsidRPr="000846D6" w:rsidP="000846D6">
            <w:pPr>
              <w:pStyle w:val="BodyText"/>
            </w:pPr>
            <w:r w:rsidRPr="000846D6">
              <w:t>2.3 Check required components against specifications and select from available products</w:t>
            </w:r>
          </w:p>
          <w:p w:rsidR="00000000" w:rsidRPr="000846D6" w:rsidP="000846D6">
            <w:pPr>
              <w:pStyle w:val="BodyText"/>
            </w:pPr>
            <w:r w:rsidRPr="000846D6">
              <w:t>2.4 Set and test cutting equipment settings and safety controls in accordance with workplace procedures and manu</w:t>
            </w:r>
            <w:r w:rsidRPr="000846D6">
              <w:t>facturer instructions</w:t>
            </w:r>
          </w:p>
          <w:p w:rsidR="00000000" w:rsidP="000846D6">
            <w:pPr>
              <w:pStyle w:val="BodyText"/>
              <w:rPr>
                <w:lang w:val="en-NZ"/>
              </w:rPr>
            </w:pPr>
            <w:r w:rsidRPr="000846D6">
              <w:t>2.5 Accurately measure materials, and mark to cutting list requirements with most economical use of materials</w:t>
            </w:r>
          </w:p>
        </w:tc>
      </w:tr>
      <w:tr w:rsidTr="005D634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6D6">
            <w:pPr>
              <w:pStyle w:val="BodyText"/>
              <w:rPr>
                <w:lang w:val="en-NZ"/>
              </w:rPr>
            </w:pPr>
            <w:r w:rsidRPr="000846D6">
              <w:t>3. Cut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6D6" w:rsidP="000846D6">
            <w:pPr>
              <w:pStyle w:val="BodyText"/>
            </w:pPr>
            <w:r w:rsidRPr="000846D6">
              <w:t>3.1 Reconfirm machine settings through trial cutting on test materials prior to commencement of full cutti</w:t>
            </w:r>
            <w:r w:rsidRPr="000846D6">
              <w:t>ng process</w:t>
            </w:r>
          </w:p>
          <w:p w:rsidR="00000000" w:rsidRPr="000846D6" w:rsidP="000846D6">
            <w:pPr>
              <w:pStyle w:val="BodyText"/>
            </w:pPr>
            <w:r w:rsidRPr="000846D6">
              <w:t>3.2 Cut materials to list requirements in accordance with workplace procedures</w:t>
            </w:r>
          </w:p>
          <w:p w:rsidR="00000000" w:rsidRPr="000846D6" w:rsidP="000846D6">
            <w:pPr>
              <w:pStyle w:val="BodyText"/>
            </w:pPr>
            <w:r w:rsidRPr="000846D6">
              <w:t xml:space="preserve">3.2 Identify problems with the cutting process and make required adjustments to process or equipment </w:t>
            </w:r>
          </w:p>
          <w:p w:rsidR="00000000" w:rsidP="000846D6">
            <w:pPr>
              <w:pStyle w:val="BodyText"/>
              <w:rPr>
                <w:lang w:val="en-NZ"/>
              </w:rPr>
            </w:pPr>
            <w:r w:rsidRPr="000846D6">
              <w:t>3.3 Check and confirm that materials have been correctly and accurately cut to size based on job specifications and repair, reprocess or discard in accordance with workplace procedures</w:t>
            </w:r>
          </w:p>
        </w:tc>
      </w:tr>
      <w:tr w:rsidTr="005D634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6D6">
            <w:pPr>
              <w:pStyle w:val="BodyText"/>
              <w:rPr>
                <w:lang w:val="en-NZ"/>
              </w:rPr>
            </w:pPr>
            <w:r w:rsidRPr="000846D6">
              <w:t>4. Fabricate parts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6D6" w:rsidP="000846D6">
            <w:pPr>
              <w:pStyle w:val="BodyText"/>
            </w:pPr>
            <w:r w:rsidRPr="000846D6">
              <w:t>4.1 Set and test equipment settings and safety cont</w:t>
            </w:r>
            <w:r w:rsidRPr="000846D6">
              <w:t>rols in accordance with workplace procedures and manufacturer instructions</w:t>
            </w:r>
          </w:p>
          <w:p w:rsidR="00000000" w:rsidRPr="000846D6" w:rsidP="000846D6">
            <w:pPr>
              <w:pStyle w:val="BodyText"/>
            </w:pPr>
            <w:r w:rsidRPr="000846D6">
              <w:t>4.2 Position and secure materials in jig to prevent movement</w:t>
            </w:r>
          </w:p>
          <w:p w:rsidR="00000000" w:rsidRPr="000846D6" w:rsidP="000846D6">
            <w:pPr>
              <w:pStyle w:val="BodyText"/>
            </w:pPr>
            <w:r w:rsidRPr="000846D6">
              <w:t>4.3 Process materials in accordance with specification</w:t>
            </w:r>
          </w:p>
          <w:p w:rsidR="00000000" w:rsidRPr="000846D6" w:rsidP="000846D6">
            <w:pPr>
              <w:pStyle w:val="BodyText"/>
            </w:pPr>
            <w:r w:rsidRPr="000846D6">
              <w:t>4.4 Identify processing problems and make required adjustments to</w:t>
            </w:r>
            <w:r w:rsidRPr="000846D6">
              <w:t xml:space="preserve"> process or equipment </w:t>
            </w:r>
          </w:p>
          <w:p w:rsidR="00000000" w:rsidP="000846D6">
            <w:pPr>
              <w:pStyle w:val="BodyText"/>
              <w:rPr>
                <w:lang w:val="en-NZ"/>
              </w:rPr>
            </w:pPr>
            <w:r w:rsidRPr="000846D6">
              <w:t>4.5 Inspect completed product for compliance with quality and work order requirements and repair, reprocess or discard in accordance with workplace procedures</w:t>
            </w:r>
          </w:p>
        </w:tc>
      </w:tr>
      <w:tr w:rsidTr="005D634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6D6">
            <w:pPr>
              <w:pStyle w:val="BodyText"/>
              <w:rPr>
                <w:lang w:val="en-NZ"/>
              </w:rPr>
            </w:pPr>
            <w:r w:rsidRPr="000846D6">
              <w:t>5.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6D6" w:rsidP="000846D6">
            <w:pPr>
              <w:pStyle w:val="BodyText"/>
            </w:pPr>
            <w:r w:rsidRPr="000846D6">
              <w:t>5.1 Process and store completed product in accordance wi</w:t>
            </w:r>
            <w:r w:rsidRPr="000846D6">
              <w:t xml:space="preserve">th workplace procedures </w:t>
            </w:r>
          </w:p>
          <w:p w:rsidR="00000000" w:rsidRPr="000846D6" w:rsidP="000846D6">
            <w:pPr>
              <w:pStyle w:val="BodyText"/>
            </w:pPr>
            <w:r w:rsidRPr="000846D6">
              <w:t>5.2 Remove excess materials for disposal or recycling in accordance with workplace procedures</w:t>
            </w:r>
          </w:p>
          <w:p w:rsidR="00000000" w:rsidRPr="000846D6" w:rsidP="000846D6">
            <w:pPr>
              <w:pStyle w:val="BodyText"/>
            </w:pPr>
            <w:r w:rsidRPr="000846D6">
              <w:t xml:space="preserve">5.3 Clean work area and safely dispose of rubbish </w:t>
            </w:r>
          </w:p>
          <w:p w:rsidR="00000000" w:rsidRPr="000846D6" w:rsidP="000846D6">
            <w:pPr>
              <w:pStyle w:val="BodyText"/>
            </w:pPr>
            <w:r w:rsidRPr="000846D6">
              <w:t xml:space="preserve">5.4 Remove and store tools, equipment and unused materials in </w:t>
            </w:r>
            <w:r w:rsidRPr="000846D6">
              <w:t>accordance with workplac</w:t>
            </w:r>
            <w:r w:rsidRPr="000846D6">
              <w:t>e procedures</w:t>
            </w:r>
          </w:p>
          <w:p w:rsidR="00000000" w:rsidRPr="000846D6" w:rsidP="000846D6">
            <w:pPr>
              <w:pStyle w:val="BodyText"/>
            </w:pPr>
            <w:r w:rsidRPr="000846D6">
              <w:t>5.5 Accurately complete required workplace documentation</w:t>
            </w:r>
          </w:p>
        </w:tc>
      </w:tr>
    </w:tbl>
    <w:p w:rsidR="005D634F" w:rsidP="000846D6">
      <w:pPr>
        <w:pStyle w:val="BodyText"/>
      </w:pPr>
    </w:p>
    <w:p w:rsidR="005D634F" w:rsidP="000846D6">
      <w:pPr>
        <w:pStyle w:val="BodyText"/>
      </w:pPr>
    </w:p>
    <w:p w:rsidR="00000000" w:rsidRPr="000846D6" w:rsidP="000846D6">
      <w:pPr>
        <w:pStyle w:val="Heading1"/>
      </w:pPr>
      <w:bookmarkStart w:id="6" w:name="O_1014648"/>
      <w:bookmarkEnd w:id="6"/>
      <w:r w:rsidRPr="000846D6">
        <w:t>Foundation Skills</w:t>
      </w:r>
    </w:p>
    <w:p w:rsidR="00000000" w:rsidRPr="000846D6" w:rsidP="005D634F">
      <w:pPr>
        <w:pStyle w:val="BodyText"/>
      </w:pPr>
      <w:r w:rsidRPr="000846D6">
        <w:t>Foundation skills essential to performance are explicit in the performance criteria of this unit of competency.</w:t>
      </w:r>
    </w:p>
    <w:p w:rsidR="00000000" w:rsidRPr="000846D6" w:rsidP="000846D6">
      <w:pPr>
        <w:pStyle w:val="Heading1"/>
      </w:pPr>
      <w:bookmarkStart w:id="7" w:name="O_1014650"/>
      <w:bookmarkEnd w:id="7"/>
      <w:r w:rsidRPr="000846D6">
        <w:t>Unit Mapping Information</w:t>
      </w:r>
    </w:p>
    <w:p w:rsidR="00000000" w:rsidRPr="000846D6" w:rsidP="005D634F">
      <w:pPr>
        <w:pStyle w:val="BodyText"/>
      </w:pPr>
      <w:r w:rsidRPr="000846D6">
        <w:t>No equivalent unit.</w:t>
      </w:r>
    </w:p>
    <w:p w:rsidR="00000000" w:rsidRPr="000846D6" w:rsidP="000846D6">
      <w:pPr>
        <w:pStyle w:val="Heading1"/>
      </w:pPr>
      <w:bookmarkStart w:id="8" w:name="O_1014657"/>
      <w:bookmarkEnd w:id="8"/>
      <w:r w:rsidRPr="000846D6">
        <w:t>Links</w:t>
      </w:r>
    </w:p>
    <w:p w:rsidR="00000000" w:rsidRPr="000846D6" w:rsidP="005D634F">
      <w:pPr>
        <w:pStyle w:val="BodyText"/>
      </w:pPr>
      <w:r w:rsidRPr="000846D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B3874">
        <w:rPr>
          <w:rStyle w:val="Hyperlink"/>
        </w:rPr>
        <w:t>https://vetnet.gov.au/Pages/TrainingDocs.aspx?q=0601ab95-583a-4e93-b2d4-cfb27b03ed73</w:t>
      </w:r>
      <w:r>
        <w:fldChar w:fldCharType="end"/>
      </w:r>
    </w:p>
    <w:p w:rsidR="00000000" w:rsidRPr="000846D6" w:rsidP="000846D6"/>
    <w:sectPr w:rsidSect="000846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D6" w:rsidRPr="005D634F" w:rsidP="005D6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4F" w:rsidP="000846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634F" w:rsidP="000846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634F" w:rsidP="000846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6D6" w:rsidRPr="005D634F" w:rsidP="005D63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4F" w:rsidRPr="002D2AF8" w:rsidP="000846D6">
    <w:pPr>
      <w:pStyle w:val="Header"/>
      <w:framePr w:wrap="around"/>
    </w:pPr>
    <w:r>
      <w:fldChar w:fldCharType="begin"/>
    </w:r>
    <w:r>
      <w:instrText xml:space="preserve"> TITLE   \* MERGEFORMAT </w:instrText>
    </w:r>
    <w:r>
      <w:fldChar w:fldCharType="separate"/>
    </w:r>
    <w:r>
      <w:t>MSFGG3028 Select, cut and process materials for glazing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D634F" w:rsidP="000846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6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6D6"/>
    <w:pPr>
      <w:spacing w:before="360" w:after="60"/>
      <w:outlineLvl w:val="0"/>
    </w:pPr>
    <w:rPr>
      <w:sz w:val="32"/>
    </w:rPr>
  </w:style>
  <w:style w:type="paragraph" w:styleId="Heading2">
    <w:name w:val="heading 2"/>
    <w:basedOn w:val="HeadingBase"/>
    <w:next w:val="BodyText"/>
    <w:link w:val="Heading2Char"/>
    <w:qFormat/>
    <w:rsid w:val="000846D6"/>
    <w:pPr>
      <w:keepLines/>
      <w:spacing w:before="240" w:after="120"/>
      <w:outlineLvl w:val="1"/>
    </w:pPr>
    <w:rPr>
      <w:sz w:val="28"/>
      <w:szCs w:val="40"/>
    </w:rPr>
  </w:style>
  <w:style w:type="paragraph" w:styleId="Heading3">
    <w:name w:val="heading 3"/>
    <w:basedOn w:val="HeadingBase"/>
    <w:next w:val="BodyText"/>
    <w:link w:val="Heading3Char"/>
    <w:qFormat/>
    <w:rsid w:val="000846D6"/>
    <w:pPr>
      <w:spacing w:before="180" w:after="120"/>
      <w:outlineLvl w:val="2"/>
    </w:pPr>
    <w:rPr>
      <w:spacing w:val="-10"/>
      <w:kern w:val="32"/>
    </w:rPr>
  </w:style>
  <w:style w:type="paragraph" w:styleId="Heading4">
    <w:name w:val="heading 4"/>
    <w:basedOn w:val="HeadingBase"/>
    <w:next w:val="BodyText"/>
    <w:link w:val="Heading4Char"/>
    <w:qFormat/>
    <w:rsid w:val="000846D6"/>
    <w:pPr>
      <w:spacing w:before="160" w:after="120"/>
      <w:outlineLvl w:val="3"/>
    </w:pPr>
    <w:rPr>
      <w:sz w:val="22"/>
    </w:rPr>
  </w:style>
  <w:style w:type="paragraph" w:styleId="Heading5">
    <w:name w:val="heading 5"/>
    <w:basedOn w:val="HeadingBase"/>
    <w:next w:val="Normal"/>
    <w:link w:val="Heading5Char"/>
    <w:qFormat/>
    <w:rsid w:val="000846D6"/>
    <w:pPr>
      <w:spacing w:before="80"/>
      <w:outlineLvl w:val="4"/>
    </w:pPr>
    <w:rPr>
      <w:color w:val="918585"/>
      <w:sz w:val="20"/>
    </w:rPr>
  </w:style>
  <w:style w:type="paragraph" w:styleId="Heading6">
    <w:name w:val="heading 6"/>
    <w:basedOn w:val="HeadingBase"/>
    <w:next w:val="Normal"/>
    <w:link w:val="Heading6Char"/>
    <w:qFormat/>
    <w:rsid w:val="000846D6"/>
    <w:pPr>
      <w:spacing w:before="60"/>
      <w:outlineLvl w:val="5"/>
    </w:pPr>
    <w:rPr>
      <w:color w:val="918585"/>
      <w:sz w:val="20"/>
    </w:rPr>
  </w:style>
  <w:style w:type="paragraph" w:styleId="Heading7">
    <w:name w:val="heading 7"/>
    <w:basedOn w:val="Normal"/>
    <w:next w:val="Normal"/>
    <w:link w:val="Heading7Char"/>
    <w:qFormat/>
    <w:rsid w:val="000846D6"/>
    <w:pPr>
      <w:ind w:left="720"/>
      <w:outlineLvl w:val="6"/>
    </w:pPr>
    <w:rPr>
      <w:i/>
    </w:rPr>
  </w:style>
  <w:style w:type="paragraph" w:styleId="Heading8">
    <w:name w:val="heading 8"/>
    <w:basedOn w:val="Normal"/>
    <w:next w:val="Normal"/>
    <w:link w:val="Heading8Char"/>
    <w:qFormat/>
    <w:rsid w:val="000846D6"/>
    <w:pPr>
      <w:ind w:left="720"/>
      <w:outlineLvl w:val="7"/>
    </w:pPr>
    <w:rPr>
      <w:i/>
    </w:rPr>
  </w:style>
  <w:style w:type="paragraph" w:styleId="Heading9">
    <w:name w:val="heading 9"/>
    <w:basedOn w:val="Normal"/>
    <w:next w:val="Normal"/>
    <w:link w:val="Heading9Char"/>
    <w:qFormat/>
    <w:rsid w:val="000846D6"/>
    <w:pPr>
      <w:ind w:left="720"/>
      <w:outlineLvl w:val="8"/>
    </w:pPr>
    <w:rPr>
      <w:i/>
    </w:rPr>
  </w:style>
  <w:style w:type="character" w:default="1" w:styleId="DefaultParagraphFont">
    <w:name w:val="Default Paragraph Font"/>
    <w:uiPriority w:val="1"/>
    <w:unhideWhenUsed/>
    <w:rsid w:val="000846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6D6"/>
  </w:style>
  <w:style w:type="character" w:customStyle="1" w:styleId="Heading1Char">
    <w:name w:val="Heading 1 Char"/>
    <w:basedOn w:val="DefaultParagraphFont"/>
    <w:link w:val="Heading1"/>
    <w:rsid w:val="000846D6"/>
    <w:rPr>
      <w:rFonts w:ascii="Times New Roman" w:eastAsia="Times New Roman" w:hAnsi="Times New Roman" w:cs="Times New Roman"/>
      <w:b/>
      <w:sz w:val="32"/>
      <w:szCs w:val="20"/>
      <w:lang w:eastAsia="en-US"/>
    </w:rPr>
  </w:style>
  <w:style w:type="paragraph" w:styleId="BodyText">
    <w:name w:val="Body Text"/>
    <w:basedOn w:val="Normal"/>
    <w:link w:val="BodyTextChar"/>
    <w:rsid w:val="000846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6D6"/>
    <w:rPr>
      <w:rFonts w:ascii="Times New Roman" w:eastAsia="Times New Roman" w:hAnsi="Times New Roman" w:cs="Times New Roman"/>
      <w:sz w:val="24"/>
      <w:lang w:eastAsia="en-US"/>
    </w:rPr>
  </w:style>
  <w:style w:type="character" w:customStyle="1" w:styleId="SpecialBold">
    <w:name w:val="Special Bold"/>
    <w:basedOn w:val="DefaultParagraphFont"/>
    <w:rsid w:val="000846D6"/>
    <w:rPr>
      <w:b/>
      <w:spacing w:val="0"/>
    </w:rPr>
  </w:style>
  <w:style w:type="character" w:styleId="Emphasis">
    <w:name w:val="Emphasis"/>
    <w:basedOn w:val="DefaultParagraphFont"/>
    <w:qFormat/>
    <w:rsid w:val="000846D6"/>
    <w:rPr>
      <w:i/>
    </w:rPr>
  </w:style>
  <w:style w:type="paragraph" w:customStyle="1" w:styleId="SuperHeading">
    <w:name w:val="SuperHeading"/>
    <w:basedOn w:val="Normal"/>
    <w:rsid w:val="000846D6"/>
    <w:pPr>
      <w:spacing w:before="240" w:after="120"/>
      <w:outlineLvl w:val="0"/>
    </w:pPr>
    <w:rPr>
      <w:rFonts w:ascii="Times New Roman" w:hAnsi="Times New Roman"/>
      <w:b/>
      <w:sz w:val="32"/>
    </w:rPr>
  </w:style>
  <w:style w:type="paragraph" w:customStyle="1" w:styleId="AllowPageBreak">
    <w:name w:val="AllowPageBreak"/>
    <w:rsid w:val="000846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46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6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6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6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6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6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6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6D6"/>
    <w:rPr>
      <w:rFonts w:ascii="Courier New" w:eastAsia="Times New Roman" w:hAnsi="Courier New" w:cs="Times New Roman"/>
      <w:i/>
      <w:szCs w:val="20"/>
      <w:lang w:eastAsia="en-US"/>
    </w:rPr>
  </w:style>
  <w:style w:type="paragraph" w:customStyle="1" w:styleId="HeadingBase">
    <w:name w:val="Heading Base"/>
    <w:rsid w:val="000846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6D6"/>
    <w:pPr>
      <w:tabs>
        <w:tab w:val="right" w:leader="dot" w:pos="9072"/>
      </w:tabs>
      <w:ind w:left="567"/>
    </w:pPr>
    <w:rPr>
      <w:szCs w:val="22"/>
    </w:rPr>
  </w:style>
  <w:style w:type="paragraph" w:customStyle="1" w:styleId="TOCBase">
    <w:name w:val="TOC Base"/>
    <w:rsid w:val="000846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6D6"/>
    <w:pPr>
      <w:tabs>
        <w:tab w:val="right" w:leader="dot" w:pos="9072"/>
      </w:tabs>
      <w:spacing w:before="40" w:after="40"/>
      <w:ind w:left="284"/>
    </w:pPr>
    <w:rPr>
      <w:rFonts w:ascii="Times New Roman" w:hAnsi="Times New Roman"/>
    </w:rPr>
  </w:style>
  <w:style w:type="paragraph" w:styleId="TOC1">
    <w:name w:val="toc 1"/>
    <w:basedOn w:val="TOCBase"/>
    <w:next w:val="Normal"/>
    <w:rsid w:val="000846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6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6D6"/>
    <w:rPr>
      <w:rFonts w:ascii="Times New Roman" w:eastAsia="Times New Roman" w:hAnsi="Times New Roman" w:cs="Times New Roman"/>
      <w:sz w:val="16"/>
      <w:lang w:eastAsia="en-US"/>
    </w:rPr>
  </w:style>
  <w:style w:type="paragraph" w:styleId="Title">
    <w:name w:val="Title"/>
    <w:basedOn w:val="HeadingBase"/>
    <w:link w:val="TitleChar"/>
    <w:qFormat/>
    <w:rsid w:val="000846D6"/>
    <w:pPr>
      <w:spacing w:before="5040"/>
      <w:jc w:val="center"/>
    </w:pPr>
    <w:rPr>
      <w:sz w:val="48"/>
      <w:szCs w:val="72"/>
      <w:lang w:val="en-US"/>
    </w:rPr>
  </w:style>
  <w:style w:type="character" w:customStyle="1" w:styleId="TitleChar">
    <w:name w:val="Title Char"/>
    <w:basedOn w:val="DefaultParagraphFont"/>
    <w:link w:val="Title"/>
    <w:rsid w:val="000846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6D6"/>
    <w:pPr>
      <w:tabs>
        <w:tab w:val="left" w:pos="3600"/>
        <w:tab w:val="left" w:pos="3958"/>
      </w:tabs>
    </w:pPr>
  </w:style>
  <w:style w:type="paragraph" w:styleId="List">
    <w:name w:val="List"/>
    <w:basedOn w:val="BodyText"/>
    <w:next w:val="BodyText"/>
    <w:rsid w:val="000846D6"/>
    <w:pPr>
      <w:tabs>
        <w:tab w:val="left" w:pos="340"/>
      </w:tabs>
      <w:spacing w:before="60" w:after="60"/>
      <w:ind w:left="340" w:hanging="340"/>
    </w:pPr>
  </w:style>
  <w:style w:type="paragraph" w:styleId="ListBullet">
    <w:name w:val="List Bullet"/>
    <w:basedOn w:val="List"/>
    <w:rsid w:val="000846D6"/>
    <w:pPr>
      <w:numPr>
        <w:numId w:val="10"/>
      </w:numPr>
      <w:tabs>
        <w:tab w:val="clear" w:pos="340"/>
      </w:tabs>
      <w:spacing w:before="40" w:after="40"/>
    </w:pPr>
  </w:style>
  <w:style w:type="paragraph" w:customStyle="1" w:styleId="Note">
    <w:name w:val="Note"/>
    <w:basedOn w:val="BodyText"/>
    <w:rsid w:val="000846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6D6"/>
    <w:pPr>
      <w:framePr w:wrap="auto" w:hAnchor="text" w:y="6049"/>
    </w:pPr>
    <w:rPr>
      <w:color w:val="000000"/>
      <w:sz w:val="40"/>
    </w:rPr>
  </w:style>
  <w:style w:type="paragraph" w:customStyle="1" w:styleId="TOCTitle">
    <w:name w:val="TOCTitle"/>
    <w:basedOn w:val="Heading1"/>
    <w:rsid w:val="000846D6"/>
    <w:pPr>
      <w:spacing w:after="240"/>
      <w:jc w:val="center"/>
      <w:outlineLvl w:val="9"/>
    </w:pPr>
    <w:rPr>
      <w:caps/>
    </w:rPr>
  </w:style>
  <w:style w:type="paragraph" w:customStyle="1" w:styleId="Version">
    <w:name w:val="Version"/>
    <w:rsid w:val="000846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6D6"/>
    <w:pPr>
      <w:numPr>
        <w:numId w:val="11"/>
      </w:numPr>
      <w:tabs>
        <w:tab w:val="clear" w:pos="680"/>
      </w:tabs>
    </w:pPr>
  </w:style>
  <w:style w:type="paragraph" w:styleId="Index1">
    <w:name w:val="index 1"/>
    <w:basedOn w:val="Normal"/>
    <w:next w:val="Normal"/>
    <w:semiHidden/>
    <w:rsid w:val="000846D6"/>
    <w:pPr>
      <w:keepNext w:val="0"/>
      <w:tabs>
        <w:tab w:val="right" w:pos="4176"/>
      </w:tabs>
      <w:ind w:left="198" w:hanging="198"/>
    </w:pPr>
    <w:rPr>
      <w:rFonts w:ascii="Garamond" w:hAnsi="Garamond"/>
    </w:rPr>
  </w:style>
  <w:style w:type="paragraph" w:styleId="IndexHeading">
    <w:name w:val="index heading"/>
    <w:basedOn w:val="Normal"/>
    <w:next w:val="Index1"/>
    <w:semiHidden/>
    <w:rsid w:val="000846D6"/>
    <w:pPr>
      <w:spacing w:before="120" w:after="120"/>
    </w:pPr>
    <w:rPr>
      <w:rFonts w:ascii="Arial" w:hAnsi="Arial"/>
      <w:b/>
      <w:color w:val="918585"/>
      <w:sz w:val="24"/>
    </w:rPr>
  </w:style>
  <w:style w:type="paragraph" w:styleId="Header">
    <w:name w:val="header"/>
    <w:basedOn w:val="Normal"/>
    <w:link w:val="HeaderChar"/>
    <w:rsid w:val="000846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6D6"/>
    <w:rPr>
      <w:rFonts w:ascii="Times New Roman" w:eastAsia="Times New Roman" w:hAnsi="Times New Roman" w:cs="Times New Roman"/>
      <w:sz w:val="16"/>
      <w:szCs w:val="20"/>
      <w:lang w:val="en-GB" w:eastAsia="en-US"/>
    </w:rPr>
  </w:style>
  <w:style w:type="paragraph" w:customStyle="1" w:styleId="Chapter">
    <w:name w:val="Chapter"/>
    <w:basedOn w:val="Normal"/>
    <w:rsid w:val="000846D6"/>
    <w:pPr>
      <w:spacing w:before="240"/>
    </w:pPr>
    <w:rPr>
      <w:rFonts w:ascii="Times New Roman" w:hAnsi="Times New Roman"/>
      <w:smallCaps/>
      <w:spacing w:val="80"/>
      <w:sz w:val="28"/>
    </w:rPr>
  </w:style>
  <w:style w:type="paragraph" w:customStyle="1" w:styleId="InChapter">
    <w:name w:val="InChapter"/>
    <w:basedOn w:val="Heading3"/>
    <w:rsid w:val="000846D6"/>
    <w:pPr>
      <w:spacing w:after="240"/>
      <w:outlineLvl w:val="9"/>
    </w:pPr>
    <w:rPr>
      <w:noProof/>
    </w:rPr>
  </w:style>
  <w:style w:type="paragraph" w:styleId="Index2">
    <w:name w:val="index 2"/>
    <w:basedOn w:val="Normal"/>
    <w:next w:val="Normal"/>
    <w:semiHidden/>
    <w:rsid w:val="000846D6"/>
    <w:pPr>
      <w:tabs>
        <w:tab w:val="right" w:pos="4176"/>
      </w:tabs>
      <w:ind w:left="568" w:hanging="284"/>
    </w:pPr>
    <w:rPr>
      <w:rFonts w:ascii="Garamond" w:hAnsi="Garamond"/>
    </w:rPr>
  </w:style>
  <w:style w:type="paragraph" w:customStyle="1" w:styleId="Byline">
    <w:name w:val="Byline"/>
    <w:rsid w:val="000846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6D6"/>
    <w:pPr>
      <w:tabs>
        <w:tab w:val="clear" w:pos="3600"/>
        <w:tab w:val="clear" w:pos="3958"/>
      </w:tabs>
      <w:jc w:val="right"/>
    </w:pPr>
  </w:style>
  <w:style w:type="paragraph" w:styleId="Caption">
    <w:name w:val="caption"/>
    <w:basedOn w:val="BodyText"/>
    <w:next w:val="Normal"/>
    <w:qFormat/>
    <w:rsid w:val="000846D6"/>
    <w:pPr>
      <w:framePr w:w="2268" w:hSpace="181" w:vSpace="181" w:wrap="around" w:vAnchor="text" w:hAnchor="page" w:x="1135" w:y="285" w:anchorLock="1"/>
    </w:pPr>
    <w:rPr>
      <w:i/>
    </w:rPr>
  </w:style>
  <w:style w:type="paragraph" w:customStyle="1" w:styleId="MiniTOCTitle">
    <w:name w:val="MiniTOCTitle"/>
    <w:basedOn w:val="Heading4"/>
    <w:rsid w:val="000846D6"/>
    <w:pPr>
      <w:spacing w:before="240"/>
      <w:outlineLvl w:val="9"/>
    </w:pPr>
    <w:rPr>
      <w:noProof/>
      <w:sz w:val="24"/>
    </w:rPr>
  </w:style>
  <w:style w:type="paragraph" w:customStyle="1" w:styleId="MiniTOCItem">
    <w:name w:val="MiniTOCItem"/>
    <w:basedOn w:val="ListBullet"/>
    <w:rsid w:val="000846D6"/>
    <w:pPr>
      <w:numPr>
        <w:numId w:val="0"/>
      </w:numPr>
      <w:tabs>
        <w:tab w:val="right" w:leader="dot" w:pos="6521"/>
      </w:tabs>
      <w:spacing w:before="0" w:after="0"/>
    </w:pPr>
  </w:style>
  <w:style w:type="paragraph" w:customStyle="1" w:styleId="TOFTitle">
    <w:name w:val="TOFTitle"/>
    <w:basedOn w:val="TOCTitle"/>
    <w:rsid w:val="000846D6"/>
  </w:style>
  <w:style w:type="paragraph" w:styleId="TableofFigures">
    <w:name w:val="table of figures"/>
    <w:basedOn w:val="Normal"/>
    <w:next w:val="Normal"/>
    <w:semiHidden/>
    <w:rsid w:val="000846D6"/>
    <w:pPr>
      <w:tabs>
        <w:tab w:val="right" w:leader="dot" w:pos="9072"/>
      </w:tabs>
      <w:ind w:left="970" w:hanging="403"/>
    </w:pPr>
    <w:rPr>
      <w:rFonts w:ascii="Times New Roman" w:hAnsi="Times New Roman"/>
      <w:b/>
    </w:rPr>
  </w:style>
  <w:style w:type="paragraph" w:styleId="ListNumber">
    <w:name w:val="List Number"/>
    <w:basedOn w:val="List"/>
    <w:rsid w:val="000846D6"/>
    <w:pPr>
      <w:numPr>
        <w:numId w:val="13"/>
      </w:numPr>
      <w:tabs>
        <w:tab w:val="clear" w:pos="340"/>
      </w:tabs>
    </w:pPr>
  </w:style>
  <w:style w:type="character" w:customStyle="1" w:styleId="WingdingSymbols">
    <w:name w:val="Wingding Symbols"/>
    <w:rsid w:val="000846D6"/>
    <w:rPr>
      <w:rFonts w:ascii="Wingdings" w:hAnsi="Wingdings"/>
    </w:rPr>
  </w:style>
  <w:style w:type="paragraph" w:customStyle="1" w:styleId="TableHeading">
    <w:name w:val="Table Heading"/>
    <w:basedOn w:val="HeadingBase"/>
    <w:rsid w:val="000846D6"/>
    <w:pPr>
      <w:keepLines/>
      <w:pBdr>
        <w:bottom w:val="single" w:sz="6" w:space="1" w:color="918585"/>
      </w:pBdr>
      <w:spacing w:before="240"/>
    </w:pPr>
  </w:style>
  <w:style w:type="character" w:customStyle="1" w:styleId="HotSpot">
    <w:name w:val="HotSpot"/>
    <w:rsid w:val="000846D6"/>
    <w:rPr>
      <w:color w:val="0033CC"/>
      <w:u w:val="none"/>
    </w:rPr>
  </w:style>
  <w:style w:type="paragraph" w:customStyle="1" w:styleId="BodyTextRight">
    <w:name w:val="Body Text Right"/>
    <w:basedOn w:val="BodyText"/>
    <w:rsid w:val="000846D6"/>
    <w:pPr>
      <w:spacing w:before="0" w:after="0"/>
      <w:jc w:val="right"/>
    </w:pPr>
  </w:style>
  <w:style w:type="paragraph" w:styleId="Index3">
    <w:name w:val="index 3"/>
    <w:basedOn w:val="ListNumber2"/>
    <w:next w:val="Normal"/>
    <w:semiHidden/>
    <w:rsid w:val="000846D6"/>
    <w:pPr>
      <w:numPr>
        <w:numId w:val="0"/>
      </w:numPr>
      <w:tabs>
        <w:tab w:val="right" w:leader="dot" w:pos="4176"/>
      </w:tabs>
    </w:pPr>
  </w:style>
  <w:style w:type="paragraph" w:styleId="ListNumber2">
    <w:name w:val="List Number 2"/>
    <w:basedOn w:val="List2"/>
    <w:rsid w:val="000846D6"/>
    <w:pPr>
      <w:numPr>
        <w:numId w:val="8"/>
      </w:numPr>
      <w:tabs>
        <w:tab w:val="clear" w:pos="1060"/>
      </w:tabs>
    </w:pPr>
  </w:style>
  <w:style w:type="paragraph" w:customStyle="1" w:styleId="MarginNote">
    <w:name w:val="Margin Note"/>
    <w:basedOn w:val="BodyText"/>
    <w:rsid w:val="000846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6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6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6D6"/>
    <w:rPr>
      <w:sz w:val="32"/>
    </w:rPr>
  </w:style>
  <w:style w:type="paragraph" w:customStyle="1" w:styleId="HeadingProcedure">
    <w:name w:val="Heading Procedure"/>
    <w:basedOn w:val="HeadingBase"/>
    <w:next w:val="Normal"/>
    <w:rsid w:val="000846D6"/>
    <w:pPr>
      <w:tabs>
        <w:tab w:val="left" w:pos="0"/>
      </w:tabs>
      <w:spacing w:before="120" w:after="60"/>
    </w:pPr>
    <w:rPr>
      <w:i/>
      <w:color w:val="918585"/>
      <w:sz w:val="22"/>
    </w:rPr>
  </w:style>
  <w:style w:type="paragraph" w:customStyle="1" w:styleId="TableBodyText">
    <w:name w:val="Table Body Text"/>
    <w:basedOn w:val="BodyText"/>
    <w:rsid w:val="000846D6"/>
    <w:pPr>
      <w:spacing w:before="60" w:after="60"/>
    </w:pPr>
  </w:style>
  <w:style w:type="paragraph" w:styleId="ListContinue">
    <w:name w:val="List Continue"/>
    <w:basedOn w:val="List"/>
    <w:rsid w:val="000846D6"/>
    <w:pPr>
      <w:ind w:firstLine="0"/>
    </w:pPr>
  </w:style>
  <w:style w:type="paragraph" w:customStyle="1" w:styleId="ListNote">
    <w:name w:val="List Note"/>
    <w:basedOn w:val="List"/>
    <w:rsid w:val="000846D6"/>
    <w:pPr>
      <w:pBdr>
        <w:top w:val="single" w:sz="6" w:space="2" w:color="918585"/>
        <w:bottom w:val="single" w:sz="6" w:space="2" w:color="918585"/>
      </w:pBdr>
      <w:tabs>
        <w:tab w:val="left" w:pos="1021"/>
      </w:tabs>
      <w:ind w:firstLine="0"/>
    </w:pPr>
  </w:style>
  <w:style w:type="paragraph" w:customStyle="1" w:styleId="Warning">
    <w:name w:val="Warning"/>
    <w:basedOn w:val="BodyText"/>
    <w:rsid w:val="000846D6"/>
    <w:pPr>
      <w:shd w:val="clear" w:color="auto" w:fill="D9D9D9"/>
      <w:tabs>
        <w:tab w:val="left" w:pos="992"/>
      </w:tabs>
      <w:ind w:left="119" w:right="119"/>
    </w:pPr>
    <w:rPr>
      <w:sz w:val="20"/>
    </w:rPr>
  </w:style>
  <w:style w:type="paragraph" w:customStyle="1" w:styleId="MarginIcons">
    <w:name w:val="Margin Icons"/>
    <w:basedOn w:val="BodyText"/>
    <w:rsid w:val="000846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6D6"/>
    <w:rPr>
      <w:rFonts w:ascii="Courier New" w:hAnsi="Courier New"/>
    </w:rPr>
  </w:style>
  <w:style w:type="paragraph" w:customStyle="1" w:styleId="NoteBullet">
    <w:name w:val="Note Bullet"/>
    <w:basedOn w:val="Note"/>
    <w:rsid w:val="000846D6"/>
    <w:pPr>
      <w:tabs>
        <w:tab w:val="clear" w:pos="680"/>
      </w:tabs>
      <w:spacing w:before="60" w:after="60"/>
    </w:pPr>
  </w:style>
  <w:style w:type="paragraph" w:customStyle="1" w:styleId="SubHeading2">
    <w:name w:val="SubHeading2"/>
    <w:basedOn w:val="HeadingBase"/>
    <w:rsid w:val="000846D6"/>
    <w:pPr>
      <w:spacing w:before="240" w:after="60"/>
    </w:pPr>
    <w:rPr>
      <w:sz w:val="20"/>
    </w:rPr>
  </w:style>
  <w:style w:type="paragraph" w:customStyle="1" w:styleId="SubHeading1">
    <w:name w:val="SubHeading1"/>
    <w:basedOn w:val="HeadingBase"/>
    <w:rsid w:val="000846D6"/>
    <w:pPr>
      <w:spacing w:before="240" w:after="60"/>
    </w:pPr>
    <w:rPr>
      <w:color w:val="918585"/>
      <w:sz w:val="22"/>
    </w:rPr>
  </w:style>
  <w:style w:type="paragraph" w:customStyle="1" w:styleId="SideHeading">
    <w:name w:val="Side Heading"/>
    <w:basedOn w:val="HeadingBase"/>
    <w:rsid w:val="000846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6D6"/>
    <w:pPr>
      <w:numPr>
        <w:numId w:val="9"/>
      </w:numPr>
    </w:pPr>
  </w:style>
  <w:style w:type="paragraph" w:styleId="PlainText">
    <w:name w:val="Plain Text"/>
    <w:basedOn w:val="Normal"/>
    <w:link w:val="PlainTextChar"/>
    <w:rsid w:val="000846D6"/>
    <w:rPr>
      <w:sz w:val="20"/>
    </w:rPr>
  </w:style>
  <w:style w:type="character" w:customStyle="1" w:styleId="PlainTextChar">
    <w:name w:val="Plain Text Char"/>
    <w:basedOn w:val="DefaultParagraphFont"/>
    <w:link w:val="PlainText"/>
    <w:rsid w:val="000846D6"/>
    <w:rPr>
      <w:rFonts w:ascii="Courier New" w:eastAsia="Times New Roman" w:hAnsi="Courier New" w:cs="Times New Roman"/>
      <w:sz w:val="20"/>
      <w:szCs w:val="20"/>
      <w:lang w:eastAsia="en-US"/>
    </w:rPr>
  </w:style>
  <w:style w:type="character" w:customStyle="1" w:styleId="MenuOption">
    <w:name w:val="Menu Option"/>
    <w:basedOn w:val="DefaultParagraphFont"/>
    <w:rsid w:val="000846D6"/>
    <w:rPr>
      <w:b/>
      <w:smallCaps/>
    </w:rPr>
  </w:style>
  <w:style w:type="paragraph" w:customStyle="1" w:styleId="TableListNumber">
    <w:name w:val="Table List Number"/>
    <w:basedOn w:val="ListNumber"/>
    <w:rsid w:val="000846D6"/>
    <w:pPr>
      <w:numPr>
        <w:numId w:val="0"/>
      </w:numPr>
    </w:pPr>
  </w:style>
  <w:style w:type="paragraph" w:styleId="TOC4">
    <w:name w:val="toc 4"/>
    <w:basedOn w:val="TOCBase"/>
    <w:next w:val="Normal"/>
    <w:semiHidden/>
    <w:rsid w:val="000846D6"/>
    <w:pPr>
      <w:tabs>
        <w:tab w:val="right" w:leader="dot" w:pos="9071"/>
      </w:tabs>
      <w:ind w:left="1701"/>
    </w:pPr>
  </w:style>
  <w:style w:type="paragraph" w:customStyle="1" w:styleId="ListAlpha">
    <w:name w:val="List Alpha"/>
    <w:basedOn w:val="List"/>
    <w:rsid w:val="000846D6"/>
    <w:pPr>
      <w:numPr>
        <w:numId w:val="7"/>
      </w:numPr>
    </w:pPr>
  </w:style>
  <w:style w:type="paragraph" w:customStyle="1" w:styleId="ListAlpha2">
    <w:name w:val="List Alpha 2"/>
    <w:basedOn w:val="List2"/>
    <w:rsid w:val="000846D6"/>
    <w:pPr>
      <w:numPr>
        <w:numId w:val="6"/>
      </w:numPr>
    </w:pPr>
  </w:style>
  <w:style w:type="paragraph" w:styleId="List2">
    <w:name w:val="List 2"/>
    <w:basedOn w:val="BodyText"/>
    <w:rsid w:val="000846D6"/>
    <w:pPr>
      <w:tabs>
        <w:tab w:val="left" w:pos="680"/>
      </w:tabs>
      <w:spacing w:before="60" w:after="60"/>
      <w:ind w:left="680" w:hanging="340"/>
    </w:pPr>
  </w:style>
  <w:style w:type="paragraph" w:styleId="List3">
    <w:name w:val="List 3"/>
    <w:basedOn w:val="BodyText"/>
    <w:rsid w:val="000846D6"/>
    <w:pPr>
      <w:tabs>
        <w:tab w:val="left" w:pos="1021"/>
      </w:tabs>
      <w:spacing w:before="60" w:after="60"/>
      <w:ind w:left="1020" w:hanging="340"/>
    </w:pPr>
  </w:style>
  <w:style w:type="paragraph" w:styleId="List4">
    <w:name w:val="List 4"/>
    <w:basedOn w:val="BodyText"/>
    <w:rsid w:val="000846D6"/>
    <w:pPr>
      <w:tabs>
        <w:tab w:val="left" w:pos="1361"/>
      </w:tabs>
      <w:spacing w:before="60" w:after="60"/>
      <w:ind w:left="1361" w:hanging="340"/>
    </w:pPr>
  </w:style>
  <w:style w:type="paragraph" w:styleId="List5">
    <w:name w:val="List 5"/>
    <w:basedOn w:val="BodyText"/>
    <w:rsid w:val="000846D6"/>
    <w:pPr>
      <w:tabs>
        <w:tab w:val="left" w:pos="1701"/>
      </w:tabs>
      <w:spacing w:before="60" w:after="60"/>
      <w:ind w:left="1701" w:hanging="340"/>
    </w:pPr>
  </w:style>
  <w:style w:type="paragraph" w:styleId="ListBullet3">
    <w:name w:val="List Bullet 3"/>
    <w:basedOn w:val="List3"/>
    <w:rsid w:val="000846D6"/>
    <w:pPr>
      <w:numPr>
        <w:numId w:val="12"/>
      </w:numPr>
      <w:tabs>
        <w:tab w:val="clear" w:pos="1021"/>
      </w:tabs>
      <w:ind w:left="1037" w:hanging="357"/>
    </w:pPr>
  </w:style>
  <w:style w:type="paragraph" w:styleId="ListBullet4">
    <w:name w:val="List Bullet 4"/>
    <w:basedOn w:val="List4"/>
    <w:rsid w:val="000846D6"/>
    <w:pPr>
      <w:numPr>
        <w:numId w:val="1"/>
      </w:numPr>
      <w:tabs>
        <w:tab w:val="clear" w:pos="1361"/>
      </w:tabs>
    </w:pPr>
  </w:style>
  <w:style w:type="paragraph" w:styleId="ListBullet5">
    <w:name w:val="List Bullet 5"/>
    <w:basedOn w:val="List5"/>
    <w:rsid w:val="000846D6"/>
    <w:pPr>
      <w:numPr>
        <w:numId w:val="2"/>
      </w:numPr>
    </w:pPr>
  </w:style>
  <w:style w:type="paragraph" w:styleId="ListContinue2">
    <w:name w:val="List Continue 2"/>
    <w:basedOn w:val="List2"/>
    <w:rsid w:val="000846D6"/>
    <w:pPr>
      <w:ind w:firstLine="0"/>
    </w:pPr>
  </w:style>
  <w:style w:type="paragraph" w:styleId="ListContinue3">
    <w:name w:val="List Continue 3"/>
    <w:basedOn w:val="List3"/>
    <w:rsid w:val="000846D6"/>
    <w:pPr>
      <w:ind w:left="1021" w:firstLine="0"/>
    </w:pPr>
  </w:style>
  <w:style w:type="paragraph" w:styleId="ListContinue4">
    <w:name w:val="List Continue 4"/>
    <w:basedOn w:val="List4"/>
    <w:rsid w:val="000846D6"/>
    <w:pPr>
      <w:ind w:firstLine="0"/>
    </w:pPr>
  </w:style>
  <w:style w:type="paragraph" w:styleId="ListContinue5">
    <w:name w:val="List Continue 5"/>
    <w:basedOn w:val="List5"/>
    <w:rsid w:val="000846D6"/>
    <w:pPr>
      <w:ind w:firstLine="0"/>
    </w:pPr>
  </w:style>
  <w:style w:type="paragraph" w:styleId="ListNumber3">
    <w:name w:val="List Number 3"/>
    <w:basedOn w:val="List3"/>
    <w:rsid w:val="000846D6"/>
    <w:pPr>
      <w:numPr>
        <w:numId w:val="3"/>
      </w:numPr>
    </w:pPr>
  </w:style>
  <w:style w:type="paragraph" w:styleId="ListNumber4">
    <w:name w:val="List Number 4"/>
    <w:basedOn w:val="List4"/>
    <w:rsid w:val="000846D6"/>
    <w:pPr>
      <w:numPr>
        <w:numId w:val="4"/>
      </w:numPr>
    </w:pPr>
  </w:style>
  <w:style w:type="paragraph" w:styleId="ListNumber5">
    <w:name w:val="List Number 5"/>
    <w:basedOn w:val="List5"/>
    <w:rsid w:val="000846D6"/>
    <w:pPr>
      <w:numPr>
        <w:numId w:val="5"/>
      </w:numPr>
    </w:pPr>
  </w:style>
  <w:style w:type="paragraph" w:styleId="BlockText">
    <w:name w:val="Block Text"/>
    <w:basedOn w:val="Normal"/>
    <w:rsid w:val="000846D6"/>
    <w:pPr>
      <w:spacing w:after="120"/>
      <w:ind w:left="1440" w:right="1440"/>
    </w:pPr>
  </w:style>
  <w:style w:type="character" w:customStyle="1" w:styleId="Subscript">
    <w:name w:val="Subscript"/>
    <w:basedOn w:val="DefaultParagraphFont"/>
    <w:rsid w:val="000846D6"/>
    <w:rPr>
      <w:sz w:val="16"/>
      <w:vertAlign w:val="subscript"/>
    </w:rPr>
  </w:style>
  <w:style w:type="character" w:customStyle="1" w:styleId="Superscript">
    <w:name w:val="Superscript"/>
    <w:basedOn w:val="DefaultParagraphFont"/>
    <w:rsid w:val="000846D6"/>
    <w:rPr>
      <w:sz w:val="16"/>
      <w:vertAlign w:val="superscript"/>
    </w:rPr>
  </w:style>
  <w:style w:type="character" w:customStyle="1" w:styleId="Symbols">
    <w:name w:val="Symbols"/>
    <w:basedOn w:val="DefaultParagraphFont"/>
    <w:rsid w:val="000846D6"/>
    <w:rPr>
      <w:rFonts w:ascii="Symbol" w:hAnsi="Symbol"/>
    </w:rPr>
  </w:style>
  <w:style w:type="character" w:customStyle="1" w:styleId="MenuOptions">
    <w:name w:val="Menu Options"/>
    <w:basedOn w:val="DefaultParagraphFont"/>
    <w:rsid w:val="000846D6"/>
    <w:rPr>
      <w:rFonts w:ascii="Arial Narrow" w:hAnsi="Arial Narrow"/>
      <w:smallCaps/>
    </w:rPr>
  </w:style>
  <w:style w:type="character" w:customStyle="1" w:styleId="Buttons">
    <w:name w:val="Buttons"/>
    <w:basedOn w:val="DefaultParagraphFont"/>
    <w:rsid w:val="000846D6"/>
    <w:rPr>
      <w:b/>
    </w:rPr>
  </w:style>
  <w:style w:type="character" w:customStyle="1" w:styleId="Underlined">
    <w:name w:val="Underlined"/>
    <w:basedOn w:val="DefaultParagraphFont"/>
    <w:rsid w:val="000846D6"/>
    <w:rPr>
      <w:u w:val="single"/>
    </w:rPr>
  </w:style>
  <w:style w:type="paragraph" w:customStyle="1" w:styleId="TableBodyTextRight">
    <w:name w:val="Table Body Text Right"/>
    <w:basedOn w:val="TableBodyText"/>
    <w:rsid w:val="000846D6"/>
    <w:pPr>
      <w:widowControl w:val="0"/>
      <w:autoSpaceDE w:val="0"/>
      <w:autoSpaceDN w:val="0"/>
      <w:adjustRightInd w:val="0"/>
      <w:jc w:val="right"/>
    </w:pPr>
    <w:rPr>
      <w:rFonts w:cs="Arial"/>
      <w:szCs w:val="18"/>
    </w:rPr>
  </w:style>
  <w:style w:type="paragraph" w:customStyle="1" w:styleId="CopyrightText">
    <w:name w:val="Copyright Text"/>
    <w:basedOn w:val="BodyText"/>
    <w:rsid w:val="000846D6"/>
    <w:rPr>
      <w:sz w:val="18"/>
    </w:rPr>
  </w:style>
  <w:style w:type="paragraph" w:customStyle="1" w:styleId="BodySmallRight">
    <w:name w:val="Body Small Right"/>
    <w:basedOn w:val="BodyTextRight"/>
    <w:rsid w:val="000846D6"/>
    <w:rPr>
      <w:sz w:val="18"/>
      <w:szCs w:val="18"/>
    </w:rPr>
  </w:style>
  <w:style w:type="paragraph" w:customStyle="1" w:styleId="MarginEdition">
    <w:name w:val="Margin Edition"/>
    <w:basedOn w:val="MarginNote"/>
    <w:rsid w:val="000846D6"/>
    <w:pPr>
      <w:spacing w:before="0" w:after="0"/>
    </w:pPr>
    <w:rPr>
      <w:rFonts w:ascii="Times New Roman" w:hAnsi="Times New Roman"/>
      <w:color w:val="999999"/>
    </w:rPr>
  </w:style>
  <w:style w:type="paragraph" w:customStyle="1" w:styleId="Spacer">
    <w:name w:val="Spacer"/>
    <w:basedOn w:val="Normal"/>
    <w:rsid w:val="000846D6"/>
    <w:rPr>
      <w:sz w:val="2"/>
      <w:szCs w:val="2"/>
    </w:rPr>
  </w:style>
  <w:style w:type="character" w:customStyle="1" w:styleId="Small">
    <w:name w:val="Small"/>
    <w:basedOn w:val="DefaultParagraphFont"/>
    <w:rsid w:val="000846D6"/>
    <w:rPr>
      <w:sz w:val="16"/>
    </w:rPr>
  </w:style>
  <w:style w:type="paragraph" w:customStyle="1" w:styleId="WideTable">
    <w:name w:val="Wide Table"/>
    <w:basedOn w:val="Normal"/>
    <w:rsid w:val="000846D6"/>
    <w:pPr>
      <w:ind w:left="-1418"/>
    </w:pPr>
    <w:rPr>
      <w:sz w:val="2"/>
      <w:szCs w:val="2"/>
    </w:rPr>
  </w:style>
  <w:style w:type="character" w:styleId="PageNumber">
    <w:name w:val="page number"/>
    <w:basedOn w:val="DefaultParagraphFont"/>
    <w:rsid w:val="000846D6"/>
  </w:style>
  <w:style w:type="paragraph" w:styleId="Quote">
    <w:name w:val="Quote"/>
    <w:basedOn w:val="Heading1"/>
    <w:link w:val="QuoteChar"/>
    <w:qFormat/>
    <w:rsid w:val="000846D6"/>
    <w:rPr>
      <w:b w:val="0"/>
      <w:sz w:val="72"/>
      <w:szCs w:val="72"/>
      <w:lang w:val="en-NZ"/>
    </w:rPr>
  </w:style>
  <w:style w:type="character" w:customStyle="1" w:styleId="QuoteChar">
    <w:name w:val="Quote Char"/>
    <w:basedOn w:val="DefaultParagraphFont"/>
    <w:link w:val="Quote"/>
    <w:rsid w:val="000846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6D6"/>
    <w:pPr>
      <w:pageBreakBefore/>
    </w:pPr>
  </w:style>
  <w:style w:type="paragraph" w:customStyle="1" w:styleId="Border">
    <w:name w:val="Border"/>
    <w:basedOn w:val="Normal"/>
    <w:qFormat/>
    <w:rsid w:val="000846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6D6"/>
    <w:rPr>
      <w:b/>
      <w:bCs/>
      <w:i/>
      <w:iCs/>
      <w:color w:val="auto"/>
    </w:rPr>
  </w:style>
  <w:style w:type="paragraph" w:styleId="IntenseQuote">
    <w:name w:val="Intense Quote"/>
    <w:basedOn w:val="Normal"/>
    <w:next w:val="Normal"/>
    <w:link w:val="IntenseQuoteChar"/>
    <w:uiPriority w:val="30"/>
    <w:qFormat/>
    <w:rsid w:val="000846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6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6D6"/>
    <w:rPr>
      <w:smallCaps/>
      <w:color w:val="auto"/>
      <w:u w:val="single"/>
    </w:rPr>
  </w:style>
  <w:style w:type="character" w:styleId="IntenseReference">
    <w:name w:val="Intense Reference"/>
    <w:basedOn w:val="DefaultParagraphFont"/>
    <w:uiPriority w:val="32"/>
    <w:qFormat/>
    <w:rsid w:val="000846D6"/>
    <w:rPr>
      <w:b/>
      <w:bCs/>
      <w:smallCaps/>
      <w:color w:val="auto"/>
      <w:spacing w:val="5"/>
      <w:u w:val="single"/>
    </w:rPr>
  </w:style>
  <w:style w:type="paragraph" w:customStyle="1" w:styleId="2ColumnHeading">
    <w:name w:val="2Column Heading"/>
    <w:basedOn w:val="BodyText"/>
    <w:qFormat/>
    <w:rsid w:val="000846D6"/>
    <w:pPr>
      <w:spacing w:after="60"/>
      <w:ind w:left="-2268"/>
    </w:pPr>
    <w:rPr>
      <w:b/>
    </w:rPr>
  </w:style>
  <w:style w:type="paragraph" w:customStyle="1" w:styleId="Heading1TOC">
    <w:name w:val="Heading1 TOC"/>
    <w:basedOn w:val="Normal"/>
    <w:qFormat/>
    <w:rsid w:val="000846D6"/>
    <w:pPr>
      <w:spacing w:before="240" w:after="120"/>
    </w:pPr>
    <w:rPr>
      <w:rFonts w:ascii="Times New Roman" w:hAnsi="Times New Roman"/>
      <w:b/>
      <w:sz w:val="32"/>
    </w:rPr>
  </w:style>
  <w:style w:type="paragraph" w:customStyle="1" w:styleId="Heading2TOC">
    <w:name w:val="Heading2 TOC"/>
    <w:basedOn w:val="Normal"/>
    <w:qFormat/>
    <w:rsid w:val="000846D6"/>
    <w:pPr>
      <w:spacing w:before="240" w:after="60"/>
    </w:pPr>
    <w:rPr>
      <w:rFonts w:ascii="Times New Roman" w:hAnsi="Times New Roman"/>
      <w:b/>
      <w:sz w:val="28"/>
    </w:rPr>
  </w:style>
  <w:style w:type="character" w:customStyle="1" w:styleId="Underline">
    <w:name w:val="Underline"/>
    <w:basedOn w:val="DefaultParagraphFont"/>
    <w:qFormat/>
    <w:rsid w:val="000846D6"/>
    <w:rPr>
      <w:u w:val="single"/>
    </w:rPr>
  </w:style>
  <w:style w:type="character" w:customStyle="1" w:styleId="BoldandItalics">
    <w:name w:val="Bold and Italics"/>
    <w:qFormat/>
    <w:rsid w:val="000846D6"/>
    <w:rPr>
      <w:b/>
      <w:i/>
      <w:u w:val="none"/>
    </w:rPr>
  </w:style>
  <w:style w:type="paragraph" w:styleId="BalloonText">
    <w:name w:val="Balloon Text"/>
    <w:basedOn w:val="Normal"/>
    <w:link w:val="BalloonTextChar"/>
    <w:rsid w:val="000846D6"/>
    <w:rPr>
      <w:rFonts w:ascii="Tahoma" w:hAnsi="Tahoma" w:cs="Tahoma"/>
      <w:sz w:val="16"/>
      <w:szCs w:val="16"/>
    </w:rPr>
  </w:style>
  <w:style w:type="character" w:customStyle="1" w:styleId="BalloonTextChar">
    <w:name w:val="Balloon Text Char"/>
    <w:basedOn w:val="DefaultParagraphFont"/>
    <w:link w:val="BalloonText"/>
    <w:rsid w:val="000846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6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6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6D6"/>
    <w:rPr>
      <w:b/>
      <w:color w:val="660033"/>
      <w:spacing w:val="0"/>
    </w:rPr>
  </w:style>
  <w:style w:type="paragraph" w:customStyle="1" w:styleId="Nameditemlist">
    <w:name w:val="Named item list"/>
    <w:basedOn w:val="BodyText"/>
    <w:qFormat/>
    <w:rsid w:val="000846D6"/>
    <w:pPr>
      <w:tabs>
        <w:tab w:val="left" w:pos="2835"/>
      </w:tabs>
      <w:ind w:left="2835" w:hanging="2835"/>
    </w:pPr>
  </w:style>
  <w:style w:type="paragraph" w:customStyle="1" w:styleId="BodyTextnopadding">
    <w:name w:val="Body Text no padding"/>
    <w:basedOn w:val="BodyText"/>
    <w:qFormat/>
    <w:rsid w:val="000846D6"/>
    <w:pPr>
      <w:spacing w:before="0" w:after="0"/>
    </w:pPr>
  </w:style>
  <w:style w:type="paragraph" w:customStyle="1" w:styleId="BodyTextBold">
    <w:name w:val="Body Text Bold"/>
    <w:basedOn w:val="BodyText"/>
    <w:qFormat/>
    <w:rsid w:val="000846D6"/>
    <w:rPr>
      <w:b/>
    </w:rPr>
  </w:style>
  <w:style w:type="character" w:styleId="Hyperlink">
    <w:name w:val="Hyperlink"/>
    <w:basedOn w:val="DefaultParagraphFont"/>
    <w:uiPriority w:val="99"/>
    <w:unhideWhenUsed/>
    <w:rsid w:val="005D63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3525</Characters>
  <Application>Microsoft Office Word</Application>
  <DocSecurity>0</DocSecurity>
  <Lines>100</Lines>
  <Paragraphs>61</Paragraphs>
  <ScaleCrop>false</ScaleCrop>
  <Company>Author-it Software Corporation Ltd.</Company>
  <LinksUpToDate>false</LinksUpToDate>
  <CharactersWithSpaces>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MSFGG3028 Select, cut and process materials for glazing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2023-02-03T05:30:00Z</dcterms:created>
  <dcterms:modified xsi:type="dcterms:W3CDTF">2023-02-03T05:30:00Z</dcterms:modified>
</cp:coreProperties>
</file>