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061E" w:rsidP="00CF06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MSFGG3024 Form glass</w:t>
      </w:r>
      <w:r>
        <w:fldChar w:fldCharType="end"/>
      </w:r>
    </w:p>
    <w:p w:rsidR="00CF061E" w:rsidP="00CF061E">
      <w:pPr>
        <w:pStyle w:val="Version"/>
        <w:sectPr w:rsidSect="005810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10A4" w:rsidP="005810A4">
      <w:pPr>
        <w:pStyle w:val="SuperHeading"/>
      </w:pPr>
      <w:r w:rsidRPr="005810A4">
        <w:t>MSFGG3024 Form glass</w:t>
      </w:r>
    </w:p>
    <w:p w:rsidR="00000000" w:rsidRPr="005810A4" w:rsidP="005810A4">
      <w:pPr>
        <w:pStyle w:val="Heading1"/>
      </w:pPr>
      <w:bookmarkStart w:id="1" w:name="O_1015416"/>
      <w:bookmarkEnd w:id="1"/>
      <w:r w:rsidRPr="005810A4">
        <w:t>Modification History</w:t>
      </w:r>
    </w:p>
    <w:p w:rsidR="00000000" w:rsidRPr="005810A4" w:rsidP="00CF061E">
      <w:pPr>
        <w:pStyle w:val="BodyText"/>
      </w:pPr>
      <w:r w:rsidRPr="005810A4">
        <w:t>Release 1. Supersedes and is equivalent to MSFGG3008 Form glass.</w:t>
      </w:r>
    </w:p>
    <w:p w:rsidR="00000000" w:rsidRPr="005810A4" w:rsidP="005810A4">
      <w:pPr>
        <w:pStyle w:val="Heading1"/>
      </w:pPr>
      <w:bookmarkStart w:id="2" w:name="O_1015422"/>
      <w:bookmarkEnd w:id="2"/>
      <w:r w:rsidRPr="005810A4">
        <w:t>Application</w:t>
      </w:r>
    </w:p>
    <w:p w:rsidR="00000000" w:rsidRPr="005810A4" w:rsidP="00CF061E">
      <w:pPr>
        <w:pStyle w:val="BodyText"/>
      </w:pPr>
      <w:r w:rsidRPr="005810A4">
        <w:t>This unit describes the skills and knowledge required to form glass in kilns for manufacture of customised formed glass products. Patterns may be existing mould</w:t>
      </w:r>
      <w:r w:rsidRPr="005810A4">
        <w:t>s or improvised designs.</w:t>
      </w:r>
    </w:p>
    <w:p w:rsidR="00000000" w:rsidRPr="005810A4" w:rsidP="00CF061E">
      <w:pPr>
        <w:pStyle w:val="BodyText"/>
      </w:pPr>
      <w:r w:rsidRPr="005810A4">
        <w:t>This unit applies to glass processing workers forming product in accordance with pre-determined work orders.</w:t>
      </w:r>
    </w:p>
    <w:p w:rsidR="00CF061E" w:rsidP="00CF061E">
      <w:pPr>
        <w:pStyle w:val="BodyText"/>
      </w:pPr>
      <w:r w:rsidRPr="005810A4">
        <w:t xml:space="preserve">No licensing or certification requirements exist at the time of publication. Relevant legislation, industry standards and </w:t>
      </w:r>
      <w:r w:rsidRPr="005810A4">
        <w:t>codes of practice within Australia must be applied.</w:t>
      </w:r>
    </w:p>
    <w:p w:rsidR="00000000" w:rsidRPr="005810A4" w:rsidP="005810A4">
      <w:pPr>
        <w:pStyle w:val="Heading1"/>
      </w:pPr>
      <w:bookmarkStart w:id="3" w:name="O_1015421"/>
      <w:bookmarkEnd w:id="3"/>
      <w:r w:rsidRPr="005810A4">
        <w:t>Pre-requisite Unit</w:t>
      </w:r>
    </w:p>
    <w:p w:rsidR="00000000" w:rsidRPr="005810A4" w:rsidP="00CF061E">
      <w:pPr>
        <w:pStyle w:val="BodyText"/>
      </w:pPr>
      <w:r w:rsidRPr="005810A4">
        <w:t>N/A</w:t>
      </w:r>
    </w:p>
    <w:p w:rsidR="00000000" w:rsidRPr="005810A4" w:rsidP="005810A4">
      <w:pPr>
        <w:pStyle w:val="Heading1"/>
      </w:pPr>
      <w:bookmarkStart w:id="4" w:name="O_1015420"/>
      <w:bookmarkEnd w:id="4"/>
      <w:r w:rsidRPr="005810A4">
        <w:t>Unit Sector</w:t>
      </w:r>
    </w:p>
    <w:p w:rsidR="00000000" w:rsidRPr="005810A4" w:rsidP="00CF061E">
      <w:pPr>
        <w:pStyle w:val="BodyText"/>
      </w:pPr>
      <w:r w:rsidRPr="005810A4">
        <w:t>Glass and Glazing</w:t>
      </w:r>
    </w:p>
    <w:p w:rsidR="00000000" w:rsidRPr="005810A4" w:rsidP="005810A4">
      <w:pPr>
        <w:pStyle w:val="Heading1"/>
      </w:pPr>
      <w:bookmarkStart w:id="5" w:name="O_1015419"/>
      <w:bookmarkEnd w:id="5"/>
      <w:r w:rsidRPr="005810A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CF06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0A4" w:rsidP="005810A4">
            <w:pPr>
              <w:pStyle w:val="BodyText"/>
            </w:pPr>
            <w:r w:rsidRPr="005810A4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0A4">
            <w:pPr>
              <w:pStyle w:val="BodyText"/>
              <w:rPr>
                <w:lang w:val="en-NZ"/>
              </w:rPr>
            </w:pPr>
            <w:r w:rsidRPr="005810A4">
              <w:rPr>
                <w:rStyle w:val="SpecialBold"/>
              </w:rPr>
              <w:t>Performance Criteria</w:t>
            </w:r>
          </w:p>
        </w:tc>
      </w:tr>
      <w:tr w:rsidTr="00CF06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0A4" w:rsidP="005810A4">
            <w:pPr>
              <w:pStyle w:val="BodyText"/>
            </w:pPr>
            <w:r w:rsidRPr="005810A4">
              <w:rPr>
                <w:rStyle w:val="Emphasis"/>
              </w:rPr>
              <w:t xml:space="preserve">Elements describe the </w:t>
            </w:r>
            <w:r w:rsidRPr="005810A4">
              <w:t xml:space="preserve">essential </w:t>
            </w:r>
            <w:r w:rsidRPr="005810A4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0A4">
            <w:pPr>
              <w:pStyle w:val="BodyText"/>
              <w:rPr>
                <w:lang w:val="en-NZ"/>
              </w:rPr>
            </w:pPr>
            <w:r w:rsidRPr="005810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06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0A4">
            <w:pPr>
              <w:pStyle w:val="BodyText"/>
              <w:rPr>
                <w:lang w:val="en-NZ"/>
              </w:rPr>
            </w:pPr>
            <w:r w:rsidRPr="005810A4">
              <w:t>1. Identify work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0A4" w:rsidP="005810A4">
            <w:pPr>
              <w:pStyle w:val="BodyText"/>
            </w:pPr>
            <w:r w:rsidRPr="005810A4">
              <w:t xml:space="preserve">1.1 Read work instructions and identify job and quality requirements </w:t>
            </w:r>
          </w:p>
          <w:p w:rsidR="00000000" w:rsidRPr="005810A4" w:rsidP="005810A4">
            <w:pPr>
              <w:pStyle w:val="BodyText"/>
            </w:pPr>
            <w:r w:rsidRPr="005810A4">
              <w:t>1.2 Identify and follow work health and</w:t>
            </w:r>
            <w:r w:rsidRPr="005810A4">
              <w:t xml:space="preserve"> safety requirements, using all required personal protective equipment</w:t>
            </w:r>
          </w:p>
          <w:p w:rsidR="00000000" w:rsidRPr="005810A4" w:rsidP="005810A4">
            <w:pPr>
              <w:pStyle w:val="BodyText"/>
            </w:pPr>
            <w:r w:rsidRPr="005810A4">
              <w:t>1.3 Identify the process for obtaining materials and moving completed work to the next process and plan work sequence in a logical order to suit the job</w:t>
            </w:r>
          </w:p>
          <w:p w:rsidR="00000000" w:rsidP="005810A4">
            <w:pPr>
              <w:pStyle w:val="BodyText"/>
              <w:rPr>
                <w:lang w:val="en-NZ"/>
              </w:rPr>
            </w:pPr>
            <w:r w:rsidRPr="005810A4">
              <w:t>1.4 Establish and maintain commu</w:t>
            </w:r>
            <w:r w:rsidRPr="005810A4">
              <w:t>nication with others involved with the work</w:t>
            </w:r>
          </w:p>
        </w:tc>
      </w:tr>
      <w:tr w:rsidTr="00CF06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0A4">
            <w:pPr>
              <w:pStyle w:val="BodyText"/>
              <w:rPr>
                <w:lang w:val="en-NZ"/>
              </w:rPr>
            </w:pPr>
            <w:r w:rsidRPr="005810A4">
              <w:t>2. Prepare for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0A4" w:rsidP="005810A4">
            <w:pPr>
              <w:pStyle w:val="BodyText"/>
            </w:pPr>
            <w:r w:rsidRPr="005810A4">
              <w:t>2.1 Select and check required kiln tools, equipment and materials for suitability, serviceability and safety prior to use</w:t>
            </w:r>
          </w:p>
          <w:p w:rsidR="00000000" w:rsidP="005810A4">
            <w:pPr>
              <w:pStyle w:val="BodyText"/>
              <w:rPr>
                <w:lang w:val="en-NZ"/>
              </w:rPr>
            </w:pPr>
            <w:r w:rsidRPr="005810A4">
              <w:t>2.2 Identify and check kiln components and safety controls for correct operation</w:t>
            </w:r>
          </w:p>
        </w:tc>
      </w:tr>
      <w:tr w:rsidTr="00CF06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0A4">
            <w:pPr>
              <w:pStyle w:val="BodyText"/>
              <w:rPr>
                <w:lang w:val="en-NZ"/>
              </w:rPr>
            </w:pPr>
            <w:r w:rsidRPr="005810A4">
              <w:t>3. Conduct glass forming operations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0A4" w:rsidP="005810A4">
            <w:pPr>
              <w:pStyle w:val="BodyText"/>
            </w:pPr>
            <w:r w:rsidRPr="005810A4">
              <w:t>3.1 Operate, adjust and monitor kiln and forming equipment in accordance with workplace procedures to ensure correct product quality and o</w:t>
            </w:r>
            <w:r w:rsidRPr="005810A4">
              <w:t>utput</w:t>
            </w:r>
          </w:p>
          <w:p w:rsidR="00000000" w:rsidRPr="005810A4" w:rsidP="005810A4">
            <w:pPr>
              <w:pStyle w:val="BodyText"/>
            </w:pPr>
            <w:r w:rsidRPr="005810A4">
              <w:t>3.2 Identify and report problems occurring during work operations to appropriate personnel in accordance with workplace procedures</w:t>
            </w:r>
          </w:p>
          <w:p w:rsidR="00000000" w:rsidRPr="005810A4" w:rsidP="005810A4">
            <w:pPr>
              <w:pStyle w:val="BodyText"/>
            </w:pPr>
            <w:r w:rsidRPr="005810A4">
              <w:t>3.3 Follow authorised changes in working procedures and/or requirements</w:t>
            </w:r>
          </w:p>
          <w:p w:rsidR="00000000" w:rsidP="005810A4">
            <w:pPr>
              <w:pStyle w:val="BodyText"/>
              <w:rPr>
                <w:lang w:val="en-NZ"/>
              </w:rPr>
            </w:pPr>
            <w:r w:rsidRPr="005810A4">
              <w:t>3.4 Inspect product for quality against work in</w:t>
            </w:r>
            <w:r w:rsidRPr="005810A4">
              <w:t>structions, and rework or discard items that do not meet requirements</w:t>
            </w:r>
          </w:p>
        </w:tc>
      </w:tr>
      <w:tr w:rsidTr="00CF06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0A4">
            <w:pPr>
              <w:pStyle w:val="BodyText"/>
              <w:rPr>
                <w:lang w:val="en-NZ"/>
              </w:rPr>
            </w:pPr>
            <w:r w:rsidRPr="005810A4">
              <w:t>4. Complete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0A4" w:rsidP="005810A4">
            <w:pPr>
              <w:pStyle w:val="BodyText"/>
            </w:pPr>
            <w:r w:rsidRPr="005810A4">
              <w:t>4.1 Clean work area, safely dispose of rubbish and identify items for recycling in accordance with workplace procedures</w:t>
            </w:r>
          </w:p>
          <w:p w:rsidR="00000000" w:rsidRPr="005810A4" w:rsidP="005810A4">
            <w:pPr>
              <w:pStyle w:val="BodyText"/>
            </w:pPr>
            <w:r w:rsidRPr="005810A4">
              <w:t>4.2 Remove and store tools, equipment and unused</w:t>
            </w:r>
            <w:r w:rsidRPr="005810A4">
              <w:t xml:space="preserve"> materials in accordance with workplace procedures</w:t>
            </w:r>
          </w:p>
          <w:p w:rsidR="00000000" w:rsidRPr="005810A4" w:rsidP="005810A4">
            <w:pPr>
              <w:pStyle w:val="BodyText"/>
            </w:pPr>
            <w:r w:rsidRPr="005810A4">
              <w:t>4.3 Accurately complete required workplace documentation</w:t>
            </w:r>
          </w:p>
        </w:tc>
      </w:tr>
    </w:tbl>
    <w:p w:rsidR="00CF061E" w:rsidP="005810A4">
      <w:pPr>
        <w:pStyle w:val="BodyText"/>
      </w:pPr>
    </w:p>
    <w:p w:rsidR="00CF061E" w:rsidP="005810A4">
      <w:pPr>
        <w:pStyle w:val="BodyText"/>
      </w:pPr>
    </w:p>
    <w:p w:rsidR="00000000" w:rsidRPr="005810A4" w:rsidP="005810A4">
      <w:pPr>
        <w:pStyle w:val="Heading1"/>
      </w:pPr>
      <w:bookmarkStart w:id="6" w:name="O_1015418"/>
      <w:bookmarkEnd w:id="6"/>
      <w:r w:rsidRPr="005810A4">
        <w:t>Foundation Skills</w:t>
      </w:r>
    </w:p>
    <w:p w:rsidR="00000000" w:rsidRPr="005810A4" w:rsidP="00CF061E">
      <w:pPr>
        <w:pStyle w:val="BodyText"/>
      </w:pPr>
      <w:r w:rsidRPr="005810A4">
        <w:t>Foundation skills essential to performance are explicit in the performance criteria of this unit of competen</w:t>
      </w:r>
      <w:r w:rsidRPr="005810A4">
        <w:t>cy.</w:t>
      </w:r>
    </w:p>
    <w:p w:rsidR="00000000" w:rsidRPr="005810A4" w:rsidP="005810A4">
      <w:pPr>
        <w:pStyle w:val="Heading1"/>
      </w:pPr>
      <w:bookmarkStart w:id="7" w:name="O_1015417"/>
      <w:bookmarkEnd w:id="7"/>
      <w:r w:rsidRPr="005810A4">
        <w:t>Unit Mapping Information</w:t>
      </w:r>
    </w:p>
    <w:p w:rsidR="00000000" w:rsidRPr="005810A4" w:rsidP="00CF061E">
      <w:pPr>
        <w:pStyle w:val="BodyText"/>
      </w:pPr>
      <w:r w:rsidRPr="005810A4">
        <w:t>Supersedes and is equivalent to MSFGG3008 Form glass.</w:t>
      </w:r>
    </w:p>
    <w:p w:rsidR="00000000" w:rsidRPr="005810A4" w:rsidP="005810A4">
      <w:pPr>
        <w:pStyle w:val="Heading1"/>
      </w:pPr>
      <w:bookmarkStart w:id="8" w:name="O_1015410"/>
      <w:bookmarkEnd w:id="8"/>
      <w:r w:rsidRPr="005810A4">
        <w:t>Links</w:t>
      </w:r>
    </w:p>
    <w:p w:rsidR="00000000" w:rsidRPr="005810A4" w:rsidP="00CF061E">
      <w:pPr>
        <w:pStyle w:val="BodyText"/>
      </w:pPr>
      <w:r w:rsidRPr="005810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40FF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810A4" w:rsidP="00CF061E">
      <w:pPr>
        <w:pStyle w:val="BodyText"/>
        <w:sectPr w:rsidSect="005810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10A4" w:rsidP="005810A4">
      <w:pPr>
        <w:pStyle w:val="SuperHeading"/>
      </w:pPr>
      <w:r w:rsidRPr="005810A4">
        <w:t>Assessment Requirements for MSFGG3024 Form glass</w:t>
      </w:r>
    </w:p>
    <w:p w:rsidR="00000000" w:rsidRPr="005810A4" w:rsidP="005810A4">
      <w:pPr>
        <w:pStyle w:val="Heading1"/>
      </w:pPr>
      <w:bookmarkStart w:id="9" w:name="O_1015412"/>
      <w:bookmarkEnd w:id="9"/>
      <w:r w:rsidRPr="005810A4">
        <w:t>Modification History</w:t>
      </w:r>
    </w:p>
    <w:p w:rsidR="00CF061E" w:rsidP="00CF061E">
      <w:pPr>
        <w:pStyle w:val="BodyText"/>
      </w:pPr>
      <w:r w:rsidRPr="005810A4">
        <w:t>Release 1. Supersedes and is equivalent to MSFGG3008 Form glass.</w:t>
      </w:r>
    </w:p>
    <w:p w:rsidR="00000000" w:rsidRPr="005810A4" w:rsidP="005810A4">
      <w:pPr>
        <w:pStyle w:val="Heading1"/>
      </w:pPr>
      <w:bookmarkStart w:id="10" w:name="O_1015415"/>
      <w:bookmarkEnd w:id="10"/>
      <w:r w:rsidRPr="005810A4">
        <w:t>Performance Evidence</w:t>
      </w:r>
    </w:p>
    <w:p w:rsidR="00000000" w:rsidRPr="005810A4" w:rsidP="00CF061E">
      <w:pPr>
        <w:pStyle w:val="BodyText"/>
      </w:pPr>
      <w:r w:rsidRPr="005810A4">
        <w:t xml:space="preserve">There must be evidence the candidate has completed the tasks outlined in the elements and performance criteria of this unit, </w:t>
      </w:r>
      <w:r w:rsidRPr="005810A4">
        <w:t xml:space="preserve">and: </w:t>
      </w:r>
    </w:p>
    <w:p w:rsidR="00CF061E" w:rsidP="005810A4">
      <w:pPr>
        <w:pStyle w:val="ListBullet"/>
      </w:pPr>
      <w:r w:rsidRPr="005810A4">
        <w:t xml:space="preserve">formed glass of 4 differing patterns in accordance with all job and safety requirements using slumping techniques to the capacity of the kiln being used. </w:t>
      </w:r>
    </w:p>
    <w:p w:rsidR="00CF061E" w:rsidP="005810A4">
      <w:pPr>
        <w:pStyle w:val="ListBullet"/>
      </w:pPr>
    </w:p>
    <w:p w:rsidR="00000000" w:rsidRPr="005810A4" w:rsidP="005810A4">
      <w:pPr>
        <w:pStyle w:val="Heading1"/>
      </w:pPr>
      <w:bookmarkStart w:id="11" w:name="O_1015414"/>
      <w:bookmarkEnd w:id="11"/>
      <w:r w:rsidRPr="005810A4">
        <w:t>Knowledge Evidence</w:t>
      </w:r>
    </w:p>
    <w:p w:rsidR="00000000" w:rsidRPr="005810A4" w:rsidP="00CF061E">
      <w:pPr>
        <w:pStyle w:val="BodyText"/>
      </w:pPr>
      <w:r w:rsidRPr="005810A4">
        <w:t>There must be evidence the candidate has knowledge of:</w:t>
      </w:r>
    </w:p>
    <w:p w:rsidR="00000000" w:rsidRPr="005810A4" w:rsidP="005810A4">
      <w:pPr>
        <w:pStyle w:val="ListBullet"/>
      </w:pPr>
      <w:r w:rsidRPr="005810A4">
        <w:t xml:space="preserve">workplace safety system requirements related to the forming of glass, including personal protective equipment </w:t>
      </w:r>
    </w:p>
    <w:p w:rsidR="00000000" w:rsidRPr="005810A4" w:rsidP="005810A4">
      <w:pPr>
        <w:pStyle w:val="ListBullet"/>
      </w:pPr>
      <w:r w:rsidRPr="005810A4">
        <w:t>work flow requirements in relation to forming of glass</w:t>
      </w:r>
    </w:p>
    <w:p w:rsidR="00000000" w:rsidRPr="005810A4" w:rsidP="005810A4">
      <w:pPr>
        <w:pStyle w:val="ListBullet"/>
      </w:pPr>
      <w:r w:rsidRPr="005810A4">
        <w:t>mathematical procedures for estimation and measurement, including calculation of area and</w:t>
      </w:r>
      <w:r w:rsidRPr="005810A4">
        <w:t xml:space="preserve"> estimation of material requirements </w:t>
      </w:r>
    </w:p>
    <w:p w:rsidR="00000000" w:rsidRPr="005810A4" w:rsidP="005810A4">
      <w:pPr>
        <w:pStyle w:val="ListBullet"/>
      </w:pPr>
      <w:r w:rsidRPr="005810A4">
        <w:t>qualities and characteristics of glass to be formed, including hazards and handling requirements:</w:t>
      </w:r>
    </w:p>
    <w:p w:rsidR="00000000" w:rsidRPr="005810A4" w:rsidP="005810A4">
      <w:pPr>
        <w:pStyle w:val="ListBullet2"/>
      </w:pPr>
      <w:r w:rsidRPr="005810A4">
        <w:t>float glass</w:t>
      </w:r>
    </w:p>
    <w:p w:rsidR="00000000" w:rsidRPr="005810A4" w:rsidP="005810A4">
      <w:pPr>
        <w:pStyle w:val="ListBullet2"/>
      </w:pPr>
      <w:r w:rsidRPr="005810A4">
        <w:t>patterned glass</w:t>
      </w:r>
    </w:p>
    <w:p w:rsidR="00000000" w:rsidRPr="005810A4" w:rsidP="005810A4">
      <w:pPr>
        <w:pStyle w:val="ListBullet2"/>
      </w:pPr>
      <w:r w:rsidRPr="005810A4">
        <w:t>sheet glass</w:t>
      </w:r>
    </w:p>
    <w:p w:rsidR="00000000" w:rsidRPr="005810A4" w:rsidP="005810A4">
      <w:pPr>
        <w:pStyle w:val="ListBullet"/>
      </w:pPr>
      <w:r w:rsidRPr="005810A4">
        <w:t>content of typical work instructions for glass forming, including:</w:t>
      </w:r>
    </w:p>
    <w:p w:rsidR="00000000" w:rsidRPr="005810A4" w:rsidP="005810A4">
      <w:pPr>
        <w:pStyle w:val="ListBullet2"/>
      </w:pPr>
      <w:r w:rsidRPr="005810A4">
        <w:t xml:space="preserve">materials </w:t>
      </w:r>
      <w:r w:rsidRPr="005810A4">
        <w:t>to be used</w:t>
      </w:r>
    </w:p>
    <w:p w:rsidR="00000000" w:rsidRPr="005810A4" w:rsidP="005810A4">
      <w:pPr>
        <w:pStyle w:val="ListBullet2"/>
      </w:pPr>
      <w:r w:rsidRPr="005810A4">
        <w:t>pattern or mould to be used</w:t>
      </w:r>
    </w:p>
    <w:p w:rsidR="00000000" w:rsidRPr="005810A4" w:rsidP="005810A4">
      <w:pPr>
        <w:pStyle w:val="ListBullet2"/>
      </w:pPr>
      <w:r w:rsidRPr="005810A4">
        <w:t>process required to complete work tasks</w:t>
      </w:r>
    </w:p>
    <w:p w:rsidR="00000000" w:rsidRPr="005810A4" w:rsidP="005810A4">
      <w:pPr>
        <w:pStyle w:val="ListBullet2"/>
      </w:pPr>
      <w:r w:rsidRPr="005810A4">
        <w:t>number of sheets to be formed and holding area for completed items</w:t>
      </w:r>
    </w:p>
    <w:p w:rsidR="00000000" w:rsidRPr="005810A4" w:rsidP="005810A4">
      <w:pPr>
        <w:pStyle w:val="ListBullet2"/>
      </w:pPr>
      <w:r w:rsidRPr="005810A4">
        <w:t>the correct kiln settings for the glass being formed</w:t>
      </w:r>
    </w:p>
    <w:p w:rsidR="00000000" w:rsidRPr="005810A4" w:rsidP="005810A4">
      <w:pPr>
        <w:pStyle w:val="ListBullet"/>
      </w:pPr>
      <w:r w:rsidRPr="005810A4">
        <w:t xml:space="preserve">types, characteristics, safe use, maintenance and limitations of glass forming tools, equipment and materials: </w:t>
      </w:r>
    </w:p>
    <w:p w:rsidR="00000000" w:rsidRPr="005810A4" w:rsidP="005810A4">
      <w:pPr>
        <w:pStyle w:val="ListBullet2"/>
      </w:pPr>
      <w:r w:rsidRPr="005810A4">
        <w:t>dowel</w:t>
      </w:r>
    </w:p>
    <w:p w:rsidR="00000000" w:rsidRPr="005810A4" w:rsidP="005810A4">
      <w:pPr>
        <w:pStyle w:val="ListBullet2"/>
      </w:pPr>
      <w:r w:rsidRPr="005810A4">
        <w:t xml:space="preserve">kilns </w:t>
      </w:r>
    </w:p>
    <w:p w:rsidR="00000000" w:rsidRPr="005810A4" w:rsidP="005810A4">
      <w:pPr>
        <w:pStyle w:val="ListBullet2"/>
      </w:pPr>
      <w:r w:rsidRPr="005810A4">
        <w:t>moulds and items for background patterns</w:t>
      </w:r>
    </w:p>
    <w:p w:rsidR="00000000" w:rsidRPr="005810A4" w:rsidP="005810A4">
      <w:pPr>
        <w:pStyle w:val="ListBullet2"/>
      </w:pPr>
      <w:r w:rsidRPr="005810A4">
        <w:t>sand and patterning material</w:t>
      </w:r>
    </w:p>
    <w:p w:rsidR="00000000" w:rsidRPr="005810A4" w:rsidP="005810A4">
      <w:pPr>
        <w:pStyle w:val="ListBullet2"/>
      </w:pPr>
      <w:r w:rsidRPr="005810A4">
        <w:t>sea shells</w:t>
      </w:r>
    </w:p>
    <w:p w:rsidR="00000000" w:rsidRPr="005810A4" w:rsidP="005810A4">
      <w:pPr>
        <w:pStyle w:val="ListBullet2"/>
      </w:pPr>
      <w:r w:rsidRPr="005810A4">
        <w:t>trowels</w:t>
      </w:r>
    </w:p>
    <w:p w:rsidR="00000000" w:rsidRPr="005810A4" w:rsidP="005810A4">
      <w:pPr>
        <w:pStyle w:val="ListBullet2"/>
      </w:pPr>
      <w:r w:rsidRPr="005810A4">
        <w:t>wire</w:t>
      </w:r>
    </w:p>
    <w:p w:rsidR="00000000" w:rsidRPr="005810A4" w:rsidP="005810A4">
      <w:pPr>
        <w:pStyle w:val="ListBullet"/>
      </w:pPr>
      <w:r w:rsidRPr="005810A4">
        <w:t>techniques for forming glass, the t</w:t>
      </w:r>
      <w:r w:rsidRPr="005810A4">
        <w:t>ypes of problems that may occur and how to avoid and respond</w:t>
      </w:r>
    </w:p>
    <w:p w:rsidR="00000000" w:rsidRPr="005810A4" w:rsidP="005810A4">
      <w:pPr>
        <w:pStyle w:val="ListBullet"/>
      </w:pPr>
      <w:r w:rsidRPr="005810A4">
        <w:t>quality indicators for formed glass</w:t>
      </w:r>
    </w:p>
    <w:p w:rsidR="00CF061E" w:rsidP="005810A4">
      <w:pPr>
        <w:pStyle w:val="ListBullet"/>
      </w:pPr>
      <w:r w:rsidRPr="005810A4">
        <w:t>procedures for the recording, reporting and maintenance of workplace records and information.</w:t>
      </w:r>
    </w:p>
    <w:p w:rsidR="00CF061E" w:rsidP="005810A4">
      <w:pPr>
        <w:pStyle w:val="ListBullet"/>
      </w:pPr>
    </w:p>
    <w:p w:rsidR="00000000" w:rsidRPr="005810A4" w:rsidP="005810A4">
      <w:pPr>
        <w:pStyle w:val="Heading1"/>
      </w:pPr>
      <w:bookmarkStart w:id="12" w:name="O_1015413"/>
      <w:bookmarkEnd w:id="12"/>
      <w:r w:rsidRPr="005810A4">
        <w:t>Assessment Conditions</w:t>
      </w:r>
    </w:p>
    <w:p w:rsidR="00000000" w:rsidRPr="005810A4" w:rsidP="00CF061E">
      <w:pPr>
        <w:pStyle w:val="BodyText"/>
      </w:pPr>
      <w:r w:rsidRPr="005810A4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5810A4" w:rsidP="005810A4">
      <w:pPr>
        <w:pStyle w:val="ListBullet"/>
      </w:pPr>
      <w:r w:rsidRPr="005810A4">
        <w:t xml:space="preserve">use of suitable facilities, equipment and resources, including: </w:t>
      </w:r>
    </w:p>
    <w:p w:rsidR="00000000" w:rsidRPr="005810A4" w:rsidP="005810A4">
      <w:pPr>
        <w:pStyle w:val="ListBullet2"/>
      </w:pPr>
      <w:r w:rsidRPr="005810A4">
        <w:t xml:space="preserve">glass processing work area equipped with required safety and personal protective equipment </w:t>
      </w:r>
    </w:p>
    <w:p w:rsidR="00000000" w:rsidRPr="005810A4" w:rsidP="005810A4">
      <w:pPr>
        <w:pStyle w:val="ListBullet2"/>
      </w:pPr>
      <w:r w:rsidRPr="005810A4">
        <w:t xml:space="preserve">equipment, tools and materials to complete tasks in the Performance Evidence </w:t>
      </w:r>
    </w:p>
    <w:p w:rsidR="00000000" w:rsidRPr="005810A4" w:rsidP="005810A4">
      <w:pPr>
        <w:pStyle w:val="ListBullet2"/>
      </w:pPr>
      <w:r w:rsidRPr="005810A4">
        <w:t>unprocessed product to be formed</w:t>
      </w:r>
    </w:p>
    <w:p w:rsidR="00000000" w:rsidRPr="005810A4" w:rsidP="005810A4">
      <w:pPr>
        <w:pStyle w:val="ListBullet2"/>
      </w:pPr>
      <w:r w:rsidRPr="005810A4">
        <w:t xml:space="preserve">work orders </w:t>
      </w:r>
    </w:p>
    <w:p w:rsidR="00CF061E" w:rsidP="005810A4">
      <w:pPr>
        <w:pStyle w:val="ListBullet2"/>
      </w:pPr>
      <w:r w:rsidRPr="005810A4">
        <w:t>workplace procedures.</w:t>
      </w:r>
    </w:p>
    <w:p w:rsidR="00CF061E" w:rsidP="005810A4">
      <w:pPr>
        <w:pStyle w:val="ListBullet2"/>
      </w:pPr>
    </w:p>
    <w:p w:rsidR="00000000" w:rsidRPr="005810A4" w:rsidP="005810A4">
      <w:pPr>
        <w:pStyle w:val="Heading1"/>
      </w:pPr>
      <w:bookmarkStart w:id="13" w:name="O_1015411"/>
      <w:bookmarkEnd w:id="13"/>
      <w:r w:rsidRPr="005810A4">
        <w:t>Links</w:t>
      </w:r>
    </w:p>
    <w:p w:rsidR="00000000" w:rsidRPr="005810A4" w:rsidP="00CF061E">
      <w:pPr>
        <w:pStyle w:val="BodyText"/>
      </w:pPr>
      <w:r w:rsidRPr="005810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40FF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810A4" w:rsidP="005810A4"/>
    <w:sectPr w:rsidSect="005810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0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0A4" w:rsidRPr="00CF061E" w:rsidP="00CF06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0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61E" w:rsidP="005810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061E" w:rsidP="005810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F061E" w:rsidP="005810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0A4" w:rsidP="005810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061E">
      <w:t>Approved</w:t>
    </w:r>
    <w:r w:rsidR="00CF06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06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061E">
      <w:rPr>
        <w:noProof/>
      </w:rPr>
      <w:t>4</w:t>
    </w:r>
    <w:r>
      <w:rPr>
        <w:noProof/>
      </w:rPr>
      <w:fldChar w:fldCharType="end"/>
    </w:r>
  </w:p>
  <w:p w:rsidR="005810A4" w:rsidP="005810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06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061E">
      <w:t>Skills Insight</w:t>
    </w:r>
    <w:r w:rsidR="00CF061E">
      <w:fldChar w:fldCharType="end"/>
    </w:r>
  </w:p>
  <w:p w:rsidR="005810A4" w:rsidP="005810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0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6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10A4" w:rsidRPr="00CF061E" w:rsidP="00CF06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0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61E" w:rsidRPr="002D2AF8" w:rsidP="005810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MSFGG3024 Form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F061E" w:rsidP="005810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0A4" w:rsidRPr="002D2AF8" w:rsidP="005810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061E">
      <w:t>MSFGG3024 Form glass</w:t>
    </w:r>
    <w:r w:rsidR="00CF06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061E">
      <w:rPr>
        <w:noProof/>
      </w:rPr>
      <w:t>2 March 2025</w:t>
    </w:r>
    <w:r>
      <w:fldChar w:fldCharType="end"/>
    </w:r>
  </w:p>
  <w:p w:rsidR="005810A4" w:rsidP="005810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CCF9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8CA2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F4C2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0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10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10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10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10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10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10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10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10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10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10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10A4"/>
  </w:style>
  <w:style w:type="character" w:customStyle="1" w:styleId="Heading1Char">
    <w:name w:val="Heading 1 Char"/>
    <w:basedOn w:val="DefaultParagraphFont"/>
    <w:link w:val="Heading1"/>
    <w:rsid w:val="005810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10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10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10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10A4"/>
    <w:rPr>
      <w:b/>
      <w:spacing w:val="0"/>
    </w:rPr>
  </w:style>
  <w:style w:type="paragraph" w:styleId="ListBullet2">
    <w:name w:val="List Bullet 2"/>
    <w:basedOn w:val="List2"/>
    <w:rsid w:val="005810A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810A4"/>
    <w:rPr>
      <w:i/>
    </w:rPr>
  </w:style>
  <w:style w:type="paragraph" w:customStyle="1" w:styleId="SuperHeading">
    <w:name w:val="SuperHeading"/>
    <w:basedOn w:val="Normal"/>
    <w:rsid w:val="005810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10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10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10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10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10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10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10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10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10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10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10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10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10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10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10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10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10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10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10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10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10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10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10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10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10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10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10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10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10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10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10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10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10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10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10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10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10A4"/>
  </w:style>
  <w:style w:type="paragraph" w:styleId="TableofFigures">
    <w:name w:val="table of figures"/>
    <w:basedOn w:val="Normal"/>
    <w:next w:val="Normal"/>
    <w:semiHidden/>
    <w:rsid w:val="005810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10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10A4"/>
    <w:rPr>
      <w:rFonts w:ascii="Wingdings" w:hAnsi="Wingdings"/>
    </w:rPr>
  </w:style>
  <w:style w:type="paragraph" w:customStyle="1" w:styleId="TableHeading">
    <w:name w:val="Table Heading"/>
    <w:basedOn w:val="HeadingBase"/>
    <w:rsid w:val="005810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10A4"/>
    <w:rPr>
      <w:color w:val="0033CC"/>
      <w:u w:val="none"/>
    </w:rPr>
  </w:style>
  <w:style w:type="paragraph" w:customStyle="1" w:styleId="BodyTextRight">
    <w:name w:val="Body Text Right"/>
    <w:basedOn w:val="BodyText"/>
    <w:rsid w:val="005810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10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10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10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10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10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10A4"/>
    <w:rPr>
      <w:sz w:val="32"/>
    </w:rPr>
  </w:style>
  <w:style w:type="paragraph" w:customStyle="1" w:styleId="HeadingProcedure">
    <w:name w:val="Heading Procedure"/>
    <w:basedOn w:val="HeadingBase"/>
    <w:next w:val="Normal"/>
    <w:rsid w:val="005810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10A4"/>
    <w:pPr>
      <w:spacing w:before="60" w:after="60"/>
    </w:pPr>
  </w:style>
  <w:style w:type="paragraph" w:styleId="ListContinue">
    <w:name w:val="List Continue"/>
    <w:basedOn w:val="List"/>
    <w:rsid w:val="005810A4"/>
    <w:pPr>
      <w:ind w:firstLine="0"/>
    </w:pPr>
  </w:style>
  <w:style w:type="paragraph" w:customStyle="1" w:styleId="ListNote">
    <w:name w:val="List Note"/>
    <w:basedOn w:val="List"/>
    <w:rsid w:val="005810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10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10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10A4"/>
    <w:rPr>
      <w:rFonts w:ascii="Courier New" w:hAnsi="Courier New"/>
    </w:rPr>
  </w:style>
  <w:style w:type="paragraph" w:customStyle="1" w:styleId="NoteBullet">
    <w:name w:val="Note Bullet"/>
    <w:basedOn w:val="Note"/>
    <w:rsid w:val="005810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10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10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10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10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10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10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10A4"/>
    <w:rPr>
      <w:b/>
      <w:smallCaps/>
    </w:rPr>
  </w:style>
  <w:style w:type="paragraph" w:customStyle="1" w:styleId="TableListNumber">
    <w:name w:val="Table List Number"/>
    <w:basedOn w:val="ListNumber"/>
    <w:rsid w:val="005810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10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10A4"/>
    <w:pPr>
      <w:numPr>
        <w:numId w:val="9"/>
      </w:numPr>
    </w:pPr>
  </w:style>
  <w:style w:type="paragraph" w:customStyle="1" w:styleId="ListAlpha2">
    <w:name w:val="List Alpha 2"/>
    <w:basedOn w:val="List2"/>
    <w:rsid w:val="005810A4"/>
    <w:pPr>
      <w:numPr>
        <w:numId w:val="8"/>
      </w:numPr>
    </w:pPr>
  </w:style>
  <w:style w:type="paragraph" w:styleId="List2">
    <w:name w:val="List 2"/>
    <w:basedOn w:val="BodyText"/>
    <w:rsid w:val="005810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10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10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10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10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10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10A4"/>
    <w:pPr>
      <w:numPr>
        <w:numId w:val="4"/>
      </w:numPr>
    </w:pPr>
  </w:style>
  <w:style w:type="paragraph" w:styleId="ListContinue2">
    <w:name w:val="List Continue 2"/>
    <w:basedOn w:val="List2"/>
    <w:rsid w:val="005810A4"/>
    <w:pPr>
      <w:ind w:firstLine="0"/>
    </w:pPr>
  </w:style>
  <w:style w:type="paragraph" w:styleId="ListContinue3">
    <w:name w:val="List Continue 3"/>
    <w:basedOn w:val="List3"/>
    <w:rsid w:val="005810A4"/>
    <w:pPr>
      <w:ind w:left="1021" w:firstLine="0"/>
    </w:pPr>
  </w:style>
  <w:style w:type="paragraph" w:styleId="ListContinue4">
    <w:name w:val="List Continue 4"/>
    <w:basedOn w:val="List4"/>
    <w:rsid w:val="005810A4"/>
    <w:pPr>
      <w:ind w:firstLine="0"/>
    </w:pPr>
  </w:style>
  <w:style w:type="paragraph" w:styleId="ListContinue5">
    <w:name w:val="List Continue 5"/>
    <w:basedOn w:val="List5"/>
    <w:rsid w:val="005810A4"/>
    <w:pPr>
      <w:ind w:firstLine="0"/>
    </w:pPr>
  </w:style>
  <w:style w:type="paragraph" w:styleId="ListNumber3">
    <w:name w:val="List Number 3"/>
    <w:basedOn w:val="List3"/>
    <w:rsid w:val="005810A4"/>
    <w:pPr>
      <w:numPr>
        <w:numId w:val="5"/>
      </w:numPr>
    </w:pPr>
  </w:style>
  <w:style w:type="paragraph" w:styleId="ListNumber4">
    <w:name w:val="List Number 4"/>
    <w:basedOn w:val="List4"/>
    <w:rsid w:val="005810A4"/>
    <w:pPr>
      <w:numPr>
        <w:numId w:val="6"/>
      </w:numPr>
    </w:pPr>
  </w:style>
  <w:style w:type="paragraph" w:styleId="ListNumber5">
    <w:name w:val="List Number 5"/>
    <w:basedOn w:val="List5"/>
    <w:rsid w:val="005810A4"/>
    <w:pPr>
      <w:numPr>
        <w:numId w:val="7"/>
      </w:numPr>
    </w:pPr>
  </w:style>
  <w:style w:type="paragraph" w:styleId="BlockText">
    <w:name w:val="Block Text"/>
    <w:basedOn w:val="Normal"/>
    <w:rsid w:val="005810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10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10A4"/>
    <w:rPr>
      <w:sz w:val="16"/>
      <w:vertAlign w:val="superscript"/>
    </w:rPr>
  </w:style>
  <w:style w:type="character" w:customStyle="1" w:styleId="Symbols">
    <w:name w:val="Symbols"/>
    <w:basedOn w:val="DefaultParagraphFont"/>
    <w:rsid w:val="005810A4"/>
    <w:rPr>
      <w:rFonts w:ascii="Symbol" w:hAnsi="Symbol"/>
    </w:rPr>
  </w:style>
  <w:style w:type="character" w:customStyle="1" w:styleId="MenuOptions">
    <w:name w:val="Menu Options"/>
    <w:basedOn w:val="DefaultParagraphFont"/>
    <w:rsid w:val="005810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10A4"/>
    <w:rPr>
      <w:b/>
    </w:rPr>
  </w:style>
  <w:style w:type="character" w:customStyle="1" w:styleId="Underlined">
    <w:name w:val="Underlined"/>
    <w:basedOn w:val="DefaultParagraphFont"/>
    <w:rsid w:val="005810A4"/>
    <w:rPr>
      <w:u w:val="single"/>
    </w:rPr>
  </w:style>
  <w:style w:type="paragraph" w:customStyle="1" w:styleId="TableBodyTextRight">
    <w:name w:val="Table Body Text Right"/>
    <w:basedOn w:val="TableBodyText"/>
    <w:rsid w:val="005810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10A4"/>
    <w:rPr>
      <w:sz w:val="18"/>
    </w:rPr>
  </w:style>
  <w:style w:type="paragraph" w:customStyle="1" w:styleId="BodySmallRight">
    <w:name w:val="Body Small Right"/>
    <w:basedOn w:val="BodyTextRight"/>
    <w:rsid w:val="005810A4"/>
    <w:rPr>
      <w:sz w:val="18"/>
      <w:szCs w:val="18"/>
    </w:rPr>
  </w:style>
  <w:style w:type="paragraph" w:customStyle="1" w:styleId="MarginEdition">
    <w:name w:val="Margin Edition"/>
    <w:basedOn w:val="MarginNote"/>
    <w:rsid w:val="005810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10A4"/>
    <w:rPr>
      <w:sz w:val="2"/>
      <w:szCs w:val="2"/>
    </w:rPr>
  </w:style>
  <w:style w:type="character" w:customStyle="1" w:styleId="Small">
    <w:name w:val="Small"/>
    <w:basedOn w:val="DefaultParagraphFont"/>
    <w:rsid w:val="005810A4"/>
    <w:rPr>
      <w:sz w:val="16"/>
    </w:rPr>
  </w:style>
  <w:style w:type="paragraph" w:customStyle="1" w:styleId="WideTable">
    <w:name w:val="Wide Table"/>
    <w:basedOn w:val="Normal"/>
    <w:rsid w:val="005810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10A4"/>
  </w:style>
  <w:style w:type="paragraph" w:styleId="Quote">
    <w:name w:val="Quote"/>
    <w:basedOn w:val="Heading1"/>
    <w:link w:val="QuoteChar"/>
    <w:qFormat/>
    <w:rsid w:val="005810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10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10A4"/>
    <w:pPr>
      <w:pageBreakBefore/>
    </w:pPr>
  </w:style>
  <w:style w:type="paragraph" w:customStyle="1" w:styleId="Border">
    <w:name w:val="Border"/>
    <w:basedOn w:val="Normal"/>
    <w:qFormat/>
    <w:rsid w:val="005810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10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0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0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10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10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10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10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10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10A4"/>
    <w:rPr>
      <w:u w:val="single"/>
    </w:rPr>
  </w:style>
  <w:style w:type="character" w:customStyle="1" w:styleId="BoldandItalics">
    <w:name w:val="Bold and Italics"/>
    <w:qFormat/>
    <w:rsid w:val="005810A4"/>
    <w:rPr>
      <w:b/>
      <w:i/>
      <w:u w:val="none"/>
    </w:rPr>
  </w:style>
  <w:style w:type="paragraph" w:styleId="BalloonText">
    <w:name w:val="Balloon Text"/>
    <w:basedOn w:val="Normal"/>
    <w:link w:val="BalloonTextChar"/>
    <w:rsid w:val="005810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10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10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10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10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10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10A4"/>
    <w:pPr>
      <w:spacing w:before="0" w:after="0"/>
    </w:pPr>
  </w:style>
  <w:style w:type="paragraph" w:customStyle="1" w:styleId="BodyTextBold">
    <w:name w:val="Body Text Bold"/>
    <w:basedOn w:val="BodyText"/>
    <w:qFormat/>
    <w:rsid w:val="005810A4"/>
    <w:rPr>
      <w:b/>
    </w:rPr>
  </w:style>
  <w:style w:type="character" w:styleId="Hyperlink">
    <w:name w:val="Hyperlink"/>
    <w:basedOn w:val="DefaultParagraphFont"/>
    <w:uiPriority w:val="99"/>
    <w:unhideWhenUsed/>
    <w:rsid w:val="00CF06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734</Words>
  <Characters>4574</Characters>
  <Application>Microsoft Office Word</Application>
  <DocSecurity>0</DocSecurity>
  <Lines>142</Lines>
  <Paragraphs>100</Paragraphs>
  <ScaleCrop>false</ScaleCrop>
  <Company>Author-it Software Corporation Ltd.</Company>
  <LinksUpToDate>false</LinksUpToDate>
  <CharactersWithSpaces>5208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MSFGG3024 Form glass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2025-03-01T21:52:00Z</dcterms:created>
  <dcterms:modified xsi:type="dcterms:W3CDTF">2025-03-01T21:52:00Z</dcterms:modified>
</cp:coreProperties>
</file>