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75E" w:rsidP="00A5375E">
      <w:pPr>
        <w:pStyle w:val="Title"/>
      </w:pPr>
      <w:r>
        <w:fldChar w:fldCharType="begin"/>
      </w:r>
      <w:r>
        <w:instrText xml:space="preserve"> TITLE   \* MERGEFORMAT </w:instrText>
      </w:r>
      <w:r>
        <w:fldChar w:fldCharType="separate"/>
      </w:r>
      <w:r>
        <w:t>MSFGG3023 Apply and handle films</w:t>
      </w:r>
      <w:r>
        <w:fldChar w:fldCharType="end"/>
      </w:r>
    </w:p>
    <w:p w:rsidR="00A5375E" w:rsidP="00A5375E">
      <w:pPr>
        <w:pStyle w:val="Version"/>
        <w:sectPr w:rsidSect="00397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5CF" w:rsidP="003975CF">
      <w:pPr>
        <w:pStyle w:val="SuperHeading"/>
      </w:pPr>
      <w:r w:rsidRPr="003975CF">
        <w:t>MSFGG3023 Apply and handle films</w:t>
      </w:r>
    </w:p>
    <w:p w:rsidR="00000000" w:rsidRPr="003975CF" w:rsidP="003975CF">
      <w:pPr>
        <w:pStyle w:val="Heading1"/>
      </w:pPr>
      <w:bookmarkStart w:id="1" w:name="O_1015399"/>
      <w:bookmarkEnd w:id="1"/>
      <w:r w:rsidRPr="003975CF">
        <w:t>Modification History</w:t>
      </w:r>
    </w:p>
    <w:p w:rsidR="00000000" w:rsidRPr="003975CF" w:rsidP="00A5375E">
      <w:pPr>
        <w:pStyle w:val="BodyText"/>
      </w:pPr>
      <w:r w:rsidRPr="003975CF">
        <w:t xml:space="preserve">Release 1. Supersedes and is not equivalent to MSFGG3007 Apply and handle films. </w:t>
      </w:r>
    </w:p>
    <w:p w:rsidR="00000000" w:rsidRPr="003975CF" w:rsidP="003975CF">
      <w:pPr>
        <w:pStyle w:val="Heading1"/>
      </w:pPr>
      <w:bookmarkStart w:id="2" w:name="O_1015405"/>
      <w:bookmarkEnd w:id="2"/>
      <w:r w:rsidRPr="003975CF">
        <w:t>Application</w:t>
      </w:r>
    </w:p>
    <w:p w:rsidR="00000000" w:rsidRPr="003975CF" w:rsidP="00A5375E">
      <w:pPr>
        <w:pStyle w:val="BodyText"/>
      </w:pPr>
      <w:r w:rsidRPr="003975CF">
        <w:t>This unit describes the skills and knowledge required to prepare glass surfaces and apply window film. Work may be complet</w:t>
      </w:r>
      <w:r w:rsidRPr="003975CF">
        <w:t xml:space="preserve">ed in domestic or commercial environments, including automotive enterprises. </w:t>
      </w:r>
    </w:p>
    <w:p w:rsidR="00000000" w:rsidRPr="003975CF" w:rsidP="00A5375E">
      <w:pPr>
        <w:pStyle w:val="BodyText"/>
      </w:pPr>
      <w:r w:rsidRPr="003975CF">
        <w:t>This unit applies to glass processing workers.</w:t>
      </w:r>
    </w:p>
    <w:p w:rsidR="00A5375E" w:rsidP="00A5375E">
      <w:pPr>
        <w:pStyle w:val="BodyText"/>
      </w:pPr>
      <w:r w:rsidRPr="003975CF">
        <w:t>Licensing, legislative or certification requirements may apply to this unit and relevant state/territory and local government agenc</w:t>
      </w:r>
      <w:r w:rsidRPr="003975CF">
        <w:t>ies should be consulted to determine any necessary certification or licensing for undertaking application of window film and coating work. Access to construction sites requires certification of general induction training specified by the National Code of P</w:t>
      </w:r>
      <w:r w:rsidRPr="003975CF">
        <w:t>ractice for Induction for Construction Work (ASCC 2007).</w:t>
      </w:r>
    </w:p>
    <w:p w:rsidR="00000000" w:rsidRPr="003975CF" w:rsidP="003975CF">
      <w:pPr>
        <w:pStyle w:val="Heading1"/>
      </w:pPr>
      <w:bookmarkStart w:id="3" w:name="O_1015404"/>
      <w:bookmarkEnd w:id="3"/>
      <w:r w:rsidRPr="003975CF">
        <w:t>Pre-requisite Unit</w:t>
      </w:r>
    </w:p>
    <w:p w:rsidR="00000000" w:rsidRPr="003975CF" w:rsidP="00A5375E">
      <w:pPr>
        <w:pStyle w:val="BodyText"/>
      </w:pPr>
      <w:r w:rsidRPr="003975CF">
        <w:t>N/A</w:t>
      </w:r>
    </w:p>
    <w:p w:rsidR="00000000" w:rsidRPr="003975CF" w:rsidP="003975CF">
      <w:pPr>
        <w:pStyle w:val="Heading1"/>
      </w:pPr>
      <w:bookmarkStart w:id="4" w:name="O_1015403"/>
      <w:bookmarkEnd w:id="4"/>
      <w:r w:rsidRPr="003975CF">
        <w:t>Unit Sector</w:t>
      </w:r>
    </w:p>
    <w:p w:rsidR="00000000" w:rsidRPr="003975CF" w:rsidP="00A5375E">
      <w:pPr>
        <w:pStyle w:val="BodyText"/>
      </w:pPr>
      <w:r w:rsidRPr="003975CF">
        <w:t>Glass and Glazing</w:t>
      </w:r>
    </w:p>
    <w:p w:rsidR="00000000" w:rsidRPr="003975CF" w:rsidP="003975CF">
      <w:pPr>
        <w:pStyle w:val="Heading1"/>
      </w:pPr>
      <w:bookmarkStart w:id="5" w:name="O_1015402"/>
      <w:bookmarkEnd w:id="5"/>
      <w:r w:rsidRPr="003975CF">
        <w:t>Elements and Performance Criteria</w:t>
      </w:r>
    </w:p>
    <w:tbl>
      <w:tblPr>
        <w:tblW w:w="9520" w:type="dxa"/>
        <w:tblLayout w:type="fixed"/>
        <w:tblCellMar>
          <w:left w:w="62" w:type="dxa"/>
          <w:right w:w="62" w:type="dxa"/>
        </w:tblCellMar>
        <w:tblLook w:val="0000"/>
      </w:tblPr>
      <w:tblGrid>
        <w:gridCol w:w="2531"/>
        <w:gridCol w:w="6989"/>
      </w:tblGrid>
      <w:tr w:rsidTr="00A5375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75CF" w:rsidP="003975CF">
            <w:pPr>
              <w:pStyle w:val="BodyText"/>
            </w:pPr>
            <w:r w:rsidRPr="003975C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75CF">
            <w:pPr>
              <w:pStyle w:val="BodyText"/>
              <w:rPr>
                <w:lang w:val="en-NZ"/>
              </w:rPr>
            </w:pPr>
            <w:r w:rsidRPr="003975CF">
              <w:rPr>
                <w:rStyle w:val="SpecialBold"/>
              </w:rPr>
              <w:t>Performance Criteria</w:t>
            </w:r>
          </w:p>
        </w:tc>
      </w:tr>
      <w:tr w:rsidTr="00A5375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75CF" w:rsidP="003975CF">
            <w:pPr>
              <w:pStyle w:val="BodyText"/>
            </w:pPr>
            <w:r w:rsidRPr="003975CF">
              <w:rPr>
                <w:rStyle w:val="Emphasis"/>
              </w:rPr>
              <w:t xml:space="preserve">Elements describe the </w:t>
            </w:r>
            <w:r w:rsidRPr="003975CF">
              <w:t xml:space="preserve">essential </w:t>
            </w:r>
            <w:r w:rsidRPr="003975C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75CF">
            <w:pPr>
              <w:pStyle w:val="BodyText"/>
              <w:rPr>
                <w:lang w:val="en-NZ"/>
              </w:rPr>
            </w:pPr>
            <w:r w:rsidRPr="003975CF">
              <w:rPr>
                <w:rStyle w:val="Emphasis"/>
              </w:rPr>
              <w:t>Performance criteria describe the performance needed to demonstrate achievement of the element.</w:t>
            </w:r>
          </w:p>
        </w:tc>
      </w:tr>
      <w:tr w:rsidTr="00A537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CF">
            <w:pPr>
              <w:pStyle w:val="BodyText"/>
              <w:rPr>
                <w:lang w:val="en-NZ"/>
              </w:rPr>
            </w:pPr>
            <w:r w:rsidRPr="003975CF">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CF" w:rsidP="003975CF">
            <w:pPr>
              <w:pStyle w:val="BodyText"/>
            </w:pPr>
            <w:r w:rsidRPr="003975CF">
              <w:t>1.1 Read work instructions and identify job requirements</w:t>
            </w:r>
          </w:p>
          <w:p w:rsidR="00000000" w:rsidRPr="003975CF" w:rsidP="003975CF">
            <w:pPr>
              <w:pStyle w:val="BodyText"/>
            </w:pPr>
            <w:r w:rsidRPr="003975CF">
              <w:t>1.2 Identify and follow work health and safety requi</w:t>
            </w:r>
            <w:r w:rsidRPr="003975CF">
              <w:t>rements, using all required personal protective equipment</w:t>
            </w:r>
          </w:p>
          <w:p w:rsidR="00000000" w:rsidRPr="003975CF" w:rsidP="003975CF">
            <w:pPr>
              <w:pStyle w:val="BodyText"/>
            </w:pPr>
            <w:r w:rsidRPr="003975CF">
              <w:t>1.3 Identify tools, equipment, accessories and materials for the application of coating and/or film in accordance with workplace procedures</w:t>
            </w:r>
          </w:p>
          <w:p w:rsidR="00000000" w:rsidRPr="003975CF" w:rsidP="003975CF">
            <w:pPr>
              <w:pStyle w:val="BodyText"/>
            </w:pPr>
            <w:r w:rsidRPr="003975CF">
              <w:t>1.4 Read materials safety data sheets (MSDS) and/or produc</w:t>
            </w:r>
            <w:r w:rsidRPr="003975CF">
              <w:t>t application and safety information, and use to guide work practices</w:t>
            </w:r>
          </w:p>
          <w:p w:rsidR="00000000" w:rsidP="003975CF">
            <w:pPr>
              <w:pStyle w:val="BodyText"/>
              <w:rPr>
                <w:lang w:val="en-NZ"/>
              </w:rPr>
            </w:pPr>
            <w:r w:rsidRPr="003975CF">
              <w:t>1.5 Note processes, time and safety requirements and use to plan work in a logical sequence</w:t>
            </w:r>
          </w:p>
        </w:tc>
      </w:tr>
      <w:tr w:rsidTr="00A537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CF">
            <w:pPr>
              <w:pStyle w:val="BodyText"/>
              <w:rPr>
                <w:lang w:val="en-NZ"/>
              </w:rPr>
            </w:pPr>
            <w:r w:rsidRPr="003975CF">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CF" w:rsidP="003975CF">
            <w:pPr>
              <w:pStyle w:val="BodyText"/>
            </w:pPr>
            <w:r w:rsidRPr="003975CF">
              <w:t>2.1 Select and check required tools, equipment and materials for serviceability and safety prior to use</w:t>
            </w:r>
          </w:p>
          <w:p w:rsidR="00000000" w:rsidRPr="003975CF" w:rsidP="003975CF">
            <w:pPr>
              <w:pStyle w:val="BodyText"/>
            </w:pPr>
            <w:r w:rsidRPr="003975CF">
              <w:t>2.2 Check film for application for defects or damage</w:t>
            </w:r>
          </w:p>
          <w:p w:rsidR="00000000" w:rsidRPr="003975CF" w:rsidP="003975CF">
            <w:pPr>
              <w:pStyle w:val="BodyText"/>
            </w:pPr>
            <w:r w:rsidRPr="003975CF">
              <w:t>2.3 Measure surfaces and cut materials and templates without causing damage according to accepted i</w:t>
            </w:r>
            <w:r w:rsidRPr="003975CF">
              <w:t>ndustry methods, materials and procedures</w:t>
            </w:r>
          </w:p>
          <w:p w:rsidR="00000000" w:rsidRPr="003975CF" w:rsidP="003975CF">
            <w:pPr>
              <w:pStyle w:val="BodyText"/>
            </w:pPr>
            <w:r w:rsidRPr="003975CF">
              <w:t>2.4 Check glass for damage and suitability, and prepare using methods, materials and equipment in accordance with manufacturer instructions and workplace practices</w:t>
            </w:r>
          </w:p>
          <w:p w:rsidR="00000000" w:rsidRPr="003975CF" w:rsidP="003975CF">
            <w:pPr>
              <w:pStyle w:val="BodyText"/>
            </w:pPr>
            <w:r w:rsidRPr="003975CF">
              <w:t>2.5 Identify and report any faults and/or flaws in</w:t>
            </w:r>
            <w:r w:rsidRPr="003975CF">
              <w:t xml:space="preserve"> accordance with workplace procedures</w:t>
            </w:r>
          </w:p>
          <w:p w:rsidR="00000000" w:rsidP="003975CF">
            <w:pPr>
              <w:pStyle w:val="BodyText"/>
              <w:rPr>
                <w:lang w:val="en-NZ"/>
              </w:rPr>
            </w:pPr>
            <w:r w:rsidRPr="003975CF">
              <w:t>2.6 Complete required workplace documentation and handle by measuring, cutting and surface preparation outcomes</w:t>
            </w:r>
          </w:p>
        </w:tc>
      </w:tr>
      <w:tr w:rsidTr="00A537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CF">
            <w:pPr>
              <w:pStyle w:val="BodyText"/>
              <w:rPr>
                <w:lang w:val="en-NZ"/>
              </w:rPr>
            </w:pPr>
            <w:r w:rsidRPr="003975CF">
              <w:t>3. Apply film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CF" w:rsidP="003975CF">
            <w:pPr>
              <w:pStyle w:val="BodyText"/>
            </w:pPr>
            <w:r w:rsidRPr="003975CF">
              <w:t>3.1 Use equipment and accessories to handle the film in accordance with manufacturer and wo</w:t>
            </w:r>
            <w:r w:rsidRPr="003975CF">
              <w:t>rkplace instructions</w:t>
            </w:r>
          </w:p>
          <w:p w:rsidR="00000000" w:rsidRPr="003975CF" w:rsidP="003975CF">
            <w:pPr>
              <w:pStyle w:val="BodyText"/>
            </w:pPr>
            <w:r w:rsidRPr="003975CF">
              <w:t xml:space="preserve">3.2 Keep surfaces clean and free of contamination in accordance with specifications and procedures </w:t>
            </w:r>
          </w:p>
          <w:p w:rsidR="00000000" w:rsidP="003975CF">
            <w:pPr>
              <w:pStyle w:val="BodyText"/>
              <w:rPr>
                <w:lang w:val="en-NZ"/>
              </w:rPr>
            </w:pPr>
            <w:r w:rsidRPr="003975CF">
              <w:t xml:space="preserve">3.3 Identify problems and report to appropriate persons in accordance with workplace procedures, and follow authorised changes to work </w:t>
            </w:r>
            <w:r w:rsidRPr="003975CF">
              <w:t>process</w:t>
            </w:r>
          </w:p>
        </w:tc>
      </w:tr>
      <w:tr w:rsidTr="00A537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CF">
            <w:pPr>
              <w:pStyle w:val="BodyText"/>
              <w:rPr>
                <w:lang w:val="en-NZ"/>
              </w:rPr>
            </w:pPr>
            <w:r w:rsidRPr="003975CF">
              <w:t>4. Inspect tinted product and refurbish work area</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CF" w:rsidP="003975CF">
            <w:pPr>
              <w:pStyle w:val="BodyText"/>
            </w:pPr>
            <w:r w:rsidRPr="003975CF">
              <w:t>4.1 Inspect glass and rectify any film faults in accordance with workplace procedures</w:t>
            </w:r>
          </w:p>
          <w:p w:rsidR="00000000" w:rsidRPr="003975CF" w:rsidP="003975CF">
            <w:pPr>
              <w:pStyle w:val="BodyText"/>
            </w:pPr>
            <w:r w:rsidRPr="003975CF">
              <w:t>4.2 Apply Australian Standard sticker in accordance with job requirements</w:t>
            </w:r>
          </w:p>
          <w:p w:rsidR="00000000" w:rsidP="003975CF">
            <w:pPr>
              <w:pStyle w:val="BodyText"/>
              <w:rPr>
                <w:lang w:val="en-NZ"/>
              </w:rPr>
            </w:pPr>
            <w:r w:rsidRPr="003975CF">
              <w:t>4.3 Remove products for storage or fu</w:t>
            </w:r>
            <w:r w:rsidRPr="003975CF">
              <w:t>rther processing as required by workplace procedures</w:t>
            </w:r>
          </w:p>
        </w:tc>
      </w:tr>
      <w:tr w:rsidTr="00A537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5CF">
            <w:pPr>
              <w:pStyle w:val="BodyText"/>
              <w:rPr>
                <w:lang w:val="en-NZ"/>
              </w:rPr>
            </w:pPr>
            <w:r w:rsidRPr="003975CF">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5CF" w:rsidP="003975CF">
            <w:pPr>
              <w:pStyle w:val="BodyText"/>
            </w:pPr>
            <w:r w:rsidRPr="003975CF">
              <w:t>5.1 Clean work area, dispose of rubbish safely and identify items for recycling in accordance with workplace procedures</w:t>
            </w:r>
          </w:p>
          <w:p w:rsidR="00000000" w:rsidRPr="003975CF" w:rsidP="003975CF">
            <w:pPr>
              <w:pStyle w:val="BodyText"/>
            </w:pPr>
            <w:r w:rsidRPr="003975CF">
              <w:t>5.2 Remove tools, equipment and unused materials and store in acc</w:t>
            </w:r>
            <w:r w:rsidRPr="003975CF">
              <w:t>ordance with workplace procedures</w:t>
            </w:r>
          </w:p>
          <w:p w:rsidR="00000000" w:rsidRPr="003975CF" w:rsidP="003975CF">
            <w:pPr>
              <w:pStyle w:val="BodyText"/>
            </w:pPr>
            <w:r w:rsidRPr="003975CF">
              <w:t>5.3 Accurately complete required workplace documentation</w:t>
            </w:r>
          </w:p>
        </w:tc>
      </w:tr>
    </w:tbl>
    <w:p w:rsidR="00A5375E" w:rsidP="003975CF">
      <w:pPr>
        <w:pStyle w:val="BodyText"/>
      </w:pPr>
    </w:p>
    <w:p w:rsidR="00A5375E" w:rsidP="003975CF">
      <w:pPr>
        <w:pStyle w:val="BodyText"/>
      </w:pPr>
    </w:p>
    <w:p w:rsidR="00000000" w:rsidRPr="003975CF" w:rsidP="003975CF">
      <w:pPr>
        <w:pStyle w:val="Heading1"/>
      </w:pPr>
      <w:bookmarkStart w:id="6" w:name="O_1015401"/>
      <w:bookmarkEnd w:id="6"/>
      <w:r w:rsidRPr="003975CF">
        <w:t>Foundation Skills</w:t>
      </w:r>
    </w:p>
    <w:p w:rsidR="00000000" w:rsidRPr="003975CF" w:rsidP="00A5375E">
      <w:pPr>
        <w:pStyle w:val="BodyText"/>
      </w:pPr>
      <w:r w:rsidRPr="003975CF">
        <w:t>Foundation skills essential to performance are explicit in the performance criteria of this unit of competency.</w:t>
      </w:r>
    </w:p>
    <w:p w:rsidR="00000000" w:rsidRPr="003975CF" w:rsidP="003975CF">
      <w:pPr>
        <w:pStyle w:val="Heading1"/>
      </w:pPr>
      <w:bookmarkStart w:id="7" w:name="O_1015400"/>
      <w:bookmarkEnd w:id="7"/>
      <w:r w:rsidRPr="003975CF">
        <w:t>Unit Mapping Information</w:t>
      </w:r>
    </w:p>
    <w:p w:rsidR="00000000" w:rsidRPr="003975CF" w:rsidP="00A5375E">
      <w:pPr>
        <w:pStyle w:val="BodyText"/>
      </w:pPr>
      <w:r w:rsidRPr="003975CF">
        <w:t>No equivalent unit.</w:t>
      </w:r>
    </w:p>
    <w:p w:rsidR="00000000" w:rsidRPr="003975CF" w:rsidP="003975CF">
      <w:pPr>
        <w:pStyle w:val="Heading1"/>
      </w:pPr>
      <w:bookmarkStart w:id="8" w:name="O_1015393"/>
      <w:bookmarkEnd w:id="8"/>
      <w:r w:rsidRPr="003975CF">
        <w:t>Links</w:t>
      </w:r>
    </w:p>
    <w:p w:rsidR="00000000" w:rsidRPr="003975CF" w:rsidP="00A5375E">
      <w:pPr>
        <w:pStyle w:val="BodyText"/>
      </w:pPr>
      <w:r w:rsidRPr="003975C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51E33">
        <w:rPr>
          <w:rStyle w:val="Hyperlink"/>
        </w:rPr>
        <w:t>https://vetnet.gov.au/Pages/TrainingDocs.aspx?q=0601ab95-583a-4e93-b2d4-cfb27b03ed73</w:t>
      </w:r>
      <w:r>
        <w:fldChar w:fldCharType="end"/>
      </w:r>
    </w:p>
    <w:p w:rsidR="00000000" w:rsidRPr="003975CF" w:rsidP="00A5375E">
      <w:pPr>
        <w:pStyle w:val="BodyText"/>
        <w:sectPr w:rsidSect="003975CF">
          <w:headerReference w:type="default" r:id="rId10"/>
          <w:footerReference w:type="default" r:id="rId11"/>
          <w:pgSz w:w="11908" w:h="16833"/>
          <w:pgMar w:top="1702" w:right="1418" w:bottom="1702" w:left="1418" w:header="992" w:footer="992" w:gutter="0"/>
          <w:cols w:space="720"/>
          <w:noEndnote/>
          <w:docGrid w:linePitch="299"/>
        </w:sectPr>
      </w:pPr>
    </w:p>
    <w:p w:rsidR="00000000" w:rsidRPr="003975CF" w:rsidP="003975CF">
      <w:pPr>
        <w:pStyle w:val="SuperHeading"/>
      </w:pPr>
      <w:r w:rsidRPr="003975CF">
        <w:t>Assessment Requirements for MSFGG3023 Apply and handle films</w:t>
      </w:r>
    </w:p>
    <w:p w:rsidR="00000000" w:rsidRPr="003975CF" w:rsidP="003975CF">
      <w:pPr>
        <w:pStyle w:val="Heading1"/>
      </w:pPr>
      <w:bookmarkStart w:id="9" w:name="O_1015395"/>
      <w:bookmarkEnd w:id="9"/>
      <w:r w:rsidRPr="003975CF">
        <w:t>Modification History</w:t>
      </w:r>
    </w:p>
    <w:p w:rsidR="00A5375E" w:rsidP="00A5375E">
      <w:pPr>
        <w:pStyle w:val="BodyText"/>
      </w:pPr>
      <w:r w:rsidRPr="003975CF">
        <w:t xml:space="preserve">Release 1. Supersedes and is not equivalent to MSFGG3007 Apply and handle films. </w:t>
      </w:r>
    </w:p>
    <w:p w:rsidR="00000000" w:rsidRPr="003975CF" w:rsidP="003975CF">
      <w:pPr>
        <w:pStyle w:val="Heading1"/>
      </w:pPr>
      <w:bookmarkStart w:id="10" w:name="O_1015398"/>
      <w:bookmarkEnd w:id="10"/>
      <w:r w:rsidRPr="003975CF">
        <w:t>Performance Evidence</w:t>
      </w:r>
    </w:p>
    <w:p w:rsidR="00000000" w:rsidRPr="003975CF" w:rsidP="00A5375E">
      <w:pPr>
        <w:pStyle w:val="BodyText"/>
      </w:pPr>
      <w:r w:rsidRPr="003975CF">
        <w:t xml:space="preserve">There must be evidence the candidate has completed the tasks outlined in the elements and performance criteria of this unit, and: </w:t>
      </w:r>
    </w:p>
    <w:p w:rsidR="00000000" w:rsidRPr="003975CF" w:rsidP="003975CF">
      <w:pPr>
        <w:pStyle w:val="ListBullet"/>
      </w:pPr>
      <w:r w:rsidRPr="003975CF">
        <w:t>completed the following in accordance with all safety requirements and job instructions on 2 occasions:</w:t>
      </w:r>
    </w:p>
    <w:p w:rsidR="00000000" w:rsidRPr="003975CF" w:rsidP="003975CF">
      <w:pPr>
        <w:pStyle w:val="ListBullet2"/>
      </w:pPr>
      <w:r w:rsidRPr="003975CF">
        <w:t>accurately cut film</w:t>
      </w:r>
      <w:r w:rsidRPr="003975CF">
        <w:t xml:space="preserve"> from patterns </w:t>
      </w:r>
    </w:p>
    <w:p w:rsidR="00000000" w:rsidRPr="003975CF" w:rsidP="003975CF">
      <w:pPr>
        <w:pStyle w:val="ListBullet2"/>
      </w:pPr>
      <w:r w:rsidRPr="003975CF">
        <w:t xml:space="preserve">trimmed film on glass </w:t>
      </w:r>
    </w:p>
    <w:p w:rsidR="00000000" w:rsidRPr="003975CF" w:rsidP="003975CF">
      <w:pPr>
        <w:pStyle w:val="ListBullet2"/>
      </w:pPr>
      <w:r w:rsidRPr="003975CF">
        <w:t xml:space="preserve">followed manufacturer guidelines for the application of films. </w:t>
      </w:r>
    </w:p>
    <w:p w:rsidR="00000000" w:rsidRPr="003975CF" w:rsidP="003975CF">
      <w:pPr>
        <w:pStyle w:val="AllowPageBreak"/>
      </w:pPr>
    </w:p>
    <w:p w:rsidR="00000000" w:rsidRPr="003975CF" w:rsidP="003975CF">
      <w:pPr>
        <w:pStyle w:val="Heading1"/>
      </w:pPr>
      <w:bookmarkStart w:id="11" w:name="O_1015397"/>
      <w:bookmarkEnd w:id="11"/>
      <w:r w:rsidRPr="003975CF">
        <w:t>Knowledge Evidence</w:t>
      </w:r>
    </w:p>
    <w:p w:rsidR="00000000" w:rsidRPr="003975CF" w:rsidP="00A5375E">
      <w:pPr>
        <w:pStyle w:val="BodyText"/>
      </w:pPr>
      <w:r w:rsidRPr="003975CF">
        <w:t>There must be evidence the candidate has knowledge of:</w:t>
      </w:r>
    </w:p>
    <w:p w:rsidR="00000000" w:rsidRPr="003975CF" w:rsidP="003975CF">
      <w:pPr>
        <w:pStyle w:val="ListBullet"/>
      </w:pPr>
      <w:r w:rsidRPr="003975CF">
        <w:t xml:space="preserve">different contexts for the use of coatings and films and the instructions and specifications and requirements that apply in those contexts - </w:t>
      </w:r>
    </w:p>
    <w:p w:rsidR="00000000" w:rsidRPr="003975CF" w:rsidP="003975CF">
      <w:pPr>
        <w:pStyle w:val="ListBullet2"/>
      </w:pPr>
      <w:r w:rsidRPr="003975CF">
        <w:t>Australian Standards</w:t>
      </w:r>
    </w:p>
    <w:p w:rsidR="00000000" w:rsidRPr="003975CF" w:rsidP="003975CF">
      <w:pPr>
        <w:pStyle w:val="ListBullet2"/>
      </w:pPr>
      <w:r w:rsidRPr="003975CF">
        <w:t>statutory requirements, including Australian Design Rules (ADRs)</w:t>
      </w:r>
    </w:p>
    <w:p w:rsidR="00000000" w:rsidRPr="003975CF" w:rsidP="003975CF">
      <w:pPr>
        <w:pStyle w:val="ListBullet2"/>
      </w:pPr>
      <w:r w:rsidRPr="003975CF">
        <w:t>ma</w:t>
      </w:r>
      <w:r w:rsidRPr="003975CF">
        <w:t>nufacturers (including vehicle manufacturers)</w:t>
      </w:r>
    </w:p>
    <w:p w:rsidR="00000000" w:rsidRPr="003975CF" w:rsidP="003975CF">
      <w:pPr>
        <w:pStyle w:val="ListBullet2"/>
      </w:pPr>
      <w:r w:rsidRPr="003975CF">
        <w:t>insurers</w:t>
      </w:r>
    </w:p>
    <w:p w:rsidR="00000000" w:rsidRPr="003975CF" w:rsidP="003975CF">
      <w:pPr>
        <w:pStyle w:val="ListBullet"/>
      </w:pPr>
      <w:r w:rsidRPr="003975CF">
        <w:t>workplace safety system requirements and relevant technical information for applying film to glass</w:t>
      </w:r>
    </w:p>
    <w:p w:rsidR="00000000" w:rsidRPr="003975CF" w:rsidP="003975CF">
      <w:pPr>
        <w:pStyle w:val="ListBullet"/>
      </w:pPr>
      <w:r w:rsidRPr="003975CF">
        <w:t>work flow requirements in relation to the application of film to glass</w:t>
      </w:r>
    </w:p>
    <w:p w:rsidR="00000000" w:rsidRPr="003975CF" w:rsidP="003975CF">
      <w:pPr>
        <w:pStyle w:val="ListBullet"/>
      </w:pPr>
      <w:r w:rsidRPr="003975CF">
        <w:t>mathematical procedures for es</w:t>
      </w:r>
      <w:r w:rsidRPr="003975CF">
        <w:t xml:space="preserve">timation and measurement, including calculation of area and estimation of material requirements </w:t>
      </w:r>
    </w:p>
    <w:p w:rsidR="00000000" w:rsidRPr="003975CF" w:rsidP="003975CF">
      <w:pPr>
        <w:pStyle w:val="ListBullet"/>
      </w:pPr>
      <w:r w:rsidRPr="003975CF">
        <w:t>qualities and characteristics of glass, including hazards and handling requirements, for the different types of filmed glass</w:t>
      </w:r>
    </w:p>
    <w:p w:rsidR="00000000" w:rsidRPr="003975CF" w:rsidP="003975CF">
      <w:pPr>
        <w:pStyle w:val="ListBullet"/>
      </w:pPr>
      <w:r w:rsidRPr="003975CF">
        <w:t>content of typical work instructio</w:t>
      </w:r>
      <w:r w:rsidRPr="003975CF">
        <w:t>ns for application of film, including:</w:t>
      </w:r>
    </w:p>
    <w:p w:rsidR="00000000" w:rsidRPr="003975CF" w:rsidP="003975CF">
      <w:pPr>
        <w:pStyle w:val="ListBullet2"/>
      </w:pPr>
      <w:r w:rsidRPr="003975CF">
        <w:t>application techniques</w:t>
      </w:r>
    </w:p>
    <w:p w:rsidR="00000000" w:rsidRPr="003975CF" w:rsidP="003975CF">
      <w:pPr>
        <w:pStyle w:val="ListBullet2"/>
      </w:pPr>
      <w:r w:rsidRPr="003975CF">
        <w:t>colour</w:t>
      </w:r>
    </w:p>
    <w:p w:rsidR="00000000" w:rsidRPr="003975CF" w:rsidP="003975CF">
      <w:pPr>
        <w:pStyle w:val="ListBullet2"/>
      </w:pPr>
      <w:r w:rsidRPr="003975CF">
        <w:t>quantity</w:t>
      </w:r>
    </w:p>
    <w:p w:rsidR="00000000" w:rsidRPr="003975CF" w:rsidP="003975CF">
      <w:pPr>
        <w:pStyle w:val="ListBullet2"/>
      </w:pPr>
      <w:r w:rsidRPr="003975CF">
        <w:t>type</w:t>
      </w:r>
    </w:p>
    <w:p w:rsidR="00000000" w:rsidRPr="003975CF" w:rsidP="003975CF">
      <w:pPr>
        <w:pStyle w:val="ListBullet"/>
      </w:pPr>
      <w:r w:rsidRPr="003975CF">
        <w:t>types, characteristics, uses and limitations of different films, including:</w:t>
      </w:r>
    </w:p>
    <w:p w:rsidR="00000000" w:rsidRPr="003975CF" w:rsidP="003975CF">
      <w:pPr>
        <w:pStyle w:val="ListBullet2"/>
      </w:pPr>
      <w:r w:rsidRPr="003975CF">
        <w:t>decorative film</w:t>
      </w:r>
    </w:p>
    <w:p w:rsidR="00000000" w:rsidRPr="003975CF" w:rsidP="003975CF">
      <w:pPr>
        <w:pStyle w:val="ListBullet2"/>
      </w:pPr>
      <w:r w:rsidRPr="003975CF">
        <w:t>reflective</w:t>
      </w:r>
    </w:p>
    <w:p w:rsidR="00000000" w:rsidRPr="003975CF" w:rsidP="003975CF">
      <w:pPr>
        <w:pStyle w:val="ListBullet2"/>
      </w:pPr>
      <w:r w:rsidRPr="003975CF">
        <w:t>safety</w:t>
      </w:r>
    </w:p>
    <w:p w:rsidR="00000000" w:rsidRPr="003975CF" w:rsidP="003975CF">
      <w:pPr>
        <w:pStyle w:val="ListBullet2"/>
      </w:pPr>
      <w:r w:rsidRPr="003975CF">
        <w:t xml:space="preserve">security </w:t>
      </w:r>
    </w:p>
    <w:p w:rsidR="00000000" w:rsidRPr="003975CF" w:rsidP="003975CF">
      <w:pPr>
        <w:pStyle w:val="ListBullet2"/>
      </w:pPr>
      <w:r w:rsidRPr="003975CF">
        <w:t>solar</w:t>
      </w:r>
    </w:p>
    <w:p w:rsidR="00000000" w:rsidRPr="003975CF" w:rsidP="003975CF">
      <w:pPr>
        <w:pStyle w:val="ListBullet2"/>
      </w:pPr>
      <w:r w:rsidRPr="003975CF">
        <w:t>tinted</w:t>
      </w:r>
    </w:p>
    <w:p w:rsidR="00000000" w:rsidRPr="003975CF" w:rsidP="003975CF">
      <w:pPr>
        <w:pStyle w:val="ListBullet"/>
      </w:pPr>
      <w:r w:rsidRPr="003975CF">
        <w:t xml:space="preserve">types, characteristics, safe use, maintenance and limitations of tools, equipment and materials using in application and handling of films: </w:t>
      </w:r>
    </w:p>
    <w:p w:rsidR="00000000" w:rsidRPr="003975CF" w:rsidP="003975CF">
      <w:pPr>
        <w:pStyle w:val="ListBullet"/>
      </w:pPr>
      <w:r w:rsidRPr="003975CF">
        <w:t>techniques for measuring, cutting, surface preparation and application, the types of problems that may occur and ho</w:t>
      </w:r>
      <w:r w:rsidRPr="003975CF">
        <w:t>w to avoid and respond</w:t>
      </w:r>
    </w:p>
    <w:p w:rsidR="00000000" w:rsidRPr="003975CF" w:rsidP="003975CF">
      <w:pPr>
        <w:pStyle w:val="ListBullet"/>
      </w:pPr>
      <w:r w:rsidRPr="003975CF">
        <w:t>quality indicators for applied films and coatings</w:t>
      </w:r>
    </w:p>
    <w:p w:rsidR="00A5375E" w:rsidP="00A5375E">
      <w:pPr>
        <w:pStyle w:val="BodyText"/>
      </w:pPr>
      <w:r w:rsidRPr="003975CF">
        <w:t>procedures for the recording, reporting and maintenance of workplace records and information.</w:t>
      </w:r>
    </w:p>
    <w:p w:rsidR="00000000" w:rsidRPr="003975CF" w:rsidP="003975CF">
      <w:pPr>
        <w:pStyle w:val="Heading1"/>
      </w:pPr>
      <w:bookmarkStart w:id="12" w:name="O_1015396"/>
      <w:bookmarkEnd w:id="12"/>
      <w:r w:rsidRPr="003975CF">
        <w:t>Assessment Conditions</w:t>
      </w:r>
    </w:p>
    <w:p w:rsidR="00000000" w:rsidRPr="003975CF" w:rsidP="00A5375E">
      <w:pPr>
        <w:pStyle w:val="BodyText"/>
      </w:pPr>
      <w:r w:rsidRPr="003975CF">
        <w:t>Skills must ha</w:t>
      </w:r>
      <w:r w:rsidRPr="003975CF">
        <w:t xml:space="preserve">ve been demonstrated in the workplace or in a simulated environment that reflects workplace conditions and contingencies. The following conditions must be met for this unit: </w:t>
      </w:r>
    </w:p>
    <w:p w:rsidR="00000000" w:rsidRPr="003975CF" w:rsidP="003975CF">
      <w:pPr>
        <w:pStyle w:val="ListBullet"/>
      </w:pPr>
      <w:r w:rsidRPr="003975CF">
        <w:t xml:space="preserve">use of suitable facilities, equipment and resources, including: </w:t>
      </w:r>
    </w:p>
    <w:p w:rsidR="00000000" w:rsidRPr="003975CF" w:rsidP="003975CF">
      <w:pPr>
        <w:pStyle w:val="ListBullet2"/>
      </w:pPr>
      <w:r w:rsidRPr="003975CF">
        <w:t xml:space="preserve">area equipped </w:t>
      </w:r>
      <w:r w:rsidRPr="003975CF">
        <w:t xml:space="preserve">with required safety and personal protective equipment </w:t>
      </w:r>
    </w:p>
    <w:p w:rsidR="00000000" w:rsidRPr="003975CF" w:rsidP="003975CF">
      <w:pPr>
        <w:pStyle w:val="ListBullet2"/>
      </w:pPr>
      <w:r w:rsidRPr="003975CF">
        <w:t xml:space="preserve">equipment, tools and materials to complete tasks specified in the Performance Evidence </w:t>
      </w:r>
    </w:p>
    <w:p w:rsidR="00000000" w:rsidRPr="003975CF" w:rsidP="003975CF">
      <w:pPr>
        <w:pStyle w:val="ListBullet2"/>
      </w:pPr>
      <w:r w:rsidRPr="003975CF">
        <w:t xml:space="preserve">glass sheet or product for processing </w:t>
      </w:r>
    </w:p>
    <w:p w:rsidR="00000000" w:rsidRPr="003975CF" w:rsidP="003975CF">
      <w:pPr>
        <w:pStyle w:val="ListBullet2"/>
      </w:pPr>
      <w:r w:rsidRPr="003975CF">
        <w:t xml:space="preserve">work orders </w:t>
      </w:r>
    </w:p>
    <w:p w:rsidR="00000000" w:rsidRPr="003975CF" w:rsidP="003975CF">
      <w:pPr>
        <w:pStyle w:val="ListBullet2"/>
      </w:pPr>
      <w:r w:rsidRPr="003975CF">
        <w:t>workplace procedures.</w:t>
      </w:r>
    </w:p>
    <w:p w:rsidR="00000000" w:rsidRPr="003975CF" w:rsidP="003975CF">
      <w:pPr>
        <w:pStyle w:val="AllowPageBreak"/>
      </w:pPr>
    </w:p>
    <w:p w:rsidR="00000000" w:rsidRPr="003975CF" w:rsidP="003975CF">
      <w:pPr>
        <w:pStyle w:val="Heading1"/>
      </w:pPr>
      <w:bookmarkStart w:id="13" w:name="O_1015394"/>
      <w:bookmarkEnd w:id="13"/>
      <w:r w:rsidRPr="003975CF">
        <w:t>Links</w:t>
      </w:r>
    </w:p>
    <w:p w:rsidR="00000000" w:rsidRPr="003975CF" w:rsidP="00A5375E">
      <w:pPr>
        <w:pStyle w:val="BodyText"/>
      </w:pPr>
      <w:r w:rsidRPr="003975CF">
        <w:t>Companion Vol</w:t>
      </w:r>
      <w:r w:rsidRPr="003975CF">
        <w:t xml:space="preserve">ume implementation guides are found in VETNet - </w:t>
      </w:r>
      <w:r>
        <w:fldChar w:fldCharType="begin"/>
      </w:r>
      <w:r>
        <w:instrText xml:space="preserve"> HYPERLINK "https://vetnet.gov.au/Pages/TrainingDocs.aspx?q=0601ab95-583a-4e93-b2d4-cfb27b03ed73" </w:instrText>
      </w:r>
      <w:r>
        <w:fldChar w:fldCharType="separate"/>
      </w:r>
      <w:r w:rsidRPr="00A51E33">
        <w:rPr>
          <w:rStyle w:val="Hyperlink"/>
        </w:rPr>
        <w:t>https://vetnet.gov.au/Pages/TrainingDocs.aspx?q=0601ab95-583a-4e93-b2d4-cfb27b03ed73</w:t>
      </w:r>
      <w:r>
        <w:fldChar w:fldCharType="end"/>
      </w:r>
    </w:p>
    <w:p w:rsidR="00000000" w:rsidRPr="003975CF" w:rsidP="003975CF"/>
    <w:sectPr w:rsidSect="003975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CF" w:rsidRPr="00A5375E" w:rsidP="00A53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5E" w:rsidP="00397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375E" w:rsidP="003975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375E" w:rsidP="003975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CF" w:rsidP="003975CF">
    <w:pPr>
      <w:pStyle w:val="Footer"/>
      <w:framePr w:wrap="around"/>
    </w:pPr>
    <w:r>
      <w:fldChar w:fldCharType="begin"/>
    </w:r>
    <w:r>
      <w:instrText xml:space="preserve"> DOCPROPERTY  Subject  \* MERGEFORMAT </w:instrText>
    </w:r>
    <w:r>
      <w:fldChar w:fldCharType="separate"/>
    </w:r>
    <w:r w:rsidR="00A5375E">
      <w:t>Approved</w:t>
    </w:r>
    <w:r w:rsidR="00A5375E">
      <w:fldChar w:fldCharType="end"/>
    </w:r>
    <w:r>
      <w:tab/>
      <w:t xml:space="preserve">Page </w:t>
    </w:r>
    <w:r>
      <w:fldChar w:fldCharType="begin"/>
    </w:r>
    <w:r>
      <w:instrText xml:space="preserve"> PAGE  \* Arabic  \* MERGEFORMAT </w:instrText>
    </w:r>
    <w:r>
      <w:fldChar w:fldCharType="separate"/>
    </w:r>
    <w:r w:rsidR="00A537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375E">
      <w:rPr>
        <w:noProof/>
      </w:rPr>
      <w:t>4</w:t>
    </w:r>
    <w:r>
      <w:rPr>
        <w:noProof/>
      </w:rPr>
      <w:fldChar w:fldCharType="end"/>
    </w:r>
  </w:p>
  <w:p w:rsidR="003975CF" w:rsidP="003975CF">
    <w:pPr>
      <w:pStyle w:val="Footer"/>
      <w:framePr w:wrap="around"/>
    </w:pPr>
    <w:r>
      <w:t xml:space="preserve">© Commonwealth of Australia, </w:t>
    </w:r>
    <w:r>
      <w:fldChar w:fldCharType="begin"/>
    </w:r>
    <w:r>
      <w:instrText xml:space="preserve"> DATE  \@ "yyyy"  \* MERGEFORMAT </w:instrText>
    </w:r>
    <w:r>
      <w:fldChar w:fldCharType="separate"/>
    </w:r>
    <w:r w:rsidR="00A5375E">
      <w:rPr>
        <w:noProof/>
      </w:rPr>
      <w:t>2025</w:t>
    </w:r>
    <w:r>
      <w:fldChar w:fldCharType="end"/>
    </w:r>
    <w:r>
      <w:tab/>
    </w:r>
    <w:r>
      <w:fldChar w:fldCharType="begin"/>
    </w:r>
    <w:r>
      <w:instrText xml:space="preserve"> DOCPROPERTY  Author  \* MERGEFORMAT </w:instrText>
    </w:r>
    <w:r>
      <w:fldChar w:fldCharType="separate"/>
    </w:r>
    <w:r w:rsidR="00A5375E">
      <w:t>Skills Insight</w:t>
    </w:r>
    <w:r w:rsidR="00A5375E">
      <w:fldChar w:fldCharType="end"/>
    </w:r>
  </w:p>
  <w:p w:rsidR="003975CF" w:rsidP="00397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5CF" w:rsidRPr="00A5375E" w:rsidP="00A537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5E" w:rsidRPr="002D2AF8" w:rsidP="003975CF">
    <w:pPr>
      <w:pStyle w:val="Header"/>
      <w:framePr w:wrap="around"/>
    </w:pPr>
    <w:r>
      <w:fldChar w:fldCharType="begin"/>
    </w:r>
    <w:r>
      <w:instrText xml:space="preserve"> TITLE   \* MERGEFORMAT </w:instrText>
    </w:r>
    <w:r>
      <w:fldChar w:fldCharType="separate"/>
    </w:r>
    <w:r>
      <w:t>MSFGG3023 Apply and handle films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375E" w:rsidP="003975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5CF" w:rsidRPr="002D2AF8" w:rsidP="003975CF">
    <w:pPr>
      <w:pStyle w:val="Header"/>
      <w:framePr w:wrap="around"/>
    </w:pPr>
    <w:r>
      <w:fldChar w:fldCharType="begin"/>
    </w:r>
    <w:r>
      <w:instrText xml:space="preserve"> TITLE   \* MERGEFORMAT </w:instrText>
    </w:r>
    <w:r>
      <w:fldChar w:fldCharType="separate"/>
    </w:r>
    <w:r w:rsidR="00A5375E">
      <w:t>MSFGG3023 Apply and handle films</w:t>
    </w:r>
    <w:r w:rsidR="00A5375E">
      <w:fldChar w:fldCharType="end"/>
    </w:r>
    <w:r>
      <w:tab/>
      <w:t xml:space="preserve">Date this document was generated: </w:t>
    </w:r>
    <w:r>
      <w:fldChar w:fldCharType="begin"/>
    </w:r>
    <w:r>
      <w:instrText xml:space="preserve"> CREATEDATE  \@ "d MMMM yyyy"  \* MERGEFORMAT </w:instrText>
    </w:r>
    <w:r>
      <w:fldChar w:fldCharType="separate"/>
    </w:r>
    <w:r w:rsidR="00A5375E">
      <w:rPr>
        <w:noProof/>
      </w:rPr>
      <w:t>2 March 2025</w:t>
    </w:r>
    <w:r>
      <w:fldChar w:fldCharType="end"/>
    </w:r>
  </w:p>
  <w:p w:rsidR="003975CF" w:rsidP="00397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C6D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EF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88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5CF"/>
    <w:pPr>
      <w:spacing w:before="360" w:after="60"/>
      <w:outlineLvl w:val="0"/>
    </w:pPr>
    <w:rPr>
      <w:sz w:val="32"/>
    </w:rPr>
  </w:style>
  <w:style w:type="paragraph" w:styleId="Heading2">
    <w:name w:val="heading 2"/>
    <w:basedOn w:val="HeadingBase"/>
    <w:next w:val="BodyText"/>
    <w:link w:val="Heading2Char"/>
    <w:qFormat/>
    <w:rsid w:val="003975CF"/>
    <w:pPr>
      <w:keepLines/>
      <w:spacing w:before="240" w:after="120"/>
      <w:outlineLvl w:val="1"/>
    </w:pPr>
    <w:rPr>
      <w:sz w:val="28"/>
      <w:szCs w:val="40"/>
    </w:rPr>
  </w:style>
  <w:style w:type="paragraph" w:styleId="Heading3">
    <w:name w:val="heading 3"/>
    <w:basedOn w:val="HeadingBase"/>
    <w:next w:val="BodyText"/>
    <w:link w:val="Heading3Char"/>
    <w:qFormat/>
    <w:rsid w:val="003975CF"/>
    <w:pPr>
      <w:spacing w:before="180" w:after="120"/>
      <w:outlineLvl w:val="2"/>
    </w:pPr>
    <w:rPr>
      <w:spacing w:val="-10"/>
      <w:kern w:val="32"/>
    </w:rPr>
  </w:style>
  <w:style w:type="paragraph" w:styleId="Heading4">
    <w:name w:val="heading 4"/>
    <w:basedOn w:val="HeadingBase"/>
    <w:next w:val="BodyText"/>
    <w:link w:val="Heading4Char"/>
    <w:qFormat/>
    <w:rsid w:val="003975CF"/>
    <w:pPr>
      <w:spacing w:before="160" w:after="120"/>
      <w:outlineLvl w:val="3"/>
    </w:pPr>
    <w:rPr>
      <w:sz w:val="22"/>
    </w:rPr>
  </w:style>
  <w:style w:type="paragraph" w:styleId="Heading5">
    <w:name w:val="heading 5"/>
    <w:basedOn w:val="HeadingBase"/>
    <w:next w:val="Normal"/>
    <w:link w:val="Heading5Char"/>
    <w:qFormat/>
    <w:rsid w:val="003975CF"/>
    <w:pPr>
      <w:spacing w:before="80"/>
      <w:outlineLvl w:val="4"/>
    </w:pPr>
    <w:rPr>
      <w:color w:val="918585"/>
      <w:sz w:val="20"/>
    </w:rPr>
  </w:style>
  <w:style w:type="paragraph" w:styleId="Heading6">
    <w:name w:val="heading 6"/>
    <w:basedOn w:val="HeadingBase"/>
    <w:next w:val="Normal"/>
    <w:link w:val="Heading6Char"/>
    <w:qFormat/>
    <w:rsid w:val="003975CF"/>
    <w:pPr>
      <w:spacing w:before="60"/>
      <w:outlineLvl w:val="5"/>
    </w:pPr>
    <w:rPr>
      <w:color w:val="918585"/>
      <w:sz w:val="20"/>
    </w:rPr>
  </w:style>
  <w:style w:type="paragraph" w:styleId="Heading7">
    <w:name w:val="heading 7"/>
    <w:basedOn w:val="Normal"/>
    <w:next w:val="Normal"/>
    <w:link w:val="Heading7Char"/>
    <w:qFormat/>
    <w:rsid w:val="003975CF"/>
    <w:pPr>
      <w:ind w:left="720"/>
      <w:outlineLvl w:val="6"/>
    </w:pPr>
    <w:rPr>
      <w:i/>
    </w:rPr>
  </w:style>
  <w:style w:type="paragraph" w:styleId="Heading8">
    <w:name w:val="heading 8"/>
    <w:basedOn w:val="Normal"/>
    <w:next w:val="Normal"/>
    <w:link w:val="Heading8Char"/>
    <w:qFormat/>
    <w:rsid w:val="003975CF"/>
    <w:pPr>
      <w:ind w:left="720"/>
      <w:outlineLvl w:val="7"/>
    </w:pPr>
    <w:rPr>
      <w:i/>
    </w:rPr>
  </w:style>
  <w:style w:type="paragraph" w:styleId="Heading9">
    <w:name w:val="heading 9"/>
    <w:basedOn w:val="Normal"/>
    <w:next w:val="Normal"/>
    <w:link w:val="Heading9Char"/>
    <w:qFormat/>
    <w:rsid w:val="003975CF"/>
    <w:pPr>
      <w:ind w:left="720"/>
      <w:outlineLvl w:val="8"/>
    </w:pPr>
    <w:rPr>
      <w:i/>
    </w:rPr>
  </w:style>
  <w:style w:type="character" w:default="1" w:styleId="DefaultParagraphFont">
    <w:name w:val="Default Paragraph Font"/>
    <w:uiPriority w:val="1"/>
    <w:unhideWhenUsed/>
    <w:rsid w:val="00397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5CF"/>
  </w:style>
  <w:style w:type="character" w:customStyle="1" w:styleId="Heading1Char">
    <w:name w:val="Heading 1 Char"/>
    <w:basedOn w:val="DefaultParagraphFont"/>
    <w:link w:val="Heading1"/>
    <w:rsid w:val="003975CF"/>
    <w:rPr>
      <w:rFonts w:ascii="Times New Roman" w:eastAsia="Times New Roman" w:hAnsi="Times New Roman" w:cs="Times New Roman"/>
      <w:b/>
      <w:sz w:val="32"/>
      <w:szCs w:val="20"/>
      <w:lang w:eastAsia="en-US"/>
    </w:rPr>
  </w:style>
  <w:style w:type="paragraph" w:styleId="BodyText">
    <w:name w:val="Body Text"/>
    <w:basedOn w:val="Normal"/>
    <w:link w:val="BodyTextChar"/>
    <w:rsid w:val="00397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5CF"/>
    <w:rPr>
      <w:rFonts w:ascii="Times New Roman" w:eastAsia="Times New Roman" w:hAnsi="Times New Roman" w:cs="Times New Roman"/>
      <w:sz w:val="24"/>
      <w:lang w:eastAsia="en-US"/>
    </w:rPr>
  </w:style>
  <w:style w:type="paragraph" w:styleId="ListBullet">
    <w:name w:val="List Bullet"/>
    <w:basedOn w:val="List"/>
    <w:rsid w:val="003975CF"/>
    <w:pPr>
      <w:numPr>
        <w:numId w:val="12"/>
      </w:numPr>
      <w:tabs>
        <w:tab w:val="clear" w:pos="340"/>
      </w:tabs>
      <w:spacing w:before="40" w:after="40"/>
    </w:pPr>
  </w:style>
  <w:style w:type="character" w:customStyle="1" w:styleId="SpecialBold">
    <w:name w:val="Special Bold"/>
    <w:basedOn w:val="DefaultParagraphFont"/>
    <w:rsid w:val="003975CF"/>
    <w:rPr>
      <w:b/>
      <w:spacing w:val="0"/>
    </w:rPr>
  </w:style>
  <w:style w:type="paragraph" w:styleId="ListBullet2">
    <w:name w:val="List Bullet 2"/>
    <w:basedOn w:val="List2"/>
    <w:rsid w:val="003975CF"/>
    <w:pPr>
      <w:numPr>
        <w:numId w:val="13"/>
      </w:numPr>
      <w:tabs>
        <w:tab w:val="clear" w:pos="680"/>
      </w:tabs>
    </w:pPr>
  </w:style>
  <w:style w:type="character" w:styleId="Emphasis">
    <w:name w:val="Emphasis"/>
    <w:basedOn w:val="DefaultParagraphFont"/>
    <w:qFormat/>
    <w:rsid w:val="003975CF"/>
    <w:rPr>
      <w:i/>
    </w:rPr>
  </w:style>
  <w:style w:type="paragraph" w:customStyle="1" w:styleId="SuperHeading">
    <w:name w:val="SuperHeading"/>
    <w:basedOn w:val="Normal"/>
    <w:rsid w:val="003975CF"/>
    <w:pPr>
      <w:spacing w:before="240" w:after="120"/>
      <w:outlineLvl w:val="0"/>
    </w:pPr>
    <w:rPr>
      <w:rFonts w:ascii="Times New Roman" w:hAnsi="Times New Roman"/>
      <w:b/>
      <w:sz w:val="32"/>
    </w:rPr>
  </w:style>
  <w:style w:type="paragraph" w:customStyle="1" w:styleId="AllowPageBreak">
    <w:name w:val="AllowPageBreak"/>
    <w:rsid w:val="00397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5CF"/>
    <w:rPr>
      <w:rFonts w:ascii="Courier New" w:eastAsia="Times New Roman" w:hAnsi="Courier New" w:cs="Times New Roman"/>
      <w:i/>
      <w:szCs w:val="20"/>
      <w:lang w:eastAsia="en-US"/>
    </w:rPr>
  </w:style>
  <w:style w:type="paragraph" w:customStyle="1" w:styleId="HeadingBase">
    <w:name w:val="Heading Base"/>
    <w:rsid w:val="00397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5CF"/>
    <w:pPr>
      <w:tabs>
        <w:tab w:val="right" w:leader="dot" w:pos="9072"/>
      </w:tabs>
      <w:ind w:left="567"/>
    </w:pPr>
    <w:rPr>
      <w:szCs w:val="22"/>
    </w:rPr>
  </w:style>
  <w:style w:type="paragraph" w:customStyle="1" w:styleId="TOCBase">
    <w:name w:val="TOC Base"/>
    <w:rsid w:val="00397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5CF"/>
    <w:pPr>
      <w:tabs>
        <w:tab w:val="right" w:leader="dot" w:pos="9072"/>
      </w:tabs>
      <w:spacing w:before="40" w:after="40"/>
      <w:ind w:left="284"/>
    </w:pPr>
    <w:rPr>
      <w:rFonts w:ascii="Times New Roman" w:hAnsi="Times New Roman"/>
    </w:rPr>
  </w:style>
  <w:style w:type="paragraph" w:styleId="TOC1">
    <w:name w:val="toc 1"/>
    <w:basedOn w:val="TOCBase"/>
    <w:next w:val="Normal"/>
    <w:rsid w:val="00397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5CF"/>
    <w:rPr>
      <w:rFonts w:ascii="Times New Roman" w:eastAsia="Times New Roman" w:hAnsi="Times New Roman" w:cs="Times New Roman"/>
      <w:sz w:val="16"/>
      <w:lang w:eastAsia="en-US"/>
    </w:rPr>
  </w:style>
  <w:style w:type="paragraph" w:styleId="Title">
    <w:name w:val="Title"/>
    <w:basedOn w:val="HeadingBase"/>
    <w:link w:val="TitleChar"/>
    <w:qFormat/>
    <w:rsid w:val="003975CF"/>
    <w:pPr>
      <w:spacing w:before="5040"/>
      <w:jc w:val="center"/>
    </w:pPr>
    <w:rPr>
      <w:sz w:val="48"/>
      <w:szCs w:val="72"/>
      <w:lang w:val="en-US"/>
    </w:rPr>
  </w:style>
  <w:style w:type="character" w:customStyle="1" w:styleId="TitleChar">
    <w:name w:val="Title Char"/>
    <w:basedOn w:val="DefaultParagraphFont"/>
    <w:link w:val="Title"/>
    <w:rsid w:val="00397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5CF"/>
    <w:pPr>
      <w:tabs>
        <w:tab w:val="left" w:pos="3600"/>
        <w:tab w:val="left" w:pos="3958"/>
      </w:tabs>
    </w:pPr>
  </w:style>
  <w:style w:type="paragraph" w:styleId="List">
    <w:name w:val="List"/>
    <w:basedOn w:val="BodyText"/>
    <w:next w:val="BodyText"/>
    <w:rsid w:val="003975CF"/>
    <w:pPr>
      <w:tabs>
        <w:tab w:val="left" w:pos="340"/>
      </w:tabs>
      <w:spacing w:before="60" w:after="60"/>
      <w:ind w:left="340" w:hanging="340"/>
    </w:pPr>
  </w:style>
  <w:style w:type="paragraph" w:customStyle="1" w:styleId="Note">
    <w:name w:val="Note"/>
    <w:basedOn w:val="BodyText"/>
    <w:rsid w:val="00397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5CF"/>
    <w:pPr>
      <w:framePr w:wrap="auto" w:hAnchor="text" w:y="6049"/>
    </w:pPr>
    <w:rPr>
      <w:color w:val="000000"/>
      <w:sz w:val="40"/>
    </w:rPr>
  </w:style>
  <w:style w:type="paragraph" w:customStyle="1" w:styleId="TOCTitle">
    <w:name w:val="TOCTitle"/>
    <w:basedOn w:val="Heading1"/>
    <w:rsid w:val="003975CF"/>
    <w:pPr>
      <w:spacing w:after="240"/>
      <w:jc w:val="center"/>
      <w:outlineLvl w:val="9"/>
    </w:pPr>
    <w:rPr>
      <w:caps/>
    </w:rPr>
  </w:style>
  <w:style w:type="paragraph" w:customStyle="1" w:styleId="Version">
    <w:name w:val="Version"/>
    <w:rsid w:val="00397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5CF"/>
    <w:pPr>
      <w:keepNext w:val="0"/>
      <w:tabs>
        <w:tab w:val="right" w:pos="4176"/>
      </w:tabs>
      <w:ind w:left="198" w:hanging="198"/>
    </w:pPr>
    <w:rPr>
      <w:rFonts w:ascii="Garamond" w:hAnsi="Garamond"/>
    </w:rPr>
  </w:style>
  <w:style w:type="paragraph" w:styleId="IndexHeading">
    <w:name w:val="index heading"/>
    <w:basedOn w:val="Normal"/>
    <w:next w:val="Index1"/>
    <w:semiHidden/>
    <w:rsid w:val="003975CF"/>
    <w:pPr>
      <w:spacing w:before="120" w:after="120"/>
    </w:pPr>
    <w:rPr>
      <w:rFonts w:ascii="Arial" w:hAnsi="Arial"/>
      <w:b/>
      <w:color w:val="918585"/>
      <w:sz w:val="24"/>
    </w:rPr>
  </w:style>
  <w:style w:type="paragraph" w:styleId="Header">
    <w:name w:val="header"/>
    <w:basedOn w:val="Normal"/>
    <w:link w:val="HeaderChar"/>
    <w:rsid w:val="00397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5CF"/>
    <w:rPr>
      <w:rFonts w:ascii="Times New Roman" w:eastAsia="Times New Roman" w:hAnsi="Times New Roman" w:cs="Times New Roman"/>
      <w:sz w:val="16"/>
      <w:szCs w:val="20"/>
      <w:lang w:val="en-GB" w:eastAsia="en-US"/>
    </w:rPr>
  </w:style>
  <w:style w:type="paragraph" w:customStyle="1" w:styleId="Chapter">
    <w:name w:val="Chapter"/>
    <w:basedOn w:val="Normal"/>
    <w:rsid w:val="003975CF"/>
    <w:pPr>
      <w:spacing w:before="240"/>
    </w:pPr>
    <w:rPr>
      <w:rFonts w:ascii="Times New Roman" w:hAnsi="Times New Roman"/>
      <w:smallCaps/>
      <w:spacing w:val="80"/>
      <w:sz w:val="28"/>
    </w:rPr>
  </w:style>
  <w:style w:type="paragraph" w:customStyle="1" w:styleId="InChapter">
    <w:name w:val="InChapter"/>
    <w:basedOn w:val="Heading3"/>
    <w:rsid w:val="003975CF"/>
    <w:pPr>
      <w:spacing w:after="240"/>
      <w:outlineLvl w:val="9"/>
    </w:pPr>
    <w:rPr>
      <w:noProof/>
    </w:rPr>
  </w:style>
  <w:style w:type="paragraph" w:styleId="Index2">
    <w:name w:val="index 2"/>
    <w:basedOn w:val="Normal"/>
    <w:next w:val="Normal"/>
    <w:semiHidden/>
    <w:rsid w:val="003975CF"/>
    <w:pPr>
      <w:tabs>
        <w:tab w:val="right" w:pos="4176"/>
      </w:tabs>
      <w:ind w:left="568" w:hanging="284"/>
    </w:pPr>
    <w:rPr>
      <w:rFonts w:ascii="Garamond" w:hAnsi="Garamond"/>
    </w:rPr>
  </w:style>
  <w:style w:type="paragraph" w:customStyle="1" w:styleId="Byline">
    <w:name w:val="Byline"/>
    <w:rsid w:val="00397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5CF"/>
    <w:pPr>
      <w:tabs>
        <w:tab w:val="clear" w:pos="3600"/>
        <w:tab w:val="clear" w:pos="3958"/>
      </w:tabs>
      <w:jc w:val="right"/>
    </w:pPr>
  </w:style>
  <w:style w:type="paragraph" w:styleId="Caption">
    <w:name w:val="caption"/>
    <w:basedOn w:val="BodyText"/>
    <w:next w:val="Normal"/>
    <w:qFormat/>
    <w:rsid w:val="003975CF"/>
    <w:pPr>
      <w:framePr w:w="2268" w:hSpace="181" w:vSpace="181" w:wrap="around" w:vAnchor="text" w:hAnchor="page" w:x="1135" w:y="285" w:anchorLock="1"/>
    </w:pPr>
    <w:rPr>
      <w:i/>
    </w:rPr>
  </w:style>
  <w:style w:type="paragraph" w:customStyle="1" w:styleId="MiniTOCTitle">
    <w:name w:val="MiniTOCTitle"/>
    <w:basedOn w:val="Heading4"/>
    <w:rsid w:val="003975CF"/>
    <w:pPr>
      <w:spacing w:before="240"/>
      <w:outlineLvl w:val="9"/>
    </w:pPr>
    <w:rPr>
      <w:noProof/>
      <w:sz w:val="24"/>
    </w:rPr>
  </w:style>
  <w:style w:type="paragraph" w:customStyle="1" w:styleId="MiniTOCItem">
    <w:name w:val="MiniTOCItem"/>
    <w:basedOn w:val="ListBullet"/>
    <w:rsid w:val="003975CF"/>
    <w:pPr>
      <w:numPr>
        <w:numId w:val="0"/>
      </w:numPr>
      <w:tabs>
        <w:tab w:val="right" w:leader="dot" w:pos="6521"/>
      </w:tabs>
      <w:spacing w:before="0" w:after="0"/>
    </w:pPr>
  </w:style>
  <w:style w:type="paragraph" w:customStyle="1" w:styleId="TOFTitle">
    <w:name w:val="TOFTitle"/>
    <w:basedOn w:val="TOCTitle"/>
    <w:rsid w:val="003975CF"/>
  </w:style>
  <w:style w:type="paragraph" w:styleId="TableofFigures">
    <w:name w:val="table of figures"/>
    <w:basedOn w:val="Normal"/>
    <w:next w:val="Normal"/>
    <w:semiHidden/>
    <w:rsid w:val="003975CF"/>
    <w:pPr>
      <w:tabs>
        <w:tab w:val="right" w:leader="dot" w:pos="9072"/>
      </w:tabs>
      <w:ind w:left="970" w:hanging="403"/>
    </w:pPr>
    <w:rPr>
      <w:rFonts w:ascii="Times New Roman" w:hAnsi="Times New Roman"/>
      <w:b/>
    </w:rPr>
  </w:style>
  <w:style w:type="paragraph" w:styleId="ListNumber">
    <w:name w:val="List Number"/>
    <w:basedOn w:val="List"/>
    <w:rsid w:val="003975CF"/>
    <w:pPr>
      <w:numPr>
        <w:numId w:val="15"/>
      </w:numPr>
      <w:tabs>
        <w:tab w:val="clear" w:pos="340"/>
      </w:tabs>
    </w:pPr>
  </w:style>
  <w:style w:type="character" w:customStyle="1" w:styleId="WingdingSymbols">
    <w:name w:val="Wingding Symbols"/>
    <w:rsid w:val="003975CF"/>
    <w:rPr>
      <w:rFonts w:ascii="Wingdings" w:hAnsi="Wingdings"/>
    </w:rPr>
  </w:style>
  <w:style w:type="paragraph" w:customStyle="1" w:styleId="TableHeading">
    <w:name w:val="Table Heading"/>
    <w:basedOn w:val="HeadingBase"/>
    <w:rsid w:val="003975CF"/>
    <w:pPr>
      <w:keepLines/>
      <w:pBdr>
        <w:bottom w:val="single" w:sz="6" w:space="1" w:color="918585"/>
      </w:pBdr>
      <w:spacing w:before="240"/>
    </w:pPr>
  </w:style>
  <w:style w:type="character" w:customStyle="1" w:styleId="HotSpot">
    <w:name w:val="HotSpot"/>
    <w:rsid w:val="003975CF"/>
    <w:rPr>
      <w:color w:val="0033CC"/>
      <w:u w:val="none"/>
    </w:rPr>
  </w:style>
  <w:style w:type="paragraph" w:customStyle="1" w:styleId="BodyTextRight">
    <w:name w:val="Body Text Right"/>
    <w:basedOn w:val="BodyText"/>
    <w:rsid w:val="003975CF"/>
    <w:pPr>
      <w:spacing w:before="0" w:after="0"/>
      <w:jc w:val="right"/>
    </w:pPr>
  </w:style>
  <w:style w:type="paragraph" w:styleId="Index3">
    <w:name w:val="index 3"/>
    <w:basedOn w:val="ListNumber2"/>
    <w:next w:val="Normal"/>
    <w:semiHidden/>
    <w:rsid w:val="003975CF"/>
    <w:pPr>
      <w:numPr>
        <w:numId w:val="0"/>
      </w:numPr>
      <w:tabs>
        <w:tab w:val="right" w:leader="dot" w:pos="4176"/>
      </w:tabs>
    </w:pPr>
  </w:style>
  <w:style w:type="paragraph" w:styleId="ListNumber2">
    <w:name w:val="List Number 2"/>
    <w:basedOn w:val="List2"/>
    <w:rsid w:val="003975CF"/>
    <w:pPr>
      <w:numPr>
        <w:numId w:val="10"/>
      </w:numPr>
      <w:tabs>
        <w:tab w:val="clear" w:pos="1060"/>
      </w:tabs>
    </w:pPr>
  </w:style>
  <w:style w:type="paragraph" w:customStyle="1" w:styleId="MarginNote">
    <w:name w:val="Margin Note"/>
    <w:basedOn w:val="BodyText"/>
    <w:rsid w:val="00397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5CF"/>
    <w:rPr>
      <w:sz w:val="32"/>
    </w:rPr>
  </w:style>
  <w:style w:type="paragraph" w:customStyle="1" w:styleId="HeadingProcedure">
    <w:name w:val="Heading Procedure"/>
    <w:basedOn w:val="HeadingBase"/>
    <w:next w:val="Normal"/>
    <w:rsid w:val="003975CF"/>
    <w:pPr>
      <w:tabs>
        <w:tab w:val="left" w:pos="0"/>
      </w:tabs>
      <w:spacing w:before="120" w:after="60"/>
    </w:pPr>
    <w:rPr>
      <w:i/>
      <w:color w:val="918585"/>
      <w:sz w:val="22"/>
    </w:rPr>
  </w:style>
  <w:style w:type="paragraph" w:customStyle="1" w:styleId="TableBodyText">
    <w:name w:val="Table Body Text"/>
    <w:basedOn w:val="BodyText"/>
    <w:rsid w:val="003975CF"/>
    <w:pPr>
      <w:spacing w:before="60" w:after="60"/>
    </w:pPr>
  </w:style>
  <w:style w:type="paragraph" w:styleId="ListContinue">
    <w:name w:val="List Continue"/>
    <w:basedOn w:val="List"/>
    <w:rsid w:val="003975CF"/>
    <w:pPr>
      <w:ind w:firstLine="0"/>
    </w:pPr>
  </w:style>
  <w:style w:type="paragraph" w:customStyle="1" w:styleId="ListNote">
    <w:name w:val="List Note"/>
    <w:basedOn w:val="List"/>
    <w:rsid w:val="003975CF"/>
    <w:pPr>
      <w:pBdr>
        <w:top w:val="single" w:sz="6" w:space="2" w:color="918585"/>
        <w:bottom w:val="single" w:sz="6" w:space="2" w:color="918585"/>
      </w:pBdr>
      <w:tabs>
        <w:tab w:val="left" w:pos="1021"/>
      </w:tabs>
      <w:ind w:firstLine="0"/>
    </w:pPr>
  </w:style>
  <w:style w:type="paragraph" w:customStyle="1" w:styleId="Warning">
    <w:name w:val="Warning"/>
    <w:basedOn w:val="BodyText"/>
    <w:rsid w:val="003975CF"/>
    <w:pPr>
      <w:shd w:val="clear" w:color="auto" w:fill="D9D9D9"/>
      <w:tabs>
        <w:tab w:val="left" w:pos="992"/>
      </w:tabs>
      <w:ind w:left="119" w:right="119"/>
    </w:pPr>
    <w:rPr>
      <w:sz w:val="20"/>
    </w:rPr>
  </w:style>
  <w:style w:type="paragraph" w:customStyle="1" w:styleId="MarginIcons">
    <w:name w:val="Margin Icons"/>
    <w:basedOn w:val="BodyText"/>
    <w:rsid w:val="00397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5CF"/>
    <w:rPr>
      <w:rFonts w:ascii="Courier New" w:hAnsi="Courier New"/>
    </w:rPr>
  </w:style>
  <w:style w:type="paragraph" w:customStyle="1" w:styleId="NoteBullet">
    <w:name w:val="Note Bullet"/>
    <w:basedOn w:val="Note"/>
    <w:rsid w:val="003975CF"/>
    <w:pPr>
      <w:tabs>
        <w:tab w:val="clear" w:pos="680"/>
      </w:tabs>
      <w:spacing w:before="60" w:after="60"/>
    </w:pPr>
  </w:style>
  <w:style w:type="paragraph" w:customStyle="1" w:styleId="SubHeading2">
    <w:name w:val="SubHeading2"/>
    <w:basedOn w:val="HeadingBase"/>
    <w:rsid w:val="003975CF"/>
    <w:pPr>
      <w:spacing w:before="240" w:after="60"/>
    </w:pPr>
    <w:rPr>
      <w:sz w:val="20"/>
    </w:rPr>
  </w:style>
  <w:style w:type="paragraph" w:customStyle="1" w:styleId="SubHeading1">
    <w:name w:val="SubHeading1"/>
    <w:basedOn w:val="HeadingBase"/>
    <w:rsid w:val="003975CF"/>
    <w:pPr>
      <w:spacing w:before="240" w:after="60"/>
    </w:pPr>
    <w:rPr>
      <w:color w:val="918585"/>
      <w:sz w:val="22"/>
    </w:rPr>
  </w:style>
  <w:style w:type="paragraph" w:customStyle="1" w:styleId="SideHeading">
    <w:name w:val="Side Heading"/>
    <w:basedOn w:val="HeadingBase"/>
    <w:rsid w:val="00397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5CF"/>
    <w:pPr>
      <w:tabs>
        <w:tab w:val="num" w:pos="360"/>
      </w:tabs>
    </w:pPr>
  </w:style>
  <w:style w:type="paragraph" w:styleId="PlainText">
    <w:name w:val="Plain Text"/>
    <w:basedOn w:val="Normal"/>
    <w:link w:val="PlainTextChar"/>
    <w:rsid w:val="003975CF"/>
    <w:rPr>
      <w:sz w:val="20"/>
    </w:rPr>
  </w:style>
  <w:style w:type="character" w:customStyle="1" w:styleId="PlainTextChar">
    <w:name w:val="Plain Text Char"/>
    <w:basedOn w:val="DefaultParagraphFont"/>
    <w:link w:val="PlainText"/>
    <w:rsid w:val="003975CF"/>
    <w:rPr>
      <w:rFonts w:ascii="Courier New" w:eastAsia="Times New Roman" w:hAnsi="Courier New" w:cs="Times New Roman"/>
      <w:sz w:val="20"/>
      <w:szCs w:val="20"/>
      <w:lang w:eastAsia="en-US"/>
    </w:rPr>
  </w:style>
  <w:style w:type="character" w:customStyle="1" w:styleId="MenuOption">
    <w:name w:val="Menu Option"/>
    <w:basedOn w:val="DefaultParagraphFont"/>
    <w:rsid w:val="003975CF"/>
    <w:rPr>
      <w:b/>
      <w:smallCaps/>
    </w:rPr>
  </w:style>
  <w:style w:type="paragraph" w:customStyle="1" w:styleId="TableListNumber">
    <w:name w:val="Table List Number"/>
    <w:basedOn w:val="ListNumber"/>
    <w:rsid w:val="003975CF"/>
    <w:pPr>
      <w:numPr>
        <w:numId w:val="0"/>
      </w:numPr>
    </w:pPr>
  </w:style>
  <w:style w:type="paragraph" w:styleId="TOC4">
    <w:name w:val="toc 4"/>
    <w:basedOn w:val="TOCBase"/>
    <w:next w:val="Normal"/>
    <w:semiHidden/>
    <w:rsid w:val="003975CF"/>
    <w:pPr>
      <w:tabs>
        <w:tab w:val="right" w:leader="dot" w:pos="9071"/>
      </w:tabs>
      <w:ind w:left="1701"/>
    </w:pPr>
  </w:style>
  <w:style w:type="paragraph" w:customStyle="1" w:styleId="ListAlpha">
    <w:name w:val="List Alpha"/>
    <w:basedOn w:val="List"/>
    <w:rsid w:val="003975CF"/>
    <w:pPr>
      <w:numPr>
        <w:numId w:val="9"/>
      </w:numPr>
    </w:pPr>
  </w:style>
  <w:style w:type="paragraph" w:customStyle="1" w:styleId="ListAlpha2">
    <w:name w:val="List Alpha 2"/>
    <w:basedOn w:val="List2"/>
    <w:rsid w:val="003975CF"/>
    <w:pPr>
      <w:numPr>
        <w:numId w:val="8"/>
      </w:numPr>
    </w:pPr>
  </w:style>
  <w:style w:type="paragraph" w:styleId="List2">
    <w:name w:val="List 2"/>
    <w:basedOn w:val="BodyText"/>
    <w:rsid w:val="003975CF"/>
    <w:pPr>
      <w:tabs>
        <w:tab w:val="left" w:pos="680"/>
      </w:tabs>
      <w:spacing w:before="60" w:after="60"/>
      <w:ind w:left="680" w:hanging="340"/>
    </w:pPr>
  </w:style>
  <w:style w:type="paragraph" w:styleId="List3">
    <w:name w:val="List 3"/>
    <w:basedOn w:val="BodyText"/>
    <w:rsid w:val="003975CF"/>
    <w:pPr>
      <w:tabs>
        <w:tab w:val="left" w:pos="1021"/>
      </w:tabs>
      <w:spacing w:before="60" w:after="60"/>
      <w:ind w:left="1020" w:hanging="340"/>
    </w:pPr>
  </w:style>
  <w:style w:type="paragraph" w:styleId="List4">
    <w:name w:val="List 4"/>
    <w:basedOn w:val="BodyText"/>
    <w:rsid w:val="003975CF"/>
    <w:pPr>
      <w:tabs>
        <w:tab w:val="left" w:pos="1361"/>
      </w:tabs>
      <w:spacing w:before="60" w:after="60"/>
      <w:ind w:left="1361" w:hanging="340"/>
    </w:pPr>
  </w:style>
  <w:style w:type="paragraph" w:styleId="List5">
    <w:name w:val="List 5"/>
    <w:basedOn w:val="BodyText"/>
    <w:rsid w:val="003975CF"/>
    <w:pPr>
      <w:tabs>
        <w:tab w:val="left" w:pos="1701"/>
      </w:tabs>
      <w:spacing w:before="60" w:after="60"/>
      <w:ind w:left="1701" w:hanging="340"/>
    </w:pPr>
  </w:style>
  <w:style w:type="paragraph" w:styleId="ListBullet3">
    <w:name w:val="List Bullet 3"/>
    <w:basedOn w:val="List3"/>
    <w:rsid w:val="003975CF"/>
    <w:pPr>
      <w:numPr>
        <w:numId w:val="14"/>
      </w:numPr>
      <w:tabs>
        <w:tab w:val="clear" w:pos="1021"/>
      </w:tabs>
      <w:ind w:left="1037" w:hanging="357"/>
    </w:pPr>
  </w:style>
  <w:style w:type="paragraph" w:styleId="ListBullet4">
    <w:name w:val="List Bullet 4"/>
    <w:basedOn w:val="List4"/>
    <w:rsid w:val="003975CF"/>
    <w:pPr>
      <w:numPr>
        <w:numId w:val="3"/>
      </w:numPr>
      <w:tabs>
        <w:tab w:val="clear" w:pos="1361"/>
      </w:tabs>
    </w:pPr>
  </w:style>
  <w:style w:type="paragraph" w:styleId="ListBullet5">
    <w:name w:val="List Bullet 5"/>
    <w:basedOn w:val="List5"/>
    <w:rsid w:val="003975CF"/>
    <w:pPr>
      <w:numPr>
        <w:numId w:val="4"/>
      </w:numPr>
    </w:pPr>
  </w:style>
  <w:style w:type="paragraph" w:styleId="ListContinue2">
    <w:name w:val="List Continue 2"/>
    <w:basedOn w:val="List2"/>
    <w:rsid w:val="003975CF"/>
    <w:pPr>
      <w:ind w:firstLine="0"/>
    </w:pPr>
  </w:style>
  <w:style w:type="paragraph" w:styleId="ListContinue3">
    <w:name w:val="List Continue 3"/>
    <w:basedOn w:val="List3"/>
    <w:rsid w:val="003975CF"/>
    <w:pPr>
      <w:ind w:left="1021" w:firstLine="0"/>
    </w:pPr>
  </w:style>
  <w:style w:type="paragraph" w:styleId="ListContinue4">
    <w:name w:val="List Continue 4"/>
    <w:basedOn w:val="List4"/>
    <w:rsid w:val="003975CF"/>
    <w:pPr>
      <w:ind w:firstLine="0"/>
    </w:pPr>
  </w:style>
  <w:style w:type="paragraph" w:styleId="ListContinue5">
    <w:name w:val="List Continue 5"/>
    <w:basedOn w:val="List5"/>
    <w:rsid w:val="003975CF"/>
    <w:pPr>
      <w:ind w:firstLine="0"/>
    </w:pPr>
  </w:style>
  <w:style w:type="paragraph" w:styleId="ListNumber3">
    <w:name w:val="List Number 3"/>
    <w:basedOn w:val="List3"/>
    <w:rsid w:val="003975CF"/>
    <w:pPr>
      <w:numPr>
        <w:numId w:val="5"/>
      </w:numPr>
    </w:pPr>
  </w:style>
  <w:style w:type="paragraph" w:styleId="ListNumber4">
    <w:name w:val="List Number 4"/>
    <w:basedOn w:val="List4"/>
    <w:rsid w:val="003975CF"/>
    <w:pPr>
      <w:numPr>
        <w:numId w:val="6"/>
      </w:numPr>
    </w:pPr>
  </w:style>
  <w:style w:type="paragraph" w:styleId="ListNumber5">
    <w:name w:val="List Number 5"/>
    <w:basedOn w:val="List5"/>
    <w:rsid w:val="003975CF"/>
    <w:pPr>
      <w:numPr>
        <w:numId w:val="7"/>
      </w:numPr>
    </w:pPr>
  </w:style>
  <w:style w:type="paragraph" w:styleId="BlockText">
    <w:name w:val="Block Text"/>
    <w:basedOn w:val="Normal"/>
    <w:rsid w:val="003975CF"/>
    <w:pPr>
      <w:spacing w:after="120"/>
      <w:ind w:left="1440" w:right="1440"/>
    </w:pPr>
  </w:style>
  <w:style w:type="character" w:customStyle="1" w:styleId="Subscript">
    <w:name w:val="Subscript"/>
    <w:basedOn w:val="DefaultParagraphFont"/>
    <w:rsid w:val="003975CF"/>
    <w:rPr>
      <w:sz w:val="16"/>
      <w:vertAlign w:val="subscript"/>
    </w:rPr>
  </w:style>
  <w:style w:type="character" w:customStyle="1" w:styleId="Superscript">
    <w:name w:val="Superscript"/>
    <w:basedOn w:val="DefaultParagraphFont"/>
    <w:rsid w:val="003975CF"/>
    <w:rPr>
      <w:sz w:val="16"/>
      <w:vertAlign w:val="superscript"/>
    </w:rPr>
  </w:style>
  <w:style w:type="character" w:customStyle="1" w:styleId="Symbols">
    <w:name w:val="Symbols"/>
    <w:basedOn w:val="DefaultParagraphFont"/>
    <w:rsid w:val="003975CF"/>
    <w:rPr>
      <w:rFonts w:ascii="Symbol" w:hAnsi="Symbol"/>
    </w:rPr>
  </w:style>
  <w:style w:type="character" w:customStyle="1" w:styleId="MenuOptions">
    <w:name w:val="Menu Options"/>
    <w:basedOn w:val="DefaultParagraphFont"/>
    <w:rsid w:val="003975CF"/>
    <w:rPr>
      <w:rFonts w:ascii="Arial Narrow" w:hAnsi="Arial Narrow"/>
      <w:smallCaps/>
    </w:rPr>
  </w:style>
  <w:style w:type="character" w:customStyle="1" w:styleId="Buttons">
    <w:name w:val="Buttons"/>
    <w:basedOn w:val="DefaultParagraphFont"/>
    <w:rsid w:val="003975CF"/>
    <w:rPr>
      <w:b/>
    </w:rPr>
  </w:style>
  <w:style w:type="character" w:customStyle="1" w:styleId="Underlined">
    <w:name w:val="Underlined"/>
    <w:basedOn w:val="DefaultParagraphFont"/>
    <w:rsid w:val="003975CF"/>
    <w:rPr>
      <w:u w:val="single"/>
    </w:rPr>
  </w:style>
  <w:style w:type="paragraph" w:customStyle="1" w:styleId="TableBodyTextRight">
    <w:name w:val="Table Body Text Right"/>
    <w:basedOn w:val="TableBodyText"/>
    <w:rsid w:val="003975CF"/>
    <w:pPr>
      <w:widowControl w:val="0"/>
      <w:autoSpaceDE w:val="0"/>
      <w:autoSpaceDN w:val="0"/>
      <w:adjustRightInd w:val="0"/>
      <w:jc w:val="right"/>
    </w:pPr>
    <w:rPr>
      <w:rFonts w:cs="Arial"/>
      <w:szCs w:val="18"/>
    </w:rPr>
  </w:style>
  <w:style w:type="paragraph" w:customStyle="1" w:styleId="CopyrightText">
    <w:name w:val="Copyright Text"/>
    <w:basedOn w:val="BodyText"/>
    <w:rsid w:val="003975CF"/>
    <w:rPr>
      <w:sz w:val="18"/>
    </w:rPr>
  </w:style>
  <w:style w:type="paragraph" w:customStyle="1" w:styleId="BodySmallRight">
    <w:name w:val="Body Small Right"/>
    <w:basedOn w:val="BodyTextRight"/>
    <w:rsid w:val="003975CF"/>
    <w:rPr>
      <w:sz w:val="18"/>
      <w:szCs w:val="18"/>
    </w:rPr>
  </w:style>
  <w:style w:type="paragraph" w:customStyle="1" w:styleId="MarginEdition">
    <w:name w:val="Margin Edition"/>
    <w:basedOn w:val="MarginNote"/>
    <w:rsid w:val="003975CF"/>
    <w:pPr>
      <w:spacing w:before="0" w:after="0"/>
    </w:pPr>
    <w:rPr>
      <w:rFonts w:ascii="Times New Roman" w:hAnsi="Times New Roman"/>
      <w:color w:val="999999"/>
    </w:rPr>
  </w:style>
  <w:style w:type="paragraph" w:customStyle="1" w:styleId="Spacer">
    <w:name w:val="Spacer"/>
    <w:basedOn w:val="Normal"/>
    <w:rsid w:val="003975CF"/>
    <w:rPr>
      <w:sz w:val="2"/>
      <w:szCs w:val="2"/>
    </w:rPr>
  </w:style>
  <w:style w:type="character" w:customStyle="1" w:styleId="Small">
    <w:name w:val="Small"/>
    <w:basedOn w:val="DefaultParagraphFont"/>
    <w:rsid w:val="003975CF"/>
    <w:rPr>
      <w:sz w:val="16"/>
    </w:rPr>
  </w:style>
  <w:style w:type="paragraph" w:customStyle="1" w:styleId="WideTable">
    <w:name w:val="Wide Table"/>
    <w:basedOn w:val="Normal"/>
    <w:rsid w:val="003975CF"/>
    <w:pPr>
      <w:ind w:left="-1418"/>
    </w:pPr>
    <w:rPr>
      <w:sz w:val="2"/>
      <w:szCs w:val="2"/>
    </w:rPr>
  </w:style>
  <w:style w:type="character" w:styleId="PageNumber">
    <w:name w:val="page number"/>
    <w:basedOn w:val="DefaultParagraphFont"/>
    <w:rsid w:val="003975CF"/>
  </w:style>
  <w:style w:type="paragraph" w:styleId="Quote">
    <w:name w:val="Quote"/>
    <w:basedOn w:val="Heading1"/>
    <w:link w:val="QuoteChar"/>
    <w:qFormat/>
    <w:rsid w:val="003975CF"/>
    <w:rPr>
      <w:b w:val="0"/>
      <w:sz w:val="72"/>
      <w:szCs w:val="72"/>
      <w:lang w:val="en-NZ"/>
    </w:rPr>
  </w:style>
  <w:style w:type="character" w:customStyle="1" w:styleId="QuoteChar">
    <w:name w:val="Quote Char"/>
    <w:basedOn w:val="DefaultParagraphFont"/>
    <w:link w:val="Quote"/>
    <w:rsid w:val="00397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5CF"/>
    <w:pPr>
      <w:pageBreakBefore/>
    </w:pPr>
  </w:style>
  <w:style w:type="paragraph" w:customStyle="1" w:styleId="Border">
    <w:name w:val="Border"/>
    <w:basedOn w:val="Normal"/>
    <w:qFormat/>
    <w:rsid w:val="00397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5CF"/>
    <w:rPr>
      <w:b/>
      <w:bCs/>
      <w:i/>
      <w:iCs/>
      <w:color w:val="auto"/>
    </w:rPr>
  </w:style>
  <w:style w:type="paragraph" w:styleId="IntenseQuote">
    <w:name w:val="Intense Quote"/>
    <w:basedOn w:val="Normal"/>
    <w:next w:val="Normal"/>
    <w:link w:val="IntenseQuoteChar"/>
    <w:uiPriority w:val="30"/>
    <w:qFormat/>
    <w:rsid w:val="00397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5CF"/>
    <w:rPr>
      <w:smallCaps/>
      <w:color w:val="auto"/>
      <w:u w:val="single"/>
    </w:rPr>
  </w:style>
  <w:style w:type="character" w:styleId="IntenseReference">
    <w:name w:val="Intense Reference"/>
    <w:basedOn w:val="DefaultParagraphFont"/>
    <w:uiPriority w:val="32"/>
    <w:qFormat/>
    <w:rsid w:val="003975CF"/>
    <w:rPr>
      <w:b/>
      <w:bCs/>
      <w:smallCaps/>
      <w:color w:val="auto"/>
      <w:spacing w:val="5"/>
      <w:u w:val="single"/>
    </w:rPr>
  </w:style>
  <w:style w:type="paragraph" w:customStyle="1" w:styleId="2ColumnHeading">
    <w:name w:val="2Column Heading"/>
    <w:basedOn w:val="BodyText"/>
    <w:qFormat/>
    <w:rsid w:val="003975CF"/>
    <w:pPr>
      <w:spacing w:after="60"/>
      <w:ind w:left="-2268"/>
    </w:pPr>
    <w:rPr>
      <w:b/>
    </w:rPr>
  </w:style>
  <w:style w:type="paragraph" w:customStyle="1" w:styleId="Heading1TOC">
    <w:name w:val="Heading1 TOC"/>
    <w:basedOn w:val="Normal"/>
    <w:qFormat/>
    <w:rsid w:val="003975CF"/>
    <w:pPr>
      <w:spacing w:before="240" w:after="120"/>
    </w:pPr>
    <w:rPr>
      <w:rFonts w:ascii="Times New Roman" w:hAnsi="Times New Roman"/>
      <w:b/>
      <w:sz w:val="32"/>
    </w:rPr>
  </w:style>
  <w:style w:type="paragraph" w:customStyle="1" w:styleId="Heading2TOC">
    <w:name w:val="Heading2 TOC"/>
    <w:basedOn w:val="Normal"/>
    <w:qFormat/>
    <w:rsid w:val="003975CF"/>
    <w:pPr>
      <w:spacing w:before="240" w:after="60"/>
    </w:pPr>
    <w:rPr>
      <w:rFonts w:ascii="Times New Roman" w:hAnsi="Times New Roman"/>
      <w:b/>
      <w:sz w:val="28"/>
    </w:rPr>
  </w:style>
  <w:style w:type="character" w:customStyle="1" w:styleId="Underline">
    <w:name w:val="Underline"/>
    <w:basedOn w:val="DefaultParagraphFont"/>
    <w:qFormat/>
    <w:rsid w:val="003975CF"/>
    <w:rPr>
      <w:u w:val="single"/>
    </w:rPr>
  </w:style>
  <w:style w:type="character" w:customStyle="1" w:styleId="BoldandItalics">
    <w:name w:val="Bold and Italics"/>
    <w:qFormat/>
    <w:rsid w:val="003975CF"/>
    <w:rPr>
      <w:b/>
      <w:i/>
      <w:u w:val="none"/>
    </w:rPr>
  </w:style>
  <w:style w:type="paragraph" w:styleId="BalloonText">
    <w:name w:val="Balloon Text"/>
    <w:basedOn w:val="Normal"/>
    <w:link w:val="BalloonTextChar"/>
    <w:rsid w:val="003975CF"/>
    <w:rPr>
      <w:rFonts w:ascii="Tahoma" w:hAnsi="Tahoma" w:cs="Tahoma"/>
      <w:sz w:val="16"/>
      <w:szCs w:val="16"/>
    </w:rPr>
  </w:style>
  <w:style w:type="character" w:customStyle="1" w:styleId="BalloonTextChar">
    <w:name w:val="Balloon Text Char"/>
    <w:basedOn w:val="DefaultParagraphFont"/>
    <w:link w:val="BalloonText"/>
    <w:rsid w:val="00397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5CF"/>
    <w:rPr>
      <w:b/>
      <w:color w:val="660033"/>
      <w:spacing w:val="0"/>
    </w:rPr>
  </w:style>
  <w:style w:type="paragraph" w:customStyle="1" w:styleId="Nameditemlist">
    <w:name w:val="Named item list"/>
    <w:basedOn w:val="BodyText"/>
    <w:qFormat/>
    <w:rsid w:val="003975CF"/>
    <w:pPr>
      <w:tabs>
        <w:tab w:val="left" w:pos="2835"/>
      </w:tabs>
      <w:ind w:left="2835" w:hanging="2835"/>
    </w:pPr>
  </w:style>
  <w:style w:type="paragraph" w:customStyle="1" w:styleId="BodyTextnopadding">
    <w:name w:val="Body Text no padding"/>
    <w:basedOn w:val="BodyText"/>
    <w:qFormat/>
    <w:rsid w:val="003975CF"/>
    <w:pPr>
      <w:spacing w:before="0" w:after="0"/>
    </w:pPr>
  </w:style>
  <w:style w:type="paragraph" w:customStyle="1" w:styleId="BodyTextBold">
    <w:name w:val="Body Text Bold"/>
    <w:basedOn w:val="BodyText"/>
    <w:qFormat/>
    <w:rsid w:val="003975CF"/>
    <w:rPr>
      <w:b/>
    </w:rPr>
  </w:style>
  <w:style w:type="character" w:styleId="Hyperlink">
    <w:name w:val="Hyperlink"/>
    <w:basedOn w:val="DefaultParagraphFont"/>
    <w:uiPriority w:val="99"/>
    <w:unhideWhenUsed/>
    <w:rsid w:val="00A537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5711</Characters>
  <Application>Microsoft Office Word</Application>
  <DocSecurity>0</DocSecurity>
  <Lines>167</Lines>
  <Paragraphs>113</Paragraphs>
  <ScaleCrop>false</ScaleCrop>
  <Company>Author-it Software Corporation Ltd.</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MSFGG3023 Apply and handle films</dc:title>
  <dc:subject>Approved</dc:subject>
  <dc:creator>Skills Insight</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