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38A" w:rsidP="00F37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MSFGG3014 Construct and repair leadlight panels</w:t>
      </w:r>
      <w:r>
        <w:fldChar w:fldCharType="end"/>
      </w:r>
    </w:p>
    <w:p w:rsidR="00F3738A" w:rsidP="00F3738A">
      <w:pPr>
        <w:pStyle w:val="Version"/>
        <w:sectPr w:rsidSect="00605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E95" w:rsidP="00605E95">
      <w:pPr>
        <w:pStyle w:val="SuperHeading"/>
      </w:pPr>
      <w:r w:rsidRPr="00605E95">
        <w:t>Assessment Requirements for MSFGG3014 Construct and repair leadlight panels</w:t>
      </w:r>
    </w:p>
    <w:p w:rsidR="00000000" w:rsidRPr="00605E95" w:rsidP="00605E95">
      <w:pPr>
        <w:pStyle w:val="Heading1"/>
      </w:pPr>
      <w:bookmarkStart w:id="1" w:name="O_632862"/>
      <w:bookmarkEnd w:id="1"/>
      <w:r w:rsidRPr="00605E95">
        <w:t>Modification History</w:t>
      </w:r>
    </w:p>
    <w:p w:rsidR="00000000" w:rsidRPr="00605E95" w:rsidP="00605E95">
      <w:pPr>
        <w:pStyle w:val="BodyText"/>
      </w:pPr>
      <w:r w:rsidRPr="00605E95">
        <w:t>Release 1 - New unit of competency</w:t>
      </w:r>
    </w:p>
    <w:p w:rsidR="00000000" w:rsidRPr="00605E95" w:rsidP="00605E95">
      <w:pPr>
        <w:pStyle w:val="AllowPageBreak"/>
      </w:pPr>
    </w:p>
    <w:p w:rsidR="00000000" w:rsidRPr="00605E95" w:rsidP="00605E95">
      <w:pPr>
        <w:pStyle w:val="Heading1"/>
      </w:pPr>
      <w:bookmarkStart w:id="2" w:name="O_632865"/>
      <w:bookmarkEnd w:id="2"/>
      <w:r w:rsidRPr="00605E95">
        <w:t>Performance Evidence</w:t>
      </w:r>
    </w:p>
    <w:p w:rsidR="00000000" w:rsidRPr="00605E95" w:rsidP="00605E95">
      <w:pPr>
        <w:pStyle w:val="ListBullet"/>
      </w:pPr>
      <w:r w:rsidRPr="00605E95">
        <w:t xml:space="preserve">Interpret work order and locate and apply relevant information </w:t>
      </w:r>
    </w:p>
    <w:p w:rsidR="00000000" w:rsidRPr="00605E95" w:rsidP="00605E95">
      <w:pPr>
        <w:pStyle w:val="ListBullet"/>
      </w:pPr>
      <w:r w:rsidRPr="00605E95">
        <w:t xml:space="preserve">Apply safe handling requirements for equipment, products and materials, including use of personal protective equipment </w:t>
      </w:r>
    </w:p>
    <w:p w:rsidR="00000000" w:rsidRPr="00605E95" w:rsidP="00605E95">
      <w:pPr>
        <w:pStyle w:val="ListBullet"/>
      </w:pPr>
      <w:r w:rsidRPr="00605E95">
        <w:t xml:space="preserve">Identify materials used in the work process </w:t>
      </w:r>
    </w:p>
    <w:p w:rsidR="00000000" w:rsidRPr="00605E95" w:rsidP="00605E95">
      <w:pPr>
        <w:pStyle w:val="ListBullet"/>
      </w:pPr>
      <w:r w:rsidRPr="00605E95">
        <w:t xml:space="preserve">Follow work instructions, operating procedures and inspection processes to: </w:t>
      </w:r>
    </w:p>
    <w:p w:rsidR="00000000" w:rsidRPr="00605E95" w:rsidP="00605E95">
      <w:pPr>
        <w:pStyle w:val="ListBullet2"/>
      </w:pPr>
      <w:r w:rsidRPr="00605E95">
        <w:t xml:space="preserve">minimise the </w:t>
      </w:r>
      <w:r w:rsidRPr="00605E95">
        <w:t xml:space="preserve">risk of injury to self or others </w:t>
      </w:r>
    </w:p>
    <w:p w:rsidR="00000000" w:rsidRPr="00605E95" w:rsidP="00605E95">
      <w:pPr>
        <w:pStyle w:val="ListBullet2"/>
      </w:pPr>
      <w:r w:rsidRPr="00605E95">
        <w:t xml:space="preserve">prevent damage to goods, equipment and products </w:t>
      </w:r>
    </w:p>
    <w:p w:rsidR="00000000" w:rsidRPr="00605E95" w:rsidP="00605E95">
      <w:pPr>
        <w:pStyle w:val="ListBullet2"/>
      </w:pPr>
      <w:r w:rsidRPr="00605E95">
        <w:t xml:space="preserve">maintain required production output and product quality </w:t>
      </w:r>
    </w:p>
    <w:p w:rsidR="00000000" w:rsidRPr="00605E95" w:rsidP="00605E95">
      <w:pPr>
        <w:pStyle w:val="ListBullet"/>
      </w:pPr>
      <w:r w:rsidRPr="00605E95">
        <w:t>Interpret work order/job instruction to identify requirements and plan the process to construct/repair leadlight pa</w:t>
      </w:r>
      <w:r w:rsidRPr="00605E95">
        <w:t>nels</w:t>
      </w:r>
    </w:p>
    <w:p w:rsidR="00000000" w:rsidRPr="00605E95" w:rsidP="00605E95">
      <w:pPr>
        <w:pStyle w:val="ListBullet"/>
      </w:pPr>
      <w:r w:rsidRPr="00605E95">
        <w:t xml:space="preserve">Select and use appropriate materials and processes for the panel being constructed/repaired optimising glass sizes for economical cutting and assembling of required materials </w:t>
      </w:r>
    </w:p>
    <w:p w:rsidR="00000000" w:rsidRPr="00605E95" w:rsidP="00605E95">
      <w:pPr>
        <w:pStyle w:val="ListBullet"/>
      </w:pPr>
      <w:r w:rsidRPr="00605E95">
        <w:t xml:space="preserve">Use mathematical ideas and techniques to correctly complete measurements, calculate area and estimate material requirements </w:t>
      </w:r>
    </w:p>
    <w:p w:rsidR="00000000" w:rsidRPr="00605E95" w:rsidP="00605E95">
      <w:pPr>
        <w:pStyle w:val="ListBullet"/>
      </w:pPr>
      <w:r w:rsidRPr="00605E95">
        <w:t>Communicate ideas and information to enable confirmation of work requirements and specifications and the reporting of work outcomes</w:t>
      </w:r>
      <w:r w:rsidRPr="00605E95">
        <w:t xml:space="preserve"> and problems, interpret basic plans and follow safety procedures </w:t>
      </w:r>
    </w:p>
    <w:p w:rsidR="00000000" w:rsidRPr="00605E95" w:rsidP="00605E95">
      <w:pPr>
        <w:pStyle w:val="ListBullet"/>
      </w:pPr>
      <w:r w:rsidRPr="00605E95">
        <w:t>Avoid backtracking, work flow interruptions or wastage</w:t>
      </w:r>
    </w:p>
    <w:p w:rsidR="00000000" w:rsidRPr="00605E95" w:rsidP="00605E95">
      <w:pPr>
        <w:pStyle w:val="ListBullet"/>
      </w:pPr>
      <w:r w:rsidRPr="00605E95">
        <w:t>Work with others and in a team by recognising dependencies and using cooperative approaches to optimise work flow and productivity</w:t>
      </w:r>
    </w:p>
    <w:p w:rsidR="00000000" w:rsidRPr="00605E95" w:rsidP="00605E95">
      <w:pPr>
        <w:pStyle w:val="AllowPageBreak"/>
      </w:pPr>
    </w:p>
    <w:p w:rsidR="00000000" w:rsidRPr="00605E95" w:rsidP="00605E95">
      <w:pPr>
        <w:pStyle w:val="Heading1"/>
      </w:pPr>
      <w:bookmarkStart w:id="3" w:name="O_632864"/>
      <w:bookmarkEnd w:id="3"/>
      <w:r w:rsidRPr="00605E95">
        <w:t>Knowledge Evidence</w:t>
      </w:r>
    </w:p>
    <w:p w:rsidR="00000000" w:rsidRPr="00605E95" w:rsidP="00605E95">
      <w:pPr>
        <w:pStyle w:val="ListBullet"/>
      </w:pPr>
      <w:r w:rsidRPr="00605E95">
        <w:t>End use of leadlight panels and required safety, quality and structural standards</w:t>
      </w:r>
    </w:p>
    <w:p w:rsidR="00000000" w:rsidRPr="00605E95" w:rsidP="00605E95">
      <w:pPr>
        <w:pStyle w:val="ListBullet"/>
      </w:pPr>
      <w:r w:rsidRPr="00605E95">
        <w:t>Characteristics, including hazards and workplace safety system requirements, associated with the materials used in leadlight panel construct</w:t>
      </w:r>
      <w:r w:rsidRPr="00605E95">
        <w:t>ion</w:t>
      </w:r>
    </w:p>
    <w:p w:rsidR="00000000" w:rsidRPr="00605E95" w:rsidP="00605E95">
      <w:pPr>
        <w:pStyle w:val="ListBullet"/>
      </w:pPr>
      <w:r w:rsidRPr="00605E95">
        <w:t>Operation of tools and equipment used in constructing/repairing leadlight panels</w:t>
      </w:r>
    </w:p>
    <w:p w:rsidR="00000000" w:rsidRPr="00605E95" w:rsidP="00605E95">
      <w:pPr>
        <w:pStyle w:val="ListBullet"/>
      </w:pPr>
      <w:r w:rsidRPr="00605E95">
        <w:t>Research techniques to establish the historical importance of stained glass and leadlighting works</w:t>
      </w:r>
    </w:p>
    <w:p w:rsidR="00000000" w:rsidRPr="00605E95" w:rsidP="00605E95">
      <w:pPr>
        <w:pStyle w:val="ListBullet"/>
      </w:pPr>
      <w:r w:rsidRPr="00605E95">
        <w:t xml:space="preserve">Processes and procedures involved in the construction/repair process of </w:t>
      </w:r>
      <w:r w:rsidRPr="00605E95">
        <w:t>leadlight panels, including historically important works</w:t>
      </w:r>
    </w:p>
    <w:p w:rsidR="00000000" w:rsidRPr="00605E95" w:rsidP="00605E95">
      <w:pPr>
        <w:pStyle w:val="ListBullet"/>
      </w:pPr>
      <w:r w:rsidRPr="00605E95">
        <w:t>Impact of design features of the leadlight panel on purpose, materials and construction</w:t>
      </w:r>
    </w:p>
    <w:p w:rsidR="00000000" w:rsidRPr="00605E95" w:rsidP="00605E95">
      <w:pPr>
        <w:pStyle w:val="ListBullet"/>
      </w:pPr>
      <w:r w:rsidRPr="00605E95">
        <w:t>Relevant Australian Standards</w:t>
      </w:r>
    </w:p>
    <w:p w:rsidR="00000000" w:rsidRPr="00605E95" w:rsidP="00605E95">
      <w:pPr>
        <w:pStyle w:val="AllowPageBreak"/>
      </w:pPr>
    </w:p>
    <w:p w:rsidR="00000000" w:rsidRPr="00605E95" w:rsidP="00605E95">
      <w:pPr>
        <w:pStyle w:val="Heading1"/>
      </w:pPr>
      <w:bookmarkStart w:id="4" w:name="O_632863"/>
      <w:bookmarkEnd w:id="4"/>
      <w:r w:rsidRPr="00605E95">
        <w:t>Assessment Conditions</w:t>
      </w:r>
    </w:p>
    <w:p w:rsidR="00000000" w:rsidRPr="00605E95" w:rsidP="00605E95">
      <w:pPr>
        <w:pStyle w:val="ListBullet"/>
      </w:pPr>
      <w:r w:rsidRPr="00605E95">
        <w:t>Assessors must:</w:t>
      </w:r>
    </w:p>
    <w:p w:rsidR="00000000" w:rsidRPr="00605E95" w:rsidP="00605E95">
      <w:pPr>
        <w:pStyle w:val="ListBullet2"/>
      </w:pPr>
      <w:r w:rsidRPr="00605E95">
        <w:t>hold training and assess</w:t>
      </w:r>
      <w:r w:rsidRPr="00605E95">
        <w:t>ment competencies as determined by the National Skills Standards Council (NSSC) or its successors</w:t>
      </w:r>
    </w:p>
    <w:p w:rsidR="00000000" w:rsidRPr="00605E95" w:rsidP="00605E95">
      <w:pPr>
        <w:pStyle w:val="ListBullet2"/>
      </w:pPr>
      <w:r w:rsidRPr="00605E9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05E95" w:rsidP="00605E95">
      <w:pPr>
        <w:pStyle w:val="ListBullet2"/>
      </w:pPr>
      <w:r w:rsidRPr="00605E95">
        <w:t>be familiar with the current skills and knowledge used and hav</w:t>
      </w:r>
      <w:r w:rsidRPr="00605E95">
        <w:t>e relevant, current experience in the furnishing industry.</w:t>
      </w:r>
    </w:p>
    <w:p w:rsidR="00000000" w:rsidRPr="00605E95" w:rsidP="00605E95">
      <w:pPr>
        <w:pStyle w:val="ListBullet"/>
      </w:pPr>
      <w:r w:rsidRPr="00605E95">
        <w:t xml:space="preserve">Assessment methods must confirm consistency of performance over time rather than a single assessment event and in a range of workplace relevant contexts. </w:t>
      </w:r>
    </w:p>
    <w:p w:rsidR="00000000" w:rsidRPr="00605E95" w:rsidP="00605E95">
      <w:pPr>
        <w:pStyle w:val="ListBullet"/>
      </w:pPr>
      <w:r w:rsidRPr="00605E95">
        <w:t>Assessment must be by observation of rele</w:t>
      </w:r>
      <w:r w:rsidRPr="00605E95">
        <w:t xml:space="preserve">vant tasks with questioning on underpinning knowledge and, where applicable, multimedia evidence, supervisor’s reports, projects and work samples. </w:t>
      </w:r>
    </w:p>
    <w:p w:rsidR="00000000" w:rsidRPr="00605E95" w:rsidP="00605E95">
      <w:pPr>
        <w:pStyle w:val="ListBullet"/>
      </w:pPr>
      <w:r w:rsidRPr="00605E95">
        <w:t>Assessment is to be conducted on single units of competency or in conjunction with other related units of co</w:t>
      </w:r>
      <w:r w:rsidRPr="00605E95">
        <w:t>mpetency. Foundation skills are integral to competent performance in the unit and should not be assessed separately.</w:t>
      </w:r>
    </w:p>
    <w:p w:rsidR="00000000" w:rsidRPr="00605E95" w:rsidP="00605E95">
      <w:pPr>
        <w:pStyle w:val="ListBullet"/>
      </w:pPr>
      <w:r w:rsidRPr="00605E95">
        <w:t>Assessment must occur on the job or in a workplace simulated facility with relevant process, equipment, materials, work instructions and de</w:t>
      </w:r>
      <w:r w:rsidRPr="00605E95">
        <w:t>adlines.</w:t>
      </w:r>
    </w:p>
    <w:p w:rsidR="00000000" w:rsidRPr="00605E95" w:rsidP="00605E95">
      <w:pPr>
        <w:pStyle w:val="ListBullet"/>
      </w:pPr>
      <w:r w:rsidRPr="00605E95">
        <w:t>Access is required to leadlight panels for repair or plans for new panels, glass, leadlighting materials, personal protective equipment and work instructions.</w:t>
      </w:r>
    </w:p>
    <w:p w:rsidR="00000000" w:rsidRPr="00605E95" w:rsidP="00605E95">
      <w:pPr>
        <w:pStyle w:val="AllowPageBreak"/>
      </w:pPr>
    </w:p>
    <w:p w:rsidR="00000000" w:rsidRPr="00605E95" w:rsidP="00605E95">
      <w:pPr>
        <w:pStyle w:val="Heading1"/>
      </w:pPr>
      <w:bookmarkStart w:id="5" w:name="O_632861"/>
      <w:bookmarkEnd w:id="5"/>
      <w:r w:rsidRPr="00605E95">
        <w:t>Links</w:t>
      </w:r>
    </w:p>
    <w:p w:rsidR="00000000" w:rsidRPr="00605E95" w:rsidP="00605E95">
      <w:pPr>
        <w:pStyle w:val="BodyText"/>
      </w:pPr>
      <w:r w:rsidRPr="00605E95">
        <w:t>Companion Volume implementation guides are found in VETNet - http</w:t>
      </w:r>
      <w:r w:rsidRPr="00605E95">
        <w:t>s://vetnet.education.gov.au/Pages/TrainingDocs.aspx?q=0601ab95-583a-4e93-b2d4-cfb27b03ed73</w:t>
      </w:r>
    </w:p>
    <w:p w:rsidR="00000000" w:rsidRPr="00605E95" w:rsidP="00605E95"/>
    <w:sectPr w:rsidSect="00605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95" w:rsidRPr="00F3738A" w:rsidP="00F37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8A" w:rsidP="00605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38A" w:rsidP="00605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3738A" w:rsidP="00605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E95" w:rsidRPr="00F3738A" w:rsidP="00F37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8A" w:rsidRPr="002D2AF8" w:rsidP="00605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MSFGG3014 Construct and repair leadlight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3738A" w:rsidP="00605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CC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E4B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6C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E95"/>
  </w:style>
  <w:style w:type="character" w:customStyle="1" w:styleId="Heading1Char">
    <w:name w:val="Heading 1 Char"/>
    <w:basedOn w:val="DefaultParagraphFont"/>
    <w:link w:val="Heading1"/>
    <w:rsid w:val="00605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E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E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5E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E95"/>
    <w:rPr>
      <w:b/>
      <w:spacing w:val="0"/>
    </w:rPr>
  </w:style>
  <w:style w:type="paragraph" w:customStyle="1" w:styleId="SuperTitle">
    <w:name w:val="SuperTitle"/>
    <w:basedOn w:val="Title"/>
    <w:rsid w:val="00605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E95"/>
    <w:rPr>
      <w:i/>
    </w:rPr>
  </w:style>
  <w:style w:type="paragraph" w:styleId="Caption">
    <w:name w:val="caption"/>
    <w:basedOn w:val="BodyText"/>
    <w:next w:val="Normal"/>
    <w:qFormat/>
    <w:rsid w:val="00605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E95"/>
  </w:style>
  <w:style w:type="paragraph" w:styleId="TableofFigures">
    <w:name w:val="table of figures"/>
    <w:basedOn w:val="Normal"/>
    <w:next w:val="Normal"/>
    <w:semiHidden/>
    <w:rsid w:val="00605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E95"/>
    <w:pPr>
      <w:numPr>
        <w:numId w:val="11"/>
      </w:numPr>
    </w:pPr>
  </w:style>
  <w:style w:type="character" w:customStyle="1" w:styleId="WingdingSymbols">
    <w:name w:val="Wingding Symbols"/>
    <w:rsid w:val="00605E95"/>
    <w:rPr>
      <w:rFonts w:ascii="Wingdings" w:hAnsi="Wingdings"/>
    </w:rPr>
  </w:style>
  <w:style w:type="paragraph" w:customStyle="1" w:styleId="TableHeading">
    <w:name w:val="Table Heading"/>
    <w:basedOn w:val="HeadingBase"/>
    <w:rsid w:val="00605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E95"/>
    <w:rPr>
      <w:color w:val="0033CC"/>
      <w:u w:val="none"/>
    </w:rPr>
  </w:style>
  <w:style w:type="paragraph" w:customStyle="1" w:styleId="BodyTextRight">
    <w:name w:val="Body Text Right"/>
    <w:basedOn w:val="BodyText"/>
    <w:rsid w:val="00605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E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E95"/>
    <w:rPr>
      <w:sz w:val="32"/>
    </w:rPr>
  </w:style>
  <w:style w:type="paragraph" w:customStyle="1" w:styleId="HeadingProcedure">
    <w:name w:val="Heading Procedure"/>
    <w:basedOn w:val="HeadingBase"/>
    <w:next w:val="Normal"/>
    <w:rsid w:val="00605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E95"/>
    <w:pPr>
      <w:spacing w:before="60" w:after="60"/>
    </w:pPr>
  </w:style>
  <w:style w:type="paragraph" w:styleId="ListContinue">
    <w:name w:val="List Continue"/>
    <w:basedOn w:val="List"/>
    <w:rsid w:val="00605E95"/>
    <w:pPr>
      <w:ind w:firstLine="0"/>
    </w:pPr>
  </w:style>
  <w:style w:type="paragraph" w:customStyle="1" w:styleId="ListNote">
    <w:name w:val="List Note"/>
    <w:basedOn w:val="List"/>
    <w:rsid w:val="00605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E95"/>
    <w:rPr>
      <w:rFonts w:ascii="Courier New" w:hAnsi="Courier New"/>
    </w:rPr>
  </w:style>
  <w:style w:type="paragraph" w:customStyle="1" w:styleId="NoteBullet">
    <w:name w:val="Note Bullet"/>
    <w:basedOn w:val="Note"/>
    <w:rsid w:val="00605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E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5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E95"/>
    <w:rPr>
      <w:b/>
      <w:smallCaps/>
    </w:rPr>
  </w:style>
  <w:style w:type="paragraph" w:customStyle="1" w:styleId="TableListNumber">
    <w:name w:val="Table List Number"/>
    <w:basedOn w:val="ListNumber"/>
    <w:rsid w:val="00605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E95"/>
    <w:pPr>
      <w:numPr>
        <w:numId w:val="9"/>
      </w:numPr>
    </w:pPr>
  </w:style>
  <w:style w:type="paragraph" w:customStyle="1" w:styleId="ListAlpha2">
    <w:name w:val="List Alpha 2"/>
    <w:basedOn w:val="List2"/>
    <w:rsid w:val="00605E95"/>
    <w:pPr>
      <w:numPr>
        <w:numId w:val="8"/>
      </w:numPr>
    </w:pPr>
  </w:style>
  <w:style w:type="paragraph" w:styleId="List2">
    <w:name w:val="List 2"/>
    <w:basedOn w:val="BodyText"/>
    <w:rsid w:val="00605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E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E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E95"/>
    <w:pPr>
      <w:numPr>
        <w:numId w:val="4"/>
      </w:numPr>
    </w:pPr>
  </w:style>
  <w:style w:type="paragraph" w:styleId="ListContinue2">
    <w:name w:val="List Continue 2"/>
    <w:basedOn w:val="List2"/>
    <w:rsid w:val="00605E95"/>
    <w:pPr>
      <w:ind w:firstLine="0"/>
    </w:pPr>
  </w:style>
  <w:style w:type="paragraph" w:styleId="ListContinue3">
    <w:name w:val="List Continue 3"/>
    <w:basedOn w:val="List3"/>
    <w:rsid w:val="00605E95"/>
    <w:pPr>
      <w:ind w:left="1021" w:firstLine="0"/>
    </w:pPr>
  </w:style>
  <w:style w:type="paragraph" w:styleId="ListContinue4">
    <w:name w:val="List Continue 4"/>
    <w:basedOn w:val="List4"/>
    <w:rsid w:val="00605E95"/>
    <w:pPr>
      <w:ind w:firstLine="0"/>
    </w:pPr>
  </w:style>
  <w:style w:type="paragraph" w:styleId="ListContinue5">
    <w:name w:val="List Continue 5"/>
    <w:basedOn w:val="List5"/>
    <w:rsid w:val="00605E95"/>
    <w:pPr>
      <w:ind w:firstLine="0"/>
    </w:pPr>
  </w:style>
  <w:style w:type="paragraph" w:styleId="ListNumber3">
    <w:name w:val="List Number 3"/>
    <w:basedOn w:val="List3"/>
    <w:rsid w:val="00605E95"/>
    <w:pPr>
      <w:numPr>
        <w:numId w:val="5"/>
      </w:numPr>
    </w:pPr>
  </w:style>
  <w:style w:type="paragraph" w:styleId="ListNumber4">
    <w:name w:val="List Number 4"/>
    <w:basedOn w:val="List4"/>
    <w:rsid w:val="00605E95"/>
    <w:pPr>
      <w:numPr>
        <w:numId w:val="6"/>
      </w:numPr>
    </w:pPr>
  </w:style>
  <w:style w:type="paragraph" w:styleId="ListNumber5">
    <w:name w:val="List Number 5"/>
    <w:basedOn w:val="List5"/>
    <w:rsid w:val="00605E95"/>
    <w:pPr>
      <w:numPr>
        <w:numId w:val="7"/>
      </w:numPr>
    </w:pPr>
  </w:style>
  <w:style w:type="paragraph" w:styleId="BlockText">
    <w:name w:val="Block Text"/>
    <w:basedOn w:val="Normal"/>
    <w:rsid w:val="00605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E95"/>
    <w:rPr>
      <w:sz w:val="16"/>
      <w:vertAlign w:val="superscript"/>
    </w:rPr>
  </w:style>
  <w:style w:type="character" w:customStyle="1" w:styleId="Symbols">
    <w:name w:val="Symbols"/>
    <w:basedOn w:val="DefaultParagraphFont"/>
    <w:rsid w:val="00605E95"/>
    <w:rPr>
      <w:rFonts w:ascii="Symbol" w:hAnsi="Symbol"/>
    </w:rPr>
  </w:style>
  <w:style w:type="character" w:customStyle="1" w:styleId="MenuOptions">
    <w:name w:val="Menu Options"/>
    <w:basedOn w:val="DefaultParagraphFont"/>
    <w:rsid w:val="00605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E95"/>
    <w:rPr>
      <w:b/>
    </w:rPr>
  </w:style>
  <w:style w:type="character" w:customStyle="1" w:styleId="Underlined">
    <w:name w:val="Underlined"/>
    <w:basedOn w:val="DefaultParagraphFont"/>
    <w:rsid w:val="00605E95"/>
    <w:rPr>
      <w:u w:val="single"/>
    </w:rPr>
  </w:style>
  <w:style w:type="paragraph" w:customStyle="1" w:styleId="TableBodyTextRight">
    <w:name w:val="Table Body Text Right"/>
    <w:basedOn w:val="TableBodyText"/>
    <w:rsid w:val="00605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E95"/>
    <w:rPr>
      <w:sz w:val="18"/>
    </w:rPr>
  </w:style>
  <w:style w:type="paragraph" w:customStyle="1" w:styleId="BodySmallRight">
    <w:name w:val="Body Small Right"/>
    <w:basedOn w:val="BodyTextRight"/>
    <w:rsid w:val="00605E95"/>
    <w:rPr>
      <w:sz w:val="18"/>
      <w:szCs w:val="18"/>
    </w:rPr>
  </w:style>
  <w:style w:type="paragraph" w:customStyle="1" w:styleId="MarginEdition">
    <w:name w:val="Margin Edition"/>
    <w:basedOn w:val="MarginNote"/>
    <w:rsid w:val="00605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E95"/>
    <w:rPr>
      <w:sz w:val="2"/>
      <w:szCs w:val="2"/>
    </w:rPr>
  </w:style>
  <w:style w:type="character" w:customStyle="1" w:styleId="Small">
    <w:name w:val="Small"/>
    <w:basedOn w:val="DefaultParagraphFont"/>
    <w:rsid w:val="00605E95"/>
    <w:rPr>
      <w:sz w:val="16"/>
    </w:rPr>
  </w:style>
  <w:style w:type="paragraph" w:customStyle="1" w:styleId="WideTable">
    <w:name w:val="Wide Table"/>
    <w:basedOn w:val="Normal"/>
    <w:rsid w:val="00605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E95"/>
  </w:style>
  <w:style w:type="paragraph" w:styleId="Quote">
    <w:name w:val="Quote"/>
    <w:basedOn w:val="Heading1"/>
    <w:link w:val="QuoteChar"/>
    <w:qFormat/>
    <w:rsid w:val="00605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E95"/>
    <w:pPr>
      <w:pageBreakBefore/>
    </w:pPr>
  </w:style>
  <w:style w:type="paragraph" w:customStyle="1" w:styleId="Border">
    <w:name w:val="Border"/>
    <w:basedOn w:val="Normal"/>
    <w:qFormat/>
    <w:rsid w:val="00605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E95"/>
    <w:rPr>
      <w:u w:val="single"/>
    </w:rPr>
  </w:style>
  <w:style w:type="character" w:customStyle="1" w:styleId="BoldandItalics">
    <w:name w:val="Bold and Italics"/>
    <w:qFormat/>
    <w:rsid w:val="00605E95"/>
    <w:rPr>
      <w:b/>
      <w:i/>
      <w:u w:val="none"/>
    </w:rPr>
  </w:style>
  <w:style w:type="paragraph" w:styleId="BalloonText">
    <w:name w:val="Balloon Text"/>
    <w:basedOn w:val="Normal"/>
    <w:link w:val="BalloonTextChar"/>
    <w:rsid w:val="0060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E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E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3217</Characters>
  <Application>Microsoft Office Word</Application>
  <DocSecurity>0</DocSecurity>
  <Lines>70</Lines>
  <Paragraphs>39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MSFGG3014 Construct and repair leadlight panels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2016-12-09T03:57:00Z</dcterms:created>
  <dcterms:modified xsi:type="dcterms:W3CDTF">2016-12-09T03:57:00Z</dcterms:modified>
</cp:coreProperties>
</file>