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7EB" w:rsidP="005C77EB">
      <w:pPr>
        <w:pStyle w:val="Title"/>
      </w:pPr>
      <w:r>
        <w:fldChar w:fldCharType="begin"/>
      </w:r>
      <w:r>
        <w:instrText xml:space="preserve"> TITLE   \* MERGEFORMAT </w:instrText>
      </w:r>
      <w:r>
        <w:fldChar w:fldCharType="separate"/>
      </w:r>
      <w:r>
        <w:t>MSFGG3005 Process glass by semi-automatic machines</w:t>
      </w:r>
      <w:r>
        <w:fldChar w:fldCharType="end"/>
      </w:r>
    </w:p>
    <w:p w:rsidR="005C77EB" w:rsidP="005C77EB">
      <w:pPr>
        <w:pStyle w:val="Version"/>
        <w:sectPr w:rsidSect="006969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9A7" w:rsidP="006969A7">
      <w:pPr>
        <w:pStyle w:val="SuperHeading"/>
      </w:pPr>
      <w:r w:rsidRPr="006969A7">
        <w:t>MSFGG3005 Process glass by semi-automatic machines</w:t>
      </w:r>
    </w:p>
    <w:p w:rsidR="00000000" w:rsidRPr="006969A7" w:rsidP="006969A7">
      <w:pPr>
        <w:pStyle w:val="Heading1"/>
      </w:pPr>
      <w:bookmarkStart w:id="1" w:name="O_632275"/>
      <w:bookmarkEnd w:id="1"/>
      <w:r w:rsidRPr="006969A7">
        <w:t>Modification History</w:t>
      </w:r>
    </w:p>
    <w:p w:rsidR="00000000" w:rsidRPr="006969A7" w:rsidP="005C77EB">
      <w:pPr>
        <w:pStyle w:val="BodyText"/>
      </w:pPr>
      <w:r w:rsidRPr="006969A7">
        <w:t>Release 1 - New unit of competency</w:t>
      </w:r>
    </w:p>
    <w:p w:rsidR="00000000" w:rsidRPr="006969A7" w:rsidP="006969A7">
      <w:pPr>
        <w:pStyle w:val="Heading1"/>
      </w:pPr>
      <w:bookmarkStart w:id="2" w:name="O_632283"/>
      <w:bookmarkEnd w:id="2"/>
      <w:r w:rsidRPr="006969A7">
        <w:t>Application</w:t>
      </w:r>
    </w:p>
    <w:p w:rsidR="00000000" w:rsidRPr="006969A7" w:rsidP="005C77EB">
      <w:pPr>
        <w:pStyle w:val="BodyText"/>
      </w:pPr>
      <w:r w:rsidRPr="006969A7">
        <w:t>This unit of competency covers cutting, drilling, shaping and edging glass by semi-automatic glass processing equipment.</w:t>
      </w:r>
    </w:p>
    <w:p w:rsidR="00000000" w:rsidRPr="006969A7" w:rsidP="005C77EB">
      <w:pPr>
        <w:pStyle w:val="BodyText"/>
      </w:pPr>
      <w:r w:rsidRPr="006969A7">
        <w:t>No licensing, legislative or certificatio</w:t>
      </w:r>
      <w:r w:rsidRPr="006969A7">
        <w:t>n requirements apply to this unit at the time of publication.</w:t>
      </w:r>
    </w:p>
    <w:p w:rsidR="00000000" w:rsidRPr="006969A7" w:rsidP="006969A7">
      <w:pPr>
        <w:pStyle w:val="Heading1"/>
      </w:pPr>
      <w:bookmarkStart w:id="3" w:name="O_632282"/>
      <w:bookmarkEnd w:id="3"/>
      <w:r w:rsidRPr="006969A7">
        <w:t>Pre-requisite Unit</w:t>
      </w:r>
    </w:p>
    <w:p w:rsidR="00000000" w:rsidRPr="006969A7" w:rsidP="006969A7">
      <w:pPr>
        <w:pStyle w:val="Heading1"/>
      </w:pPr>
      <w:bookmarkStart w:id="4" w:name="O_632281"/>
      <w:bookmarkEnd w:id="4"/>
      <w:r w:rsidRPr="006969A7">
        <w:t>Competency Field</w:t>
      </w:r>
    </w:p>
    <w:p w:rsidR="00000000" w:rsidRPr="006969A7" w:rsidP="006969A7">
      <w:pPr>
        <w:pStyle w:val="Heading1"/>
      </w:pPr>
      <w:bookmarkStart w:id="5" w:name="O_632280"/>
      <w:bookmarkEnd w:id="5"/>
      <w:r w:rsidRPr="006969A7">
        <w:t>Unit Sector</w:t>
      </w:r>
    </w:p>
    <w:p w:rsidR="00000000" w:rsidRPr="006969A7" w:rsidP="005C77EB">
      <w:pPr>
        <w:pStyle w:val="BodyText"/>
      </w:pPr>
      <w:r w:rsidRPr="006969A7">
        <w:t>Glass and Glazing</w:t>
      </w:r>
    </w:p>
    <w:p w:rsidR="00000000" w:rsidRPr="006969A7" w:rsidP="006969A7">
      <w:pPr>
        <w:pStyle w:val="Heading1"/>
      </w:pPr>
      <w:bookmarkStart w:id="6" w:name="O_632279"/>
      <w:bookmarkEnd w:id="6"/>
      <w:r w:rsidRPr="006969A7">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6969A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Elements describe the essent</w:t>
            </w:r>
            <w:r w:rsidRPr="006969A7">
              <w: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Performance criteria describe the performance needed to demonstrate achievement of the element.</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1</w:t>
            </w:r>
          </w:p>
        </w:tc>
        <w:tc>
          <w:tcPr>
            <w:tcW w:w="2219"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Identify work requirements</w:t>
            </w: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1.1</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Work requirements, including glass, types of cuts, shapes and edges, processes and quantities required, are identified from work instructions or job order in accordance with workplace procedures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1.2</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Work health and safety (WHS) requirements, including p</w:t>
            </w:r>
            <w:r w:rsidRPr="006969A7">
              <w:t>ersonal protective equipment, are observed throughout the work</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1.3</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Tools, equipment and materials are selected and checked prior to use to ensure they are appropriate for the work, of the appropriate quality, serviceable and in a safe condition</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1.4</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Cutting list and quality standards are determined and procedures identified in accordance with workplace requirements and industry standards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1.5</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Glass to be cut, shaped, drilled or edged is selected using information from the work order, including the t</w:t>
            </w:r>
            <w:r w:rsidRPr="006969A7">
              <w:t>ype of glass, thickness, colour and dimensions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1.6</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Semi-automatic machines, related equipment and settings required to perform the work are identified, and information required to be entered into machine to match work requirements or job order is calcul</w:t>
            </w:r>
            <w:r w:rsidRPr="006969A7">
              <w:t>ated</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w:t>
            </w:r>
          </w:p>
        </w:tc>
        <w:tc>
          <w:tcPr>
            <w:tcW w:w="2219"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Prepare for work</w:t>
            </w: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2.1</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Technique and sequence of work is planned to ensure processing is conducted in a logical order</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2.2</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Procedures for monitoring quality of materials, work in progress and finished items are identified in accordance with workplace requirements and industry practice</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2.3</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Tools, equipment and attachments required for the work are assembled and checked for g</w:t>
            </w:r>
            <w:r w:rsidRPr="006969A7">
              <w:t>ood working order</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2.4</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Components and controls of machines, including emergency stops and guards, are identified and appropriate action taken if not in working order</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2.5</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Information required by machine for required process is entered</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2.6</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 xml:space="preserve">Work area </w:t>
            </w:r>
            <w:r w:rsidRPr="006969A7">
              <w:t>is cleared of obstructions and potential hazards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2.7</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Glass to be processed is located in the work area using appropriate handling techniques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2.8</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Glass to be processed is checked for imperfections and damage</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3</w:t>
            </w:r>
          </w:p>
        </w:tc>
        <w:tc>
          <w:tcPr>
            <w:tcW w:w="2219"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Conduct processing operations</w:t>
            </w: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3.1</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Tools, equipment and tables are operated and monitored in accordance with manufacturer instructions and workplace procedures to ensure correct product quality and output</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3.2</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Glass is processed to required standard in accordance with job order, work inst</w:t>
            </w:r>
            <w:r w:rsidRPr="006969A7">
              <w:t>ructions and procedures, including the performance of routine lubrication and adjustments of machines/equipment, if required</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3.3</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Problems occurring du</w:t>
            </w:r>
            <w:r w:rsidRPr="006969A7">
              <w:t>ring work operations are identified and reported to appropriate persons in accordance with enterprise procedures, and any authorised changes in working procedures followed</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3.4</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 xml:space="preserve">Completed product is inspected for quality of work and </w:t>
            </w:r>
            <w:r w:rsidRPr="006969A7">
              <w:t xml:space="preserve">repaired, reprocessed </w:t>
            </w:r>
            <w:r w:rsidRPr="006969A7">
              <w:t>or discarded in accordance with workplace procedures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4</w:t>
            </w:r>
          </w:p>
        </w:tc>
        <w:tc>
          <w:tcPr>
            <w:tcW w:w="2219"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Complete work</w:t>
            </w: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4.1</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Processed glass is labelled and stored following workplace procedures ensuring there are no projections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4.2</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Scraps and off-cuts are removed for disposal or recycling, as required</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4.3</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Work area clean-up is completed following workplace procedures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4.4</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Equipment is cleaned and stored according to workplace requirements</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4.5</w:t>
            </w:r>
          </w:p>
        </w:tc>
        <w:tc>
          <w:tcPr>
            <w:tcW w:w="5776"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Tools, equipment and unused materials are removed and stored appropriately</w:t>
            </w:r>
          </w:p>
        </w:tc>
      </w:tr>
      <w:tr w:rsidTr="006969A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4.6</w:t>
            </w:r>
          </w:p>
        </w:tc>
        <w:tc>
          <w:tcPr>
            <w:tcW w:w="5776" w:type="dxa"/>
            <w:tcBorders>
              <w:top w:val="nil"/>
              <w:left w:val="nil"/>
              <w:bottom w:val="nil"/>
              <w:right w:val="nil"/>
            </w:tcBorders>
            <w:tcMar>
              <w:top w:w="0" w:type="dxa"/>
              <w:left w:w="62" w:type="dxa"/>
              <w:bottom w:w="0" w:type="dxa"/>
              <w:right w:w="62" w:type="dxa"/>
            </w:tcMar>
          </w:tcPr>
          <w:p w:rsidR="00000000" w:rsidRPr="006969A7" w:rsidP="006969A7">
            <w:pPr>
              <w:pStyle w:val="BodyText"/>
            </w:pPr>
            <w:r w:rsidRPr="006969A7">
              <w:t>Workplace documentation is completed in accordance with workplace requirements</w:t>
            </w:r>
          </w:p>
        </w:tc>
      </w:tr>
    </w:tbl>
    <w:p w:rsidR="00000000" w:rsidRPr="006969A7" w:rsidP="006969A7">
      <w:pPr>
        <w:pStyle w:val="BodyText"/>
      </w:pPr>
    </w:p>
    <w:p w:rsidR="00000000" w:rsidRPr="006969A7" w:rsidP="006969A7">
      <w:pPr>
        <w:pStyle w:val="AllowPageBreak"/>
      </w:pPr>
    </w:p>
    <w:p w:rsidR="00000000" w:rsidRPr="006969A7" w:rsidP="006969A7">
      <w:pPr>
        <w:pStyle w:val="Heading1"/>
      </w:pPr>
      <w:bookmarkStart w:id="7" w:name="O_632278"/>
      <w:bookmarkEnd w:id="7"/>
      <w:r w:rsidRPr="006969A7">
        <w:t>Foundation Skills</w:t>
      </w:r>
    </w:p>
    <w:p w:rsidR="00000000" w:rsidRPr="006969A7" w:rsidP="005C77EB">
      <w:pPr>
        <w:pStyle w:val="BodyText"/>
      </w:pPr>
      <w:r w:rsidRPr="006969A7">
        <w:t>Foundation skills essential to performance are explicit in the performance criteria of this unit of competency. Detail on appropriate performance levels for each furnishing unit of competency in reading, writing, oral communication and numeracy utilising t</w:t>
      </w:r>
      <w:r w:rsidRPr="006969A7">
        <w:t>he Australian Core Skills Framework (ACSF) are provided in the Furnishing Training Package Implementation Guide.</w:t>
      </w:r>
    </w:p>
    <w:p w:rsidR="00000000" w:rsidRPr="006969A7" w:rsidP="006969A7">
      <w:pPr>
        <w:pStyle w:val="Heading1"/>
      </w:pPr>
      <w:bookmarkStart w:id="8" w:name="O_632277"/>
      <w:bookmarkEnd w:id="8"/>
      <w:r w:rsidRPr="006969A7">
        <w:t>Range of Conditions</w:t>
      </w:r>
    </w:p>
    <w:tbl>
      <w:tblPr>
        <w:tblW w:w="0" w:type="auto"/>
        <w:tblLayout w:type="fixed"/>
        <w:tblCellMar>
          <w:left w:w="62" w:type="dxa"/>
          <w:right w:w="62" w:type="dxa"/>
        </w:tblCellMar>
        <w:tblLook w:val="0000"/>
      </w:tblPr>
      <w:tblGrid>
        <w:gridCol w:w="2760"/>
        <w:gridCol w:w="6312"/>
      </w:tblGrid>
      <w:tr w:rsidTr="006969A7">
        <w:tblPrEx>
          <w:tblW w:w="0" w:type="auto"/>
          <w:tblLayout w:type="fixed"/>
          <w:tblCellMar>
            <w:left w:w="62" w:type="dxa"/>
            <w:right w:w="62" w:type="dxa"/>
          </w:tblCellMar>
          <w:tblLook w:val="0000"/>
        </w:tblPrEx>
        <w:trPr>
          <w:trHeight w:val="1177"/>
        </w:trPr>
        <w:tc>
          <w:tcPr>
            <w:tcW w:w="9072" w:type="dxa"/>
            <w:gridSpan w:val="2"/>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t>Specifies different work environments and conditions that may affect performance. Essential operating cond</w:t>
            </w:r>
            <w:r w:rsidRPr="006969A7">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969A7">
              <w:t>to the work environment.</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annealed or laminated</w:t>
            </w:r>
          </w:p>
          <w:p w:rsidR="00000000" w:rsidRPr="006969A7" w:rsidP="006969A7">
            <w:pPr>
              <w:pStyle w:val="ListBullet"/>
            </w:pPr>
            <w:r w:rsidRPr="006969A7">
              <w:t>float glass and coated glass</w:t>
            </w:r>
          </w:p>
          <w:p w:rsidR="00000000" w:rsidRPr="006969A7" w:rsidP="006969A7">
            <w:pPr>
              <w:pStyle w:val="ListBullet"/>
            </w:pPr>
            <w:r w:rsidRPr="006969A7">
              <w:t>commercial windows and doors</w:t>
            </w:r>
          </w:p>
          <w:p w:rsidR="00000000" w:rsidRPr="006969A7" w:rsidP="006969A7">
            <w:pPr>
              <w:pStyle w:val="ListBullet"/>
            </w:pPr>
            <w:r w:rsidRPr="006969A7">
              <w:t>architectural glazing</w:t>
            </w:r>
          </w:p>
          <w:p w:rsidR="00000000" w:rsidP="006969A7">
            <w:pPr>
              <w:pStyle w:val="ListBullet"/>
              <w:rPr>
                <w:lang w:val="en-NZ"/>
              </w:rPr>
            </w:pPr>
            <w:r w:rsidRPr="006969A7">
              <w:t>mirrors and furniture applications</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rPr>
                <w:rStyle w:val="SpecialBold"/>
              </w:rPr>
              <w:t>Glass processing includes:</w:t>
            </w: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cutting</w:t>
            </w:r>
          </w:p>
          <w:p w:rsidR="00000000" w:rsidRPr="006969A7" w:rsidP="006969A7">
            <w:pPr>
              <w:pStyle w:val="ListBullet"/>
            </w:pPr>
            <w:r w:rsidRPr="006969A7">
              <w:t>shaping</w:t>
            </w:r>
          </w:p>
          <w:p w:rsidR="00000000" w:rsidP="006969A7">
            <w:pPr>
              <w:pStyle w:val="ListBullet"/>
              <w:rPr>
                <w:lang w:val="en-NZ"/>
              </w:rPr>
            </w:pPr>
            <w:r w:rsidRPr="006969A7">
              <w:t>drilling and edging</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flat felt covered cutting tables</w:t>
            </w:r>
          </w:p>
          <w:p w:rsidR="00000000" w:rsidRPr="006969A7" w:rsidP="006969A7">
            <w:pPr>
              <w:pStyle w:val="ListBullet"/>
            </w:pPr>
            <w:r w:rsidRPr="006969A7">
              <w:t>gloves</w:t>
            </w:r>
          </w:p>
          <w:p w:rsidR="00000000" w:rsidRPr="006969A7" w:rsidP="006969A7">
            <w:pPr>
              <w:pStyle w:val="ListBullet"/>
            </w:pPr>
            <w:r w:rsidRPr="006969A7">
              <w:t>safety glasses</w:t>
            </w:r>
          </w:p>
          <w:p w:rsidR="00000000" w:rsidRPr="006969A7" w:rsidP="006969A7">
            <w:pPr>
              <w:pStyle w:val="ListBullet"/>
            </w:pPr>
            <w:r w:rsidRPr="006969A7">
              <w:t>marking pens</w:t>
            </w:r>
          </w:p>
          <w:p w:rsidR="00000000" w:rsidRPr="006969A7" w:rsidP="006969A7">
            <w:pPr>
              <w:pStyle w:val="ListBullet"/>
            </w:pPr>
            <w:r w:rsidRPr="006969A7">
              <w:t>chinagraph pencils</w:t>
            </w:r>
          </w:p>
          <w:p w:rsidR="00000000" w:rsidP="006969A7">
            <w:pPr>
              <w:pStyle w:val="ListBullet"/>
              <w:rPr>
                <w:lang w:val="en-NZ"/>
              </w:rPr>
            </w:pPr>
            <w:r w:rsidRPr="006969A7">
              <w:t>templates and lubricants</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rPr>
                <w:rStyle w:val="SpecialBold"/>
              </w:rPr>
              <w:t>Cutting includes:</w:t>
            </w: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straight line cutting</w:t>
            </w:r>
          </w:p>
          <w:p w:rsidR="00000000" w:rsidRPr="006969A7" w:rsidP="006969A7">
            <w:pPr>
              <w:pStyle w:val="ListBullet"/>
            </w:pPr>
            <w:r w:rsidRPr="006969A7">
              <w:t>shape cutting</w:t>
            </w:r>
          </w:p>
          <w:p w:rsidR="00000000" w:rsidP="006969A7">
            <w:pPr>
              <w:pStyle w:val="ListBullet"/>
              <w:rPr>
                <w:lang w:val="en-NZ"/>
              </w:rPr>
            </w:pPr>
            <w:r w:rsidRPr="006969A7">
              <w:t>circle and oval cutting</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rPr>
                <w:rStyle w:val="SpecialBold"/>
              </w:rPr>
              <w:t>Edging includes:</w:t>
            </w: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arrising</w:t>
            </w:r>
          </w:p>
          <w:p w:rsidR="00000000" w:rsidRPr="006969A7" w:rsidP="006969A7">
            <w:pPr>
              <w:pStyle w:val="ListBullet"/>
            </w:pPr>
            <w:r w:rsidRPr="006969A7">
              <w:t>flat and mitre grinding</w:t>
            </w:r>
          </w:p>
          <w:p w:rsidR="00000000" w:rsidP="006969A7">
            <w:pPr>
              <w:pStyle w:val="ListBullet"/>
              <w:rPr>
                <w:lang w:val="en-NZ"/>
              </w:rPr>
            </w:pPr>
            <w:r w:rsidRPr="006969A7">
              <w:t xml:space="preserve">polishing and bevelling </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rPr>
                <w:rStyle w:val="SpecialBold"/>
              </w:rPr>
              <w:t>Semi-automatic machines include:</w:t>
            </w: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milling</w:t>
            </w:r>
          </w:p>
          <w:p w:rsidR="00000000" w:rsidRPr="006969A7" w:rsidP="006969A7">
            <w:pPr>
              <w:pStyle w:val="ListBullet"/>
            </w:pPr>
            <w:r w:rsidRPr="006969A7">
              <w:t>washing</w:t>
            </w:r>
          </w:p>
          <w:p w:rsidR="00000000" w:rsidRPr="006969A7" w:rsidP="006969A7">
            <w:pPr>
              <w:pStyle w:val="ListBullet"/>
            </w:pPr>
            <w:r w:rsidRPr="006969A7">
              <w:t>semi-automatic straight line and variable angle edgers</w:t>
            </w:r>
          </w:p>
          <w:p w:rsidR="00000000" w:rsidRPr="006969A7" w:rsidP="006969A7">
            <w:pPr>
              <w:pStyle w:val="ListBullet"/>
            </w:pPr>
            <w:r w:rsidRPr="006969A7">
              <w:t>semi-automatic straight line annealed and laminated glass cutters</w:t>
            </w:r>
          </w:p>
          <w:p w:rsidR="00000000" w:rsidRPr="006969A7" w:rsidP="006969A7">
            <w:pPr>
              <w:pStyle w:val="ListBullet"/>
            </w:pPr>
            <w:r w:rsidRPr="006969A7">
              <w:t>shape cutters</w:t>
            </w:r>
          </w:p>
          <w:p w:rsidR="00000000" w:rsidP="006969A7">
            <w:pPr>
              <w:pStyle w:val="ListBullet"/>
              <w:rPr>
                <w:lang w:val="en-NZ"/>
              </w:rPr>
            </w:pPr>
            <w:r w:rsidRPr="006969A7">
              <w:t>single and double head diamond drill machine</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rPr>
                <w:rStyle w:val="SpecialBold"/>
              </w:rPr>
              <w:t>Glass processing tables include:</w:t>
            </w: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air flotation tables</w:t>
            </w:r>
          </w:p>
          <w:p w:rsidR="00000000" w:rsidP="006969A7">
            <w:pPr>
              <w:pStyle w:val="ListBullet"/>
              <w:rPr>
                <w:lang w:val="en-NZ"/>
              </w:rPr>
            </w:pPr>
            <w:r w:rsidRPr="006969A7">
              <w:t>roller castor table or tilt table with air flotation or roller castors</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969A7" w:rsidP="006969A7">
            <w:pPr>
              <w:pStyle w:val="BodyText"/>
            </w:pPr>
            <w:r w:rsidRPr="006969A7">
              <w:rPr>
                <w:rStyle w:val="SpecialBold"/>
              </w:rPr>
              <w:t>Personal protective equipment includes:</w:t>
            </w:r>
          </w:p>
          <w:p w:rsidR="00000000" w:rsidP="006969A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that prescribed under legislation, regula</w:t>
            </w:r>
            <w:r w:rsidRPr="006969A7">
              <w:t>tion and enterprise policies and practices:</w:t>
            </w:r>
          </w:p>
          <w:p w:rsidR="00000000" w:rsidRPr="006969A7" w:rsidP="006969A7">
            <w:pPr>
              <w:pStyle w:val="ListBullet2"/>
            </w:pPr>
            <w:r w:rsidRPr="006969A7">
              <w:t>gloves</w:t>
            </w:r>
          </w:p>
          <w:p w:rsidR="00000000" w:rsidRPr="006969A7" w:rsidP="006969A7">
            <w:pPr>
              <w:pStyle w:val="ListBullet2"/>
            </w:pPr>
            <w:r w:rsidRPr="006969A7">
              <w:t>gauntlets</w:t>
            </w:r>
          </w:p>
          <w:p w:rsidR="00000000" w:rsidRPr="006969A7" w:rsidP="006969A7">
            <w:pPr>
              <w:pStyle w:val="ListBullet2"/>
            </w:pPr>
            <w:r w:rsidRPr="006969A7">
              <w:t>safety glasses</w:t>
            </w:r>
          </w:p>
          <w:p w:rsidR="00000000" w:rsidRPr="006969A7" w:rsidP="006969A7">
            <w:pPr>
              <w:pStyle w:val="ListBullet2"/>
            </w:pPr>
            <w:r w:rsidRPr="006969A7">
              <w:t>footwear</w:t>
            </w:r>
          </w:p>
          <w:p w:rsidR="00000000" w:rsidP="006969A7">
            <w:pPr>
              <w:pStyle w:val="ListBullet2"/>
              <w:rPr>
                <w:lang w:val="en-NZ"/>
              </w:rPr>
            </w:pPr>
            <w:r w:rsidRPr="006969A7">
              <w:t>aprons/overalls</w:t>
            </w:r>
          </w:p>
        </w:tc>
      </w:tr>
      <w:tr w:rsidTr="006969A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69A7">
            <w:pPr>
              <w:pStyle w:val="BodyText"/>
              <w:rPr>
                <w:lang w:val="en-NZ"/>
              </w:rPr>
            </w:pPr>
            <w:r w:rsidRPr="006969A7">
              <w:rPr>
                <w:rStyle w:val="SpecialBold"/>
              </w:rPr>
              <w:t>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6969A7" w:rsidP="006969A7">
            <w:pPr>
              <w:pStyle w:val="ListBullet"/>
            </w:pPr>
            <w:r w:rsidRPr="006969A7">
              <w:t>machine manufacturer specifications, operational and maintenance procedures</w:t>
            </w:r>
          </w:p>
          <w:p w:rsidR="00000000" w:rsidRPr="006969A7" w:rsidP="006969A7">
            <w:pPr>
              <w:pStyle w:val="ListBullet"/>
            </w:pPr>
            <w:r w:rsidRPr="006969A7">
              <w:t>workplace procedures relating to the setting and operation of computerised glass cutting, shaping, drilling and edging machines</w:t>
            </w:r>
          </w:p>
          <w:p w:rsidR="00000000" w:rsidRPr="006969A7" w:rsidP="006969A7">
            <w:pPr>
              <w:pStyle w:val="ListBullet"/>
            </w:pPr>
            <w:r w:rsidRPr="006969A7">
              <w:t>work instructions, including job sheets, cutting lists and plans</w:t>
            </w:r>
          </w:p>
          <w:p w:rsidR="00000000" w:rsidRPr="006969A7" w:rsidP="006969A7">
            <w:pPr>
              <w:pStyle w:val="ListBullet"/>
            </w:pPr>
            <w:r w:rsidRPr="006969A7">
              <w:t xml:space="preserve">safety standards, including personal protective equipment, WHS </w:t>
            </w:r>
            <w:r w:rsidRPr="006969A7">
              <w:t>regulations and enterprise requirements</w:t>
            </w:r>
          </w:p>
          <w:p w:rsidR="00000000" w:rsidRPr="006969A7" w:rsidP="006969A7">
            <w:pPr>
              <w:pStyle w:val="ListBullet"/>
            </w:pPr>
            <w:r w:rsidRPr="006969A7">
              <w:t>AS/NZS 4667:2000 Quality requirements for cut-to-size and processed glass</w:t>
            </w:r>
          </w:p>
        </w:tc>
      </w:tr>
    </w:tbl>
    <w:p w:rsidR="00000000" w:rsidRPr="006969A7" w:rsidP="006969A7">
      <w:pPr>
        <w:pStyle w:val="BodyText"/>
      </w:pPr>
    </w:p>
    <w:p w:rsidR="00000000" w:rsidRPr="006969A7" w:rsidP="006969A7">
      <w:pPr>
        <w:pStyle w:val="AllowPageBreak"/>
      </w:pPr>
    </w:p>
    <w:p w:rsidR="00000000" w:rsidRPr="006969A7" w:rsidP="006969A7">
      <w:pPr>
        <w:pStyle w:val="Heading1"/>
      </w:pPr>
      <w:bookmarkStart w:id="9" w:name="O_632276"/>
      <w:bookmarkEnd w:id="9"/>
      <w:r w:rsidRPr="006969A7">
        <w:t>Unit Mapping Information</w:t>
      </w:r>
    </w:p>
    <w:p w:rsidR="00000000" w:rsidRPr="006969A7" w:rsidP="005C77EB">
      <w:pPr>
        <w:pStyle w:val="BodyText"/>
      </w:pPr>
      <w:r w:rsidRPr="006969A7">
        <w:t>LMFGG3005C Process glass by semi-automatic and automatic machines replaced by MSFGG3005 Process gl</w:t>
      </w:r>
      <w:r w:rsidRPr="006969A7">
        <w:t>ass by semi-automatic machines and MSFGG3006 Process glass by automatic machines. Not equivalent.</w:t>
      </w:r>
    </w:p>
    <w:p w:rsidR="00000000" w:rsidRPr="006969A7" w:rsidP="006969A7">
      <w:pPr>
        <w:pStyle w:val="Heading1"/>
      </w:pPr>
      <w:bookmarkStart w:id="10" w:name="O_632269"/>
      <w:bookmarkEnd w:id="10"/>
      <w:r w:rsidRPr="006969A7">
        <w:t>Links</w:t>
      </w:r>
    </w:p>
    <w:p w:rsidR="00000000" w:rsidRPr="006969A7" w:rsidP="005C77EB">
      <w:pPr>
        <w:pStyle w:val="BodyText"/>
      </w:pPr>
      <w:r w:rsidRPr="006969A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56105">
        <w:rPr>
          <w:rStyle w:val="Hyperlink"/>
        </w:rPr>
        <w:t>https://vetnet.gov.au/Pages/TrainingDocs.aspx?q=0601ab95-583a-4e93-b2d4-cfb27b03ed73</w:t>
      </w:r>
      <w:r>
        <w:fldChar w:fldCharType="end"/>
      </w:r>
    </w:p>
    <w:p w:rsidR="00000000" w:rsidRPr="006969A7" w:rsidP="005C77EB">
      <w:pPr>
        <w:pStyle w:val="BodyText"/>
        <w:sectPr w:rsidSect="006969A7">
          <w:headerReference w:type="default" r:id="rId10"/>
          <w:footerReference w:type="default" r:id="rId11"/>
          <w:pgSz w:w="11908" w:h="16833"/>
          <w:pgMar w:top="1702" w:right="1418" w:bottom="1702" w:left="1418" w:header="992" w:footer="992" w:gutter="0"/>
          <w:cols w:space="720"/>
          <w:noEndnote/>
          <w:docGrid w:linePitch="299"/>
        </w:sectPr>
      </w:pPr>
    </w:p>
    <w:p w:rsidR="00000000" w:rsidRPr="006969A7" w:rsidP="006969A7">
      <w:pPr>
        <w:pStyle w:val="SuperHeading"/>
      </w:pPr>
      <w:r w:rsidRPr="006969A7">
        <w:t>Assessment Requirements for MSFGG3005 Process glass by semi-automatic machines</w:t>
      </w:r>
    </w:p>
    <w:p w:rsidR="00000000" w:rsidRPr="006969A7" w:rsidP="006969A7">
      <w:pPr>
        <w:pStyle w:val="Heading1"/>
      </w:pPr>
      <w:bookmarkStart w:id="11" w:name="O_632271"/>
      <w:bookmarkEnd w:id="11"/>
      <w:r w:rsidRPr="006969A7">
        <w:t>Modification History</w:t>
      </w:r>
    </w:p>
    <w:p w:rsidR="00000000" w:rsidRPr="006969A7" w:rsidP="005C77EB">
      <w:pPr>
        <w:pStyle w:val="BodyText"/>
      </w:pPr>
      <w:r w:rsidRPr="006969A7">
        <w:t>Release 1 - New unit of competency</w:t>
      </w:r>
    </w:p>
    <w:p w:rsidR="00000000" w:rsidRPr="006969A7" w:rsidP="006969A7">
      <w:pPr>
        <w:pStyle w:val="Heading1"/>
      </w:pPr>
      <w:bookmarkStart w:id="12" w:name="O_632274"/>
      <w:bookmarkEnd w:id="12"/>
      <w:r w:rsidRPr="006969A7">
        <w:t>Performance Evidence</w:t>
      </w:r>
    </w:p>
    <w:p w:rsidR="00000000" w:rsidRPr="006969A7" w:rsidP="006969A7">
      <w:pPr>
        <w:pStyle w:val="ListBullet"/>
      </w:pPr>
      <w:r w:rsidRPr="006969A7">
        <w:t>Identify the materials, patterns/plans, processes, machines, equipment and settings to undertake a glass cutting, drilling, shaping and/or edging task with semi-automatic machines</w:t>
      </w:r>
    </w:p>
    <w:p w:rsidR="00000000" w:rsidRPr="006969A7" w:rsidP="006969A7">
      <w:pPr>
        <w:pStyle w:val="ListBullet"/>
      </w:pPr>
      <w:r w:rsidRPr="006969A7">
        <w:t>Apply safe handling requirements for machines, equipment, products and mater</w:t>
      </w:r>
      <w:r w:rsidRPr="006969A7">
        <w:t>ials, including use of personal protective equipment</w:t>
      </w:r>
    </w:p>
    <w:p w:rsidR="00000000" w:rsidRPr="006969A7" w:rsidP="006969A7">
      <w:pPr>
        <w:pStyle w:val="ListBullet"/>
      </w:pPr>
      <w:r w:rsidRPr="006969A7">
        <w:t>Set up for and prepare to process glass</w:t>
      </w:r>
    </w:p>
    <w:p w:rsidR="00000000" w:rsidRPr="006969A7" w:rsidP="006969A7">
      <w:pPr>
        <w:pStyle w:val="ListBullet"/>
      </w:pPr>
      <w:r w:rsidRPr="006969A7">
        <w:t xml:space="preserve">Using developing workplace technology related to the processing of glass by semi-automatic machines, including handling aids, tools and equipment </w:t>
      </w:r>
    </w:p>
    <w:p w:rsidR="00000000" w:rsidRPr="006969A7" w:rsidP="006969A7">
      <w:pPr>
        <w:pStyle w:val="ListBullet"/>
      </w:pPr>
      <w:r w:rsidRPr="006969A7">
        <w:t>Using pre-checki</w:t>
      </w:r>
      <w:r w:rsidRPr="006969A7">
        <w:t xml:space="preserve">ng and inspection techniques to anticipate processing problems, and avoid re-working and wastage </w:t>
      </w:r>
    </w:p>
    <w:p w:rsidR="00000000" w:rsidRPr="006969A7" w:rsidP="006969A7">
      <w:pPr>
        <w:pStyle w:val="ListBullet"/>
      </w:pPr>
      <w:r w:rsidRPr="006969A7">
        <w:t>Follow work instructions, operating procedures and inspection practices to:</w:t>
      </w:r>
    </w:p>
    <w:p w:rsidR="00000000" w:rsidRPr="006969A7" w:rsidP="006969A7">
      <w:pPr>
        <w:pStyle w:val="ListBullet2"/>
      </w:pPr>
      <w:r w:rsidRPr="006969A7">
        <w:t>minimise the risk of injury to self and others</w:t>
      </w:r>
    </w:p>
    <w:p w:rsidR="00000000" w:rsidRPr="006969A7" w:rsidP="006969A7">
      <w:pPr>
        <w:pStyle w:val="ListBullet2"/>
      </w:pPr>
      <w:r w:rsidRPr="006969A7">
        <w:t>prevent damage to goods, equipment and products</w:t>
      </w:r>
    </w:p>
    <w:p w:rsidR="00000000" w:rsidRPr="006969A7" w:rsidP="006969A7">
      <w:pPr>
        <w:pStyle w:val="ListBullet2"/>
      </w:pPr>
      <w:r w:rsidRPr="006969A7">
        <w:t>maintain required production output and product quality</w:t>
      </w:r>
    </w:p>
    <w:p w:rsidR="00000000" w:rsidRPr="006969A7" w:rsidP="006969A7">
      <w:pPr>
        <w:pStyle w:val="ListBullet"/>
      </w:pPr>
      <w:r w:rsidRPr="006969A7">
        <w:t>Load and position sheets onto semi-automatic cutting, drilling and edging machines and/or tables</w:t>
      </w:r>
    </w:p>
    <w:p w:rsidR="00000000" w:rsidRPr="006969A7" w:rsidP="006969A7">
      <w:pPr>
        <w:pStyle w:val="ListBullet"/>
      </w:pPr>
      <w:r w:rsidRPr="006969A7">
        <w:t>Perform tool and machinery checks and cut given dimens</w:t>
      </w:r>
      <w:r w:rsidRPr="006969A7">
        <w:t>ions from stock sheets with minimal wastage/off-cuts</w:t>
      </w:r>
    </w:p>
    <w:p w:rsidR="00000000" w:rsidRPr="006969A7" w:rsidP="006969A7">
      <w:pPr>
        <w:pStyle w:val="ListBullet"/>
      </w:pPr>
      <w:r w:rsidRPr="006969A7">
        <w:t>Drill and edge glass to specification</w:t>
      </w:r>
    </w:p>
    <w:p w:rsidR="00000000" w:rsidRPr="006969A7" w:rsidP="006969A7">
      <w:pPr>
        <w:pStyle w:val="ListBullet"/>
      </w:pPr>
      <w:r w:rsidRPr="006969A7">
        <w:t>Cut shapes from optimisation data</w:t>
      </w:r>
    </w:p>
    <w:p w:rsidR="00000000" w:rsidRPr="006969A7" w:rsidP="006969A7">
      <w:pPr>
        <w:pStyle w:val="ListBullet"/>
      </w:pPr>
      <w:r w:rsidRPr="006969A7">
        <w:t>Remove, pack and store processed glass, including labelling for despatch</w:t>
      </w:r>
    </w:p>
    <w:p w:rsidR="00000000" w:rsidRPr="006969A7" w:rsidP="006969A7">
      <w:pPr>
        <w:pStyle w:val="ListBullet"/>
      </w:pPr>
      <w:r w:rsidRPr="006969A7">
        <w:t>Communicate ideas and information to enable confirmation o</w:t>
      </w:r>
      <w:r w:rsidRPr="006969A7">
        <w:t xml:space="preserve">f work requirements and specifications and the reporting of work outcomes and problems, interpret basic plans and follow safety procedures </w:t>
      </w:r>
    </w:p>
    <w:p w:rsidR="00000000" w:rsidRPr="006969A7" w:rsidP="006969A7">
      <w:pPr>
        <w:pStyle w:val="ListBullet"/>
      </w:pPr>
      <w:r w:rsidRPr="006969A7">
        <w:t>Avoid backtracking, work flow interruptions or wastage</w:t>
      </w:r>
    </w:p>
    <w:p w:rsidR="00000000" w:rsidRPr="006969A7" w:rsidP="006969A7">
      <w:pPr>
        <w:pStyle w:val="ListBullet"/>
      </w:pPr>
      <w:r w:rsidRPr="006969A7">
        <w:t>Work with others and in a team by recognising dependencies an</w:t>
      </w:r>
      <w:r w:rsidRPr="006969A7">
        <w:t>d using cooperative approaches to optimise work flow and productivity</w:t>
      </w:r>
    </w:p>
    <w:p w:rsidR="00000000" w:rsidRPr="006969A7" w:rsidP="006969A7">
      <w:pPr>
        <w:pStyle w:val="AllowPageBreak"/>
      </w:pPr>
    </w:p>
    <w:p w:rsidR="00000000" w:rsidRPr="006969A7" w:rsidP="006969A7">
      <w:pPr>
        <w:pStyle w:val="Heading1"/>
      </w:pPr>
      <w:bookmarkStart w:id="13" w:name="O_632273"/>
      <w:bookmarkEnd w:id="13"/>
      <w:r w:rsidRPr="006969A7">
        <w:t>Knowledge Evidence</w:t>
      </w:r>
    </w:p>
    <w:p w:rsidR="00000000" w:rsidRPr="006969A7" w:rsidP="006969A7">
      <w:pPr>
        <w:pStyle w:val="ListBullet"/>
      </w:pPr>
      <w:r w:rsidRPr="006969A7">
        <w:t>Qualities and characteristics of glass, including hazards and handling requirements</w:t>
      </w:r>
    </w:p>
    <w:p w:rsidR="00000000" w:rsidRPr="006969A7" w:rsidP="006969A7">
      <w:pPr>
        <w:pStyle w:val="ListBullet"/>
      </w:pPr>
      <w:r w:rsidRPr="006969A7">
        <w:t xml:space="preserve">Workplace safety system requirements related to </w:t>
      </w:r>
      <w:r w:rsidRPr="006969A7">
        <w:t>glass processing by semi-automatic machines</w:t>
      </w:r>
    </w:p>
    <w:p w:rsidR="00000000" w:rsidRPr="006969A7" w:rsidP="006969A7">
      <w:pPr>
        <w:pStyle w:val="ListBullet"/>
      </w:pPr>
      <w:r w:rsidRPr="006969A7">
        <w:t>Correct identification of semi-automatic glass processing machines, including their functions and procedures</w:t>
      </w:r>
    </w:p>
    <w:p w:rsidR="00000000" w:rsidRPr="006969A7" w:rsidP="006969A7">
      <w:pPr>
        <w:pStyle w:val="ListBullet"/>
      </w:pPr>
      <w:r w:rsidRPr="006969A7">
        <w:t>Set-up and operation of semi-automatic glass processing machines, including procedures for reporting ma</w:t>
      </w:r>
      <w:r w:rsidRPr="006969A7">
        <w:t>chine/product defects or equipment faults</w:t>
      </w:r>
    </w:p>
    <w:p w:rsidR="00000000" w:rsidRPr="006969A7" w:rsidP="006969A7">
      <w:pPr>
        <w:pStyle w:val="ListBullet"/>
      </w:pPr>
      <w:r w:rsidRPr="006969A7">
        <w:t>Work flow requirements in relation to glass processing</w:t>
      </w:r>
    </w:p>
    <w:p w:rsidR="00000000" w:rsidRPr="006969A7" w:rsidP="006969A7">
      <w:pPr>
        <w:pStyle w:val="AllowPageBreak"/>
      </w:pPr>
    </w:p>
    <w:p w:rsidR="00000000" w:rsidRPr="006969A7" w:rsidP="006969A7">
      <w:pPr>
        <w:pStyle w:val="Heading1"/>
      </w:pPr>
      <w:bookmarkStart w:id="14" w:name="O_632272"/>
      <w:bookmarkEnd w:id="14"/>
      <w:r w:rsidRPr="006969A7">
        <w:t>Assessment Conditions</w:t>
      </w:r>
    </w:p>
    <w:p w:rsidR="00000000" w:rsidRPr="006969A7" w:rsidP="006969A7">
      <w:pPr>
        <w:pStyle w:val="ListBullet"/>
      </w:pPr>
      <w:r w:rsidRPr="006969A7">
        <w:t>Assessors must:</w:t>
      </w:r>
    </w:p>
    <w:p w:rsidR="00000000" w:rsidRPr="006969A7" w:rsidP="006969A7">
      <w:pPr>
        <w:pStyle w:val="ListBullet2"/>
      </w:pPr>
      <w:r w:rsidRPr="006969A7">
        <w:t>hold training and assessment competencies as determined by the National Skills Standards Council (NSSC</w:t>
      </w:r>
      <w:r w:rsidRPr="006969A7">
        <w:t>) or its successors</w:t>
      </w:r>
    </w:p>
    <w:p w:rsidR="00000000" w:rsidRPr="006969A7" w:rsidP="006969A7">
      <w:pPr>
        <w:pStyle w:val="ListBullet2"/>
      </w:pPr>
      <w:r w:rsidRPr="006969A7">
        <w:t xml:space="preserve">have vocational competency in the furnishing industry at least to the level being assessed with broad industry knowledge and experience, usually combined with a relevant industry qualification </w:t>
      </w:r>
    </w:p>
    <w:p w:rsidR="00000000" w:rsidRPr="006969A7" w:rsidP="006969A7">
      <w:pPr>
        <w:pStyle w:val="ListBullet2"/>
      </w:pPr>
      <w:r w:rsidRPr="006969A7">
        <w:t>be familiar with the current skills and kn</w:t>
      </w:r>
      <w:r w:rsidRPr="006969A7">
        <w:t>owledge used and have relevant, current experience in the furnishing industry.</w:t>
      </w:r>
    </w:p>
    <w:p w:rsidR="00000000" w:rsidRPr="006969A7" w:rsidP="006969A7">
      <w:pPr>
        <w:pStyle w:val="ListBullet"/>
      </w:pPr>
      <w:r w:rsidRPr="006969A7">
        <w:t xml:space="preserve">Assessment methods must confirm consistency of performance over time rather than a single assessment event and in a range of workplace relevant contexts. </w:t>
      </w:r>
    </w:p>
    <w:p w:rsidR="00000000" w:rsidRPr="006969A7" w:rsidP="006969A7">
      <w:pPr>
        <w:pStyle w:val="ListBullet"/>
      </w:pPr>
      <w:r w:rsidRPr="006969A7">
        <w:t>Assessment must be by</w:t>
      </w:r>
      <w:r w:rsidRPr="006969A7">
        <w:t xml:space="preserve"> observation of relevant tasks with questioning on underpinning knowledge and, where applicable, multimedia evidence, supervisor’s reports, projects and work samples. </w:t>
      </w:r>
    </w:p>
    <w:p w:rsidR="00000000" w:rsidRPr="006969A7" w:rsidP="006969A7">
      <w:pPr>
        <w:pStyle w:val="ListBullet"/>
      </w:pPr>
      <w:r w:rsidRPr="006969A7">
        <w:t>Assessment is to be conducted on single units of competency or in conjunction with other</w:t>
      </w:r>
      <w:r w:rsidRPr="006969A7">
        <w:t xml:space="preserve"> related units of competency. Foundation skills are integral to competent performance in the unit and should not be assessed separately.</w:t>
      </w:r>
    </w:p>
    <w:p w:rsidR="00000000" w:rsidRPr="006969A7" w:rsidP="006969A7">
      <w:pPr>
        <w:pStyle w:val="ListBullet"/>
      </w:pPr>
      <w:r w:rsidRPr="006969A7">
        <w:t>Assessment must occur on the job or in a workplace simulated facility with relevant process, equipment, materials, work instructions and deadlines.</w:t>
      </w:r>
    </w:p>
    <w:p w:rsidR="00000000" w:rsidRPr="006969A7" w:rsidP="006969A7">
      <w:pPr>
        <w:pStyle w:val="ListBullet"/>
      </w:pPr>
      <w:r w:rsidRPr="006969A7">
        <w:t>Access is required to semi-automatic glass processing equipment, an appropriate work area, standard operatin</w:t>
      </w:r>
      <w:r w:rsidRPr="006969A7">
        <w:t>g procedures, work orders, unprocessed materials, and appropriate safety and personal protection equipment.</w:t>
      </w:r>
    </w:p>
    <w:p w:rsidR="00000000" w:rsidRPr="006969A7" w:rsidP="006969A7">
      <w:pPr>
        <w:pStyle w:val="AllowPageBreak"/>
      </w:pPr>
    </w:p>
    <w:p w:rsidR="00000000" w:rsidRPr="006969A7" w:rsidP="006969A7">
      <w:pPr>
        <w:pStyle w:val="Heading1"/>
      </w:pPr>
      <w:bookmarkStart w:id="15" w:name="O_632270"/>
      <w:bookmarkEnd w:id="15"/>
      <w:r w:rsidRPr="006969A7">
        <w:t>Links</w:t>
      </w:r>
    </w:p>
    <w:p w:rsidR="00000000" w:rsidRPr="006969A7" w:rsidP="005C77EB">
      <w:pPr>
        <w:pStyle w:val="BodyText"/>
      </w:pPr>
      <w:r w:rsidRPr="006969A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56105">
        <w:rPr>
          <w:rStyle w:val="Hyperlink"/>
        </w:rPr>
        <w:t>https://vetnet.gov.au/Pages/TrainingDocs.aspx?q=0601ab95-583a-4e93-b2d4-cfb27b03ed73</w:t>
      </w:r>
      <w:r>
        <w:fldChar w:fldCharType="end"/>
      </w:r>
    </w:p>
    <w:p w:rsidR="00000000" w:rsidRPr="006969A7" w:rsidP="006969A7"/>
    <w:sectPr w:rsidSect="006969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A7" w:rsidRPr="005C77EB" w:rsidP="005C7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EB" w:rsidP="00696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77EB" w:rsidP="006969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77EB" w:rsidP="006969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A7" w:rsidP="006969A7">
    <w:pPr>
      <w:pStyle w:val="Footer"/>
      <w:framePr w:wrap="around"/>
    </w:pPr>
    <w:r>
      <w:fldChar w:fldCharType="begin"/>
    </w:r>
    <w:r>
      <w:instrText xml:space="preserve"> DOCPROPERTY  Subject  \* MERGEFORMAT </w:instrText>
    </w:r>
    <w:r>
      <w:fldChar w:fldCharType="separate"/>
    </w:r>
    <w:r w:rsidR="005C77EB">
      <w:t>Approved</w:t>
    </w:r>
    <w:r w:rsidR="005C77EB">
      <w:fldChar w:fldCharType="end"/>
    </w:r>
    <w:r>
      <w:tab/>
      <w:t xml:space="preserve">Page </w:t>
    </w:r>
    <w:r>
      <w:fldChar w:fldCharType="begin"/>
    </w:r>
    <w:r>
      <w:instrText xml:space="preserve"> PAGE  \* Arabic  \* MERGEFORMAT </w:instrText>
    </w:r>
    <w:r>
      <w:fldChar w:fldCharType="separate"/>
    </w:r>
    <w:r w:rsidR="005C77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7EB">
      <w:rPr>
        <w:noProof/>
      </w:rPr>
      <w:t>6</w:t>
    </w:r>
    <w:r>
      <w:rPr>
        <w:noProof/>
      </w:rPr>
      <w:fldChar w:fldCharType="end"/>
    </w:r>
  </w:p>
  <w:p w:rsidR="006969A7" w:rsidP="006969A7">
    <w:pPr>
      <w:pStyle w:val="Footer"/>
      <w:framePr w:wrap="around"/>
    </w:pPr>
    <w:r>
      <w:t xml:space="preserve">© Commonwealth of Australia, </w:t>
    </w:r>
    <w:r>
      <w:fldChar w:fldCharType="begin"/>
    </w:r>
    <w:r>
      <w:instrText xml:space="preserve"> DATE  \@ "yyyy"  \* MERGEFORMAT </w:instrText>
    </w:r>
    <w:r>
      <w:fldChar w:fldCharType="separate"/>
    </w:r>
    <w:r w:rsidR="005C77EB">
      <w:rPr>
        <w:noProof/>
      </w:rPr>
      <w:t>2025</w:t>
    </w:r>
    <w:r>
      <w:fldChar w:fldCharType="end"/>
    </w:r>
    <w:r>
      <w:tab/>
    </w:r>
    <w:r>
      <w:fldChar w:fldCharType="begin"/>
    </w:r>
    <w:r>
      <w:instrText xml:space="preserve"> DOCPROPERTY  Author  \* MERGEFORMAT </w:instrText>
    </w:r>
    <w:r>
      <w:fldChar w:fldCharType="separate"/>
    </w:r>
    <w:r w:rsidR="005C77EB">
      <w:t>Skills Insight</w:t>
    </w:r>
    <w:r w:rsidR="005C77EB">
      <w:fldChar w:fldCharType="end"/>
    </w:r>
  </w:p>
  <w:p w:rsidR="006969A7" w:rsidP="006969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9A7" w:rsidRPr="005C77EB" w:rsidP="005C77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EB" w:rsidRPr="002D2AF8" w:rsidP="006969A7">
    <w:pPr>
      <w:pStyle w:val="Header"/>
      <w:framePr w:wrap="around"/>
    </w:pPr>
    <w:r>
      <w:fldChar w:fldCharType="begin"/>
    </w:r>
    <w:r>
      <w:instrText xml:space="preserve"> TITLE   \* MERGEFORMAT </w:instrText>
    </w:r>
    <w:r>
      <w:fldChar w:fldCharType="separate"/>
    </w:r>
    <w:r>
      <w:t>MSFGG3005 Process glass by semi-automatic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7EB" w:rsidP="006969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A7" w:rsidRPr="002D2AF8" w:rsidP="006969A7">
    <w:pPr>
      <w:pStyle w:val="Header"/>
      <w:framePr w:wrap="around"/>
    </w:pPr>
    <w:r>
      <w:fldChar w:fldCharType="begin"/>
    </w:r>
    <w:r>
      <w:instrText xml:space="preserve"> TITLE   \* MERGEFORMAT </w:instrText>
    </w:r>
    <w:r>
      <w:fldChar w:fldCharType="separate"/>
    </w:r>
    <w:r w:rsidR="005C77EB">
      <w:t>MSFGG3005 Process glass by semi-automatic machines</w:t>
    </w:r>
    <w:r w:rsidR="005C77EB">
      <w:fldChar w:fldCharType="end"/>
    </w:r>
    <w:r>
      <w:tab/>
      <w:t xml:space="preserve">Date this document was generated: </w:t>
    </w:r>
    <w:r>
      <w:fldChar w:fldCharType="begin"/>
    </w:r>
    <w:r>
      <w:instrText xml:space="preserve"> CREATEDATE  \@ "d MMMM yyyy"  \* MERGEFORMAT </w:instrText>
    </w:r>
    <w:r>
      <w:fldChar w:fldCharType="separate"/>
    </w:r>
    <w:r w:rsidR="005C77EB">
      <w:rPr>
        <w:noProof/>
      </w:rPr>
      <w:t>2 March 2025</w:t>
    </w:r>
    <w:r>
      <w:fldChar w:fldCharType="end"/>
    </w:r>
  </w:p>
  <w:p w:rsidR="006969A7" w:rsidP="00696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6AB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B07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EA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9A7"/>
    <w:pPr>
      <w:spacing w:before="360" w:after="60"/>
      <w:outlineLvl w:val="0"/>
    </w:pPr>
    <w:rPr>
      <w:sz w:val="32"/>
    </w:rPr>
  </w:style>
  <w:style w:type="paragraph" w:styleId="Heading2">
    <w:name w:val="heading 2"/>
    <w:basedOn w:val="HeadingBase"/>
    <w:next w:val="BodyText"/>
    <w:link w:val="Heading2Char"/>
    <w:qFormat/>
    <w:rsid w:val="006969A7"/>
    <w:pPr>
      <w:keepLines/>
      <w:spacing w:before="240" w:after="120"/>
      <w:outlineLvl w:val="1"/>
    </w:pPr>
    <w:rPr>
      <w:sz w:val="28"/>
      <w:szCs w:val="40"/>
    </w:rPr>
  </w:style>
  <w:style w:type="paragraph" w:styleId="Heading3">
    <w:name w:val="heading 3"/>
    <w:basedOn w:val="HeadingBase"/>
    <w:next w:val="BodyText"/>
    <w:link w:val="Heading3Char"/>
    <w:qFormat/>
    <w:rsid w:val="006969A7"/>
    <w:pPr>
      <w:spacing w:before="180" w:after="120"/>
      <w:outlineLvl w:val="2"/>
    </w:pPr>
    <w:rPr>
      <w:spacing w:val="-10"/>
      <w:kern w:val="32"/>
    </w:rPr>
  </w:style>
  <w:style w:type="paragraph" w:styleId="Heading4">
    <w:name w:val="heading 4"/>
    <w:basedOn w:val="HeadingBase"/>
    <w:next w:val="BodyText"/>
    <w:link w:val="Heading4Char"/>
    <w:qFormat/>
    <w:rsid w:val="006969A7"/>
    <w:pPr>
      <w:spacing w:before="160" w:after="120"/>
      <w:outlineLvl w:val="3"/>
    </w:pPr>
    <w:rPr>
      <w:sz w:val="22"/>
    </w:rPr>
  </w:style>
  <w:style w:type="paragraph" w:styleId="Heading5">
    <w:name w:val="heading 5"/>
    <w:basedOn w:val="HeadingBase"/>
    <w:next w:val="Normal"/>
    <w:link w:val="Heading5Char"/>
    <w:qFormat/>
    <w:rsid w:val="006969A7"/>
    <w:pPr>
      <w:spacing w:before="80"/>
      <w:outlineLvl w:val="4"/>
    </w:pPr>
    <w:rPr>
      <w:color w:val="918585"/>
      <w:sz w:val="20"/>
    </w:rPr>
  </w:style>
  <w:style w:type="paragraph" w:styleId="Heading6">
    <w:name w:val="heading 6"/>
    <w:basedOn w:val="HeadingBase"/>
    <w:next w:val="Normal"/>
    <w:link w:val="Heading6Char"/>
    <w:qFormat/>
    <w:rsid w:val="006969A7"/>
    <w:pPr>
      <w:spacing w:before="60"/>
      <w:outlineLvl w:val="5"/>
    </w:pPr>
    <w:rPr>
      <w:color w:val="918585"/>
      <w:sz w:val="20"/>
    </w:rPr>
  </w:style>
  <w:style w:type="paragraph" w:styleId="Heading7">
    <w:name w:val="heading 7"/>
    <w:basedOn w:val="Normal"/>
    <w:next w:val="Normal"/>
    <w:link w:val="Heading7Char"/>
    <w:qFormat/>
    <w:rsid w:val="006969A7"/>
    <w:pPr>
      <w:ind w:left="720"/>
      <w:outlineLvl w:val="6"/>
    </w:pPr>
    <w:rPr>
      <w:i/>
    </w:rPr>
  </w:style>
  <w:style w:type="paragraph" w:styleId="Heading8">
    <w:name w:val="heading 8"/>
    <w:basedOn w:val="Normal"/>
    <w:next w:val="Normal"/>
    <w:link w:val="Heading8Char"/>
    <w:qFormat/>
    <w:rsid w:val="006969A7"/>
    <w:pPr>
      <w:ind w:left="720"/>
      <w:outlineLvl w:val="7"/>
    </w:pPr>
    <w:rPr>
      <w:i/>
    </w:rPr>
  </w:style>
  <w:style w:type="paragraph" w:styleId="Heading9">
    <w:name w:val="heading 9"/>
    <w:basedOn w:val="Normal"/>
    <w:next w:val="Normal"/>
    <w:link w:val="Heading9Char"/>
    <w:qFormat/>
    <w:rsid w:val="006969A7"/>
    <w:pPr>
      <w:ind w:left="720"/>
      <w:outlineLvl w:val="8"/>
    </w:pPr>
    <w:rPr>
      <w:i/>
    </w:rPr>
  </w:style>
  <w:style w:type="character" w:default="1" w:styleId="DefaultParagraphFont">
    <w:name w:val="Default Paragraph Font"/>
    <w:uiPriority w:val="1"/>
    <w:unhideWhenUsed/>
    <w:rsid w:val="00696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9A7"/>
  </w:style>
  <w:style w:type="character" w:customStyle="1" w:styleId="Heading1Char">
    <w:name w:val="Heading 1 Char"/>
    <w:basedOn w:val="DefaultParagraphFont"/>
    <w:link w:val="Heading1"/>
    <w:rsid w:val="006969A7"/>
    <w:rPr>
      <w:rFonts w:ascii="Times New Roman" w:eastAsia="Times New Roman" w:hAnsi="Times New Roman" w:cs="Times New Roman"/>
      <w:b/>
      <w:sz w:val="32"/>
      <w:szCs w:val="20"/>
      <w:lang w:eastAsia="en-US"/>
    </w:rPr>
  </w:style>
  <w:style w:type="paragraph" w:styleId="BodyText">
    <w:name w:val="Body Text"/>
    <w:basedOn w:val="Normal"/>
    <w:link w:val="BodyTextChar"/>
    <w:rsid w:val="006969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9A7"/>
    <w:rPr>
      <w:rFonts w:ascii="Times New Roman" w:eastAsia="Times New Roman" w:hAnsi="Times New Roman" w:cs="Times New Roman"/>
      <w:sz w:val="24"/>
      <w:lang w:eastAsia="en-US"/>
    </w:rPr>
  </w:style>
  <w:style w:type="paragraph" w:styleId="ListBullet">
    <w:name w:val="List Bullet"/>
    <w:basedOn w:val="List"/>
    <w:rsid w:val="006969A7"/>
    <w:pPr>
      <w:numPr>
        <w:numId w:val="12"/>
      </w:numPr>
      <w:tabs>
        <w:tab w:val="clear" w:pos="340"/>
      </w:tabs>
      <w:spacing w:before="40" w:after="40"/>
    </w:pPr>
  </w:style>
  <w:style w:type="character" w:customStyle="1" w:styleId="SpecialBold">
    <w:name w:val="Special Bold"/>
    <w:basedOn w:val="DefaultParagraphFont"/>
    <w:rsid w:val="006969A7"/>
    <w:rPr>
      <w:b/>
      <w:spacing w:val="0"/>
    </w:rPr>
  </w:style>
  <w:style w:type="paragraph" w:styleId="ListBullet2">
    <w:name w:val="List Bullet 2"/>
    <w:basedOn w:val="List2"/>
    <w:rsid w:val="006969A7"/>
    <w:pPr>
      <w:numPr>
        <w:numId w:val="13"/>
      </w:numPr>
      <w:tabs>
        <w:tab w:val="clear" w:pos="680"/>
      </w:tabs>
    </w:pPr>
  </w:style>
  <w:style w:type="paragraph" w:customStyle="1" w:styleId="SuperHeading">
    <w:name w:val="SuperHeading"/>
    <w:basedOn w:val="Normal"/>
    <w:rsid w:val="006969A7"/>
    <w:pPr>
      <w:spacing w:before="240" w:after="120"/>
      <w:outlineLvl w:val="0"/>
    </w:pPr>
    <w:rPr>
      <w:rFonts w:ascii="Times New Roman" w:hAnsi="Times New Roman"/>
      <w:b/>
      <w:sz w:val="32"/>
    </w:rPr>
  </w:style>
  <w:style w:type="paragraph" w:customStyle="1" w:styleId="AllowPageBreak">
    <w:name w:val="AllowPageBreak"/>
    <w:rsid w:val="006969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6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9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9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9A7"/>
    <w:rPr>
      <w:rFonts w:ascii="Courier New" w:eastAsia="Times New Roman" w:hAnsi="Courier New" w:cs="Times New Roman"/>
      <w:i/>
      <w:szCs w:val="20"/>
      <w:lang w:eastAsia="en-US"/>
    </w:rPr>
  </w:style>
  <w:style w:type="paragraph" w:customStyle="1" w:styleId="HeadingBase">
    <w:name w:val="Heading Base"/>
    <w:rsid w:val="00696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9A7"/>
    <w:pPr>
      <w:tabs>
        <w:tab w:val="right" w:leader="dot" w:pos="9072"/>
      </w:tabs>
      <w:ind w:left="567"/>
    </w:pPr>
    <w:rPr>
      <w:szCs w:val="22"/>
    </w:rPr>
  </w:style>
  <w:style w:type="paragraph" w:customStyle="1" w:styleId="TOCBase">
    <w:name w:val="TOC Base"/>
    <w:rsid w:val="00696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9A7"/>
    <w:pPr>
      <w:tabs>
        <w:tab w:val="right" w:leader="dot" w:pos="9072"/>
      </w:tabs>
      <w:spacing w:before="40" w:after="40"/>
      <w:ind w:left="284"/>
    </w:pPr>
    <w:rPr>
      <w:rFonts w:ascii="Times New Roman" w:hAnsi="Times New Roman"/>
    </w:rPr>
  </w:style>
  <w:style w:type="paragraph" w:styleId="TOC1">
    <w:name w:val="toc 1"/>
    <w:basedOn w:val="TOCBase"/>
    <w:next w:val="Normal"/>
    <w:rsid w:val="006969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9A7"/>
    <w:rPr>
      <w:rFonts w:ascii="Times New Roman" w:eastAsia="Times New Roman" w:hAnsi="Times New Roman" w:cs="Times New Roman"/>
      <w:sz w:val="16"/>
      <w:lang w:eastAsia="en-US"/>
    </w:rPr>
  </w:style>
  <w:style w:type="paragraph" w:styleId="Title">
    <w:name w:val="Title"/>
    <w:basedOn w:val="HeadingBase"/>
    <w:link w:val="TitleChar"/>
    <w:qFormat/>
    <w:rsid w:val="006969A7"/>
    <w:pPr>
      <w:spacing w:before="5040"/>
      <w:jc w:val="center"/>
    </w:pPr>
    <w:rPr>
      <w:sz w:val="48"/>
      <w:szCs w:val="72"/>
      <w:lang w:val="en-US"/>
    </w:rPr>
  </w:style>
  <w:style w:type="character" w:customStyle="1" w:styleId="TitleChar">
    <w:name w:val="Title Char"/>
    <w:basedOn w:val="DefaultParagraphFont"/>
    <w:link w:val="Title"/>
    <w:rsid w:val="00696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9A7"/>
    <w:pPr>
      <w:tabs>
        <w:tab w:val="left" w:pos="3600"/>
        <w:tab w:val="left" w:pos="3958"/>
      </w:tabs>
    </w:pPr>
  </w:style>
  <w:style w:type="paragraph" w:styleId="List">
    <w:name w:val="List"/>
    <w:basedOn w:val="BodyText"/>
    <w:next w:val="BodyText"/>
    <w:rsid w:val="006969A7"/>
    <w:pPr>
      <w:tabs>
        <w:tab w:val="left" w:pos="340"/>
      </w:tabs>
      <w:spacing w:before="60" w:after="60"/>
      <w:ind w:left="340" w:hanging="340"/>
    </w:pPr>
  </w:style>
  <w:style w:type="paragraph" w:customStyle="1" w:styleId="Note">
    <w:name w:val="Note"/>
    <w:basedOn w:val="BodyText"/>
    <w:rsid w:val="00696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9A7"/>
    <w:pPr>
      <w:framePr w:wrap="auto" w:hAnchor="text" w:y="6049"/>
    </w:pPr>
    <w:rPr>
      <w:color w:val="000000"/>
      <w:sz w:val="40"/>
    </w:rPr>
  </w:style>
  <w:style w:type="paragraph" w:customStyle="1" w:styleId="TOCTitle">
    <w:name w:val="TOCTitle"/>
    <w:basedOn w:val="Heading1"/>
    <w:rsid w:val="006969A7"/>
    <w:pPr>
      <w:spacing w:after="240"/>
      <w:jc w:val="center"/>
      <w:outlineLvl w:val="9"/>
    </w:pPr>
    <w:rPr>
      <w:caps/>
    </w:rPr>
  </w:style>
  <w:style w:type="paragraph" w:customStyle="1" w:styleId="Version">
    <w:name w:val="Version"/>
    <w:rsid w:val="00696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9A7"/>
    <w:pPr>
      <w:keepNext w:val="0"/>
      <w:tabs>
        <w:tab w:val="right" w:pos="4176"/>
      </w:tabs>
      <w:ind w:left="198" w:hanging="198"/>
    </w:pPr>
    <w:rPr>
      <w:rFonts w:ascii="Garamond" w:hAnsi="Garamond"/>
    </w:rPr>
  </w:style>
  <w:style w:type="paragraph" w:styleId="IndexHeading">
    <w:name w:val="index heading"/>
    <w:basedOn w:val="Normal"/>
    <w:next w:val="Index1"/>
    <w:semiHidden/>
    <w:rsid w:val="006969A7"/>
    <w:pPr>
      <w:spacing w:before="120" w:after="120"/>
    </w:pPr>
    <w:rPr>
      <w:rFonts w:ascii="Arial" w:hAnsi="Arial"/>
      <w:b/>
      <w:color w:val="918585"/>
      <w:sz w:val="24"/>
    </w:rPr>
  </w:style>
  <w:style w:type="paragraph" w:styleId="Header">
    <w:name w:val="header"/>
    <w:basedOn w:val="Normal"/>
    <w:link w:val="HeaderChar"/>
    <w:rsid w:val="00696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9A7"/>
    <w:rPr>
      <w:rFonts w:ascii="Times New Roman" w:eastAsia="Times New Roman" w:hAnsi="Times New Roman" w:cs="Times New Roman"/>
      <w:sz w:val="16"/>
      <w:szCs w:val="20"/>
      <w:lang w:val="en-GB" w:eastAsia="en-US"/>
    </w:rPr>
  </w:style>
  <w:style w:type="paragraph" w:customStyle="1" w:styleId="Chapter">
    <w:name w:val="Chapter"/>
    <w:basedOn w:val="Normal"/>
    <w:rsid w:val="006969A7"/>
    <w:pPr>
      <w:spacing w:before="240"/>
    </w:pPr>
    <w:rPr>
      <w:rFonts w:ascii="Times New Roman" w:hAnsi="Times New Roman"/>
      <w:smallCaps/>
      <w:spacing w:val="80"/>
      <w:sz w:val="28"/>
    </w:rPr>
  </w:style>
  <w:style w:type="paragraph" w:customStyle="1" w:styleId="InChapter">
    <w:name w:val="InChapter"/>
    <w:basedOn w:val="Heading3"/>
    <w:rsid w:val="006969A7"/>
    <w:pPr>
      <w:spacing w:after="240"/>
      <w:outlineLvl w:val="9"/>
    </w:pPr>
    <w:rPr>
      <w:noProof/>
    </w:rPr>
  </w:style>
  <w:style w:type="paragraph" w:styleId="Index2">
    <w:name w:val="index 2"/>
    <w:basedOn w:val="Normal"/>
    <w:next w:val="Normal"/>
    <w:semiHidden/>
    <w:rsid w:val="006969A7"/>
    <w:pPr>
      <w:tabs>
        <w:tab w:val="right" w:pos="4176"/>
      </w:tabs>
      <w:ind w:left="568" w:hanging="284"/>
    </w:pPr>
    <w:rPr>
      <w:rFonts w:ascii="Garamond" w:hAnsi="Garamond"/>
    </w:rPr>
  </w:style>
  <w:style w:type="paragraph" w:customStyle="1" w:styleId="Byline">
    <w:name w:val="Byline"/>
    <w:rsid w:val="00696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9A7"/>
    <w:pPr>
      <w:tabs>
        <w:tab w:val="clear" w:pos="3600"/>
        <w:tab w:val="clear" w:pos="3958"/>
      </w:tabs>
      <w:jc w:val="right"/>
    </w:pPr>
  </w:style>
  <w:style w:type="character" w:styleId="Emphasis">
    <w:name w:val="Emphasis"/>
    <w:basedOn w:val="DefaultParagraphFont"/>
    <w:qFormat/>
    <w:rsid w:val="006969A7"/>
    <w:rPr>
      <w:i/>
    </w:rPr>
  </w:style>
  <w:style w:type="paragraph" w:styleId="Caption">
    <w:name w:val="caption"/>
    <w:basedOn w:val="BodyText"/>
    <w:next w:val="Normal"/>
    <w:qFormat/>
    <w:rsid w:val="006969A7"/>
    <w:pPr>
      <w:framePr w:w="2268" w:hSpace="181" w:vSpace="181" w:wrap="around" w:vAnchor="text" w:hAnchor="page" w:x="1135" w:y="285" w:anchorLock="1"/>
    </w:pPr>
    <w:rPr>
      <w:i/>
    </w:rPr>
  </w:style>
  <w:style w:type="paragraph" w:customStyle="1" w:styleId="MiniTOCTitle">
    <w:name w:val="MiniTOCTitle"/>
    <w:basedOn w:val="Heading4"/>
    <w:rsid w:val="006969A7"/>
    <w:pPr>
      <w:spacing w:before="240"/>
      <w:outlineLvl w:val="9"/>
    </w:pPr>
    <w:rPr>
      <w:noProof/>
      <w:sz w:val="24"/>
    </w:rPr>
  </w:style>
  <w:style w:type="paragraph" w:customStyle="1" w:styleId="MiniTOCItem">
    <w:name w:val="MiniTOCItem"/>
    <w:basedOn w:val="ListBullet"/>
    <w:rsid w:val="006969A7"/>
    <w:pPr>
      <w:numPr>
        <w:numId w:val="0"/>
      </w:numPr>
      <w:tabs>
        <w:tab w:val="right" w:leader="dot" w:pos="6521"/>
      </w:tabs>
      <w:spacing w:before="0" w:after="0"/>
    </w:pPr>
  </w:style>
  <w:style w:type="paragraph" w:customStyle="1" w:styleId="TOFTitle">
    <w:name w:val="TOFTitle"/>
    <w:basedOn w:val="TOCTitle"/>
    <w:rsid w:val="006969A7"/>
  </w:style>
  <w:style w:type="paragraph" w:styleId="TableofFigures">
    <w:name w:val="table of figures"/>
    <w:basedOn w:val="Normal"/>
    <w:next w:val="Normal"/>
    <w:semiHidden/>
    <w:rsid w:val="006969A7"/>
    <w:pPr>
      <w:tabs>
        <w:tab w:val="right" w:leader="dot" w:pos="9072"/>
      </w:tabs>
      <w:ind w:left="970" w:hanging="403"/>
    </w:pPr>
    <w:rPr>
      <w:rFonts w:ascii="Times New Roman" w:hAnsi="Times New Roman"/>
      <w:b/>
    </w:rPr>
  </w:style>
  <w:style w:type="paragraph" w:styleId="ListNumber">
    <w:name w:val="List Number"/>
    <w:basedOn w:val="List"/>
    <w:rsid w:val="006969A7"/>
    <w:pPr>
      <w:numPr>
        <w:numId w:val="15"/>
      </w:numPr>
      <w:tabs>
        <w:tab w:val="clear" w:pos="340"/>
      </w:tabs>
    </w:pPr>
  </w:style>
  <w:style w:type="character" w:customStyle="1" w:styleId="WingdingSymbols">
    <w:name w:val="Wingding Symbols"/>
    <w:rsid w:val="006969A7"/>
    <w:rPr>
      <w:rFonts w:ascii="Wingdings" w:hAnsi="Wingdings"/>
    </w:rPr>
  </w:style>
  <w:style w:type="paragraph" w:customStyle="1" w:styleId="TableHeading">
    <w:name w:val="Table Heading"/>
    <w:basedOn w:val="HeadingBase"/>
    <w:rsid w:val="006969A7"/>
    <w:pPr>
      <w:keepLines/>
      <w:pBdr>
        <w:bottom w:val="single" w:sz="6" w:space="1" w:color="918585"/>
      </w:pBdr>
      <w:spacing w:before="240"/>
    </w:pPr>
  </w:style>
  <w:style w:type="character" w:customStyle="1" w:styleId="HotSpot">
    <w:name w:val="HotSpot"/>
    <w:rsid w:val="006969A7"/>
    <w:rPr>
      <w:color w:val="0033CC"/>
      <w:u w:val="none"/>
    </w:rPr>
  </w:style>
  <w:style w:type="paragraph" w:customStyle="1" w:styleId="BodyTextRight">
    <w:name w:val="Body Text Right"/>
    <w:basedOn w:val="BodyText"/>
    <w:rsid w:val="006969A7"/>
    <w:pPr>
      <w:spacing w:before="0" w:after="0"/>
      <w:jc w:val="right"/>
    </w:pPr>
  </w:style>
  <w:style w:type="paragraph" w:styleId="Index3">
    <w:name w:val="index 3"/>
    <w:basedOn w:val="ListNumber2"/>
    <w:next w:val="Normal"/>
    <w:semiHidden/>
    <w:rsid w:val="006969A7"/>
    <w:pPr>
      <w:numPr>
        <w:numId w:val="0"/>
      </w:numPr>
      <w:tabs>
        <w:tab w:val="right" w:leader="dot" w:pos="4176"/>
      </w:tabs>
    </w:pPr>
  </w:style>
  <w:style w:type="paragraph" w:styleId="ListNumber2">
    <w:name w:val="List Number 2"/>
    <w:basedOn w:val="List2"/>
    <w:rsid w:val="006969A7"/>
    <w:pPr>
      <w:numPr>
        <w:numId w:val="10"/>
      </w:numPr>
      <w:tabs>
        <w:tab w:val="clear" w:pos="1060"/>
      </w:tabs>
    </w:pPr>
  </w:style>
  <w:style w:type="paragraph" w:customStyle="1" w:styleId="MarginNote">
    <w:name w:val="Margin Note"/>
    <w:basedOn w:val="BodyText"/>
    <w:rsid w:val="00696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9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9A7"/>
    <w:rPr>
      <w:sz w:val="32"/>
    </w:rPr>
  </w:style>
  <w:style w:type="paragraph" w:customStyle="1" w:styleId="HeadingProcedure">
    <w:name w:val="Heading Procedure"/>
    <w:basedOn w:val="HeadingBase"/>
    <w:next w:val="Normal"/>
    <w:rsid w:val="006969A7"/>
    <w:pPr>
      <w:tabs>
        <w:tab w:val="left" w:pos="0"/>
      </w:tabs>
      <w:spacing w:before="120" w:after="60"/>
    </w:pPr>
    <w:rPr>
      <w:i/>
      <w:color w:val="918585"/>
      <w:sz w:val="22"/>
    </w:rPr>
  </w:style>
  <w:style w:type="paragraph" w:customStyle="1" w:styleId="TableBodyText">
    <w:name w:val="Table Body Text"/>
    <w:basedOn w:val="BodyText"/>
    <w:rsid w:val="006969A7"/>
    <w:pPr>
      <w:spacing w:before="60" w:after="60"/>
    </w:pPr>
  </w:style>
  <w:style w:type="paragraph" w:styleId="ListContinue">
    <w:name w:val="List Continue"/>
    <w:basedOn w:val="List"/>
    <w:rsid w:val="006969A7"/>
    <w:pPr>
      <w:ind w:firstLine="0"/>
    </w:pPr>
  </w:style>
  <w:style w:type="paragraph" w:customStyle="1" w:styleId="ListNote">
    <w:name w:val="List Note"/>
    <w:basedOn w:val="List"/>
    <w:rsid w:val="006969A7"/>
    <w:pPr>
      <w:pBdr>
        <w:top w:val="single" w:sz="6" w:space="2" w:color="918585"/>
        <w:bottom w:val="single" w:sz="6" w:space="2" w:color="918585"/>
      </w:pBdr>
      <w:tabs>
        <w:tab w:val="left" w:pos="1021"/>
      </w:tabs>
      <w:ind w:firstLine="0"/>
    </w:pPr>
  </w:style>
  <w:style w:type="paragraph" w:customStyle="1" w:styleId="Warning">
    <w:name w:val="Warning"/>
    <w:basedOn w:val="BodyText"/>
    <w:rsid w:val="006969A7"/>
    <w:pPr>
      <w:shd w:val="clear" w:color="auto" w:fill="D9D9D9"/>
      <w:tabs>
        <w:tab w:val="left" w:pos="992"/>
      </w:tabs>
      <w:ind w:left="119" w:right="119"/>
    </w:pPr>
    <w:rPr>
      <w:sz w:val="20"/>
    </w:rPr>
  </w:style>
  <w:style w:type="paragraph" w:customStyle="1" w:styleId="MarginIcons">
    <w:name w:val="Margin Icons"/>
    <w:basedOn w:val="BodyText"/>
    <w:rsid w:val="00696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9A7"/>
    <w:rPr>
      <w:rFonts w:ascii="Courier New" w:hAnsi="Courier New"/>
    </w:rPr>
  </w:style>
  <w:style w:type="paragraph" w:customStyle="1" w:styleId="NoteBullet">
    <w:name w:val="Note Bullet"/>
    <w:basedOn w:val="Note"/>
    <w:rsid w:val="006969A7"/>
    <w:pPr>
      <w:tabs>
        <w:tab w:val="clear" w:pos="680"/>
      </w:tabs>
      <w:spacing w:before="60" w:after="60"/>
    </w:pPr>
  </w:style>
  <w:style w:type="paragraph" w:customStyle="1" w:styleId="SubHeading2">
    <w:name w:val="SubHeading2"/>
    <w:basedOn w:val="HeadingBase"/>
    <w:rsid w:val="006969A7"/>
    <w:pPr>
      <w:spacing w:before="240" w:after="60"/>
    </w:pPr>
    <w:rPr>
      <w:sz w:val="20"/>
    </w:rPr>
  </w:style>
  <w:style w:type="paragraph" w:customStyle="1" w:styleId="SubHeading1">
    <w:name w:val="SubHeading1"/>
    <w:basedOn w:val="HeadingBase"/>
    <w:rsid w:val="006969A7"/>
    <w:pPr>
      <w:spacing w:before="240" w:after="60"/>
    </w:pPr>
    <w:rPr>
      <w:color w:val="918585"/>
      <w:sz w:val="22"/>
    </w:rPr>
  </w:style>
  <w:style w:type="paragraph" w:customStyle="1" w:styleId="SideHeading">
    <w:name w:val="Side Heading"/>
    <w:basedOn w:val="HeadingBase"/>
    <w:rsid w:val="00696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9A7"/>
    <w:pPr>
      <w:tabs>
        <w:tab w:val="num" w:pos="360"/>
      </w:tabs>
    </w:pPr>
  </w:style>
  <w:style w:type="paragraph" w:styleId="PlainText">
    <w:name w:val="Plain Text"/>
    <w:basedOn w:val="Normal"/>
    <w:link w:val="PlainTextChar"/>
    <w:rsid w:val="006969A7"/>
    <w:rPr>
      <w:sz w:val="20"/>
    </w:rPr>
  </w:style>
  <w:style w:type="character" w:customStyle="1" w:styleId="PlainTextChar">
    <w:name w:val="Plain Text Char"/>
    <w:basedOn w:val="DefaultParagraphFont"/>
    <w:link w:val="PlainText"/>
    <w:rsid w:val="006969A7"/>
    <w:rPr>
      <w:rFonts w:ascii="Courier New" w:eastAsia="Times New Roman" w:hAnsi="Courier New" w:cs="Times New Roman"/>
      <w:sz w:val="20"/>
      <w:szCs w:val="20"/>
      <w:lang w:eastAsia="en-US"/>
    </w:rPr>
  </w:style>
  <w:style w:type="character" w:customStyle="1" w:styleId="MenuOption">
    <w:name w:val="Menu Option"/>
    <w:basedOn w:val="DefaultParagraphFont"/>
    <w:rsid w:val="006969A7"/>
    <w:rPr>
      <w:b/>
      <w:smallCaps/>
    </w:rPr>
  </w:style>
  <w:style w:type="paragraph" w:customStyle="1" w:styleId="TableListNumber">
    <w:name w:val="Table List Number"/>
    <w:basedOn w:val="ListNumber"/>
    <w:rsid w:val="006969A7"/>
    <w:pPr>
      <w:numPr>
        <w:numId w:val="0"/>
      </w:numPr>
    </w:pPr>
  </w:style>
  <w:style w:type="paragraph" w:styleId="TOC4">
    <w:name w:val="toc 4"/>
    <w:basedOn w:val="TOCBase"/>
    <w:next w:val="Normal"/>
    <w:semiHidden/>
    <w:rsid w:val="006969A7"/>
    <w:pPr>
      <w:tabs>
        <w:tab w:val="right" w:leader="dot" w:pos="9071"/>
      </w:tabs>
      <w:ind w:left="1701"/>
    </w:pPr>
  </w:style>
  <w:style w:type="paragraph" w:customStyle="1" w:styleId="ListAlpha">
    <w:name w:val="List Alpha"/>
    <w:basedOn w:val="List"/>
    <w:rsid w:val="006969A7"/>
    <w:pPr>
      <w:numPr>
        <w:numId w:val="9"/>
      </w:numPr>
    </w:pPr>
  </w:style>
  <w:style w:type="paragraph" w:customStyle="1" w:styleId="ListAlpha2">
    <w:name w:val="List Alpha 2"/>
    <w:basedOn w:val="List2"/>
    <w:rsid w:val="006969A7"/>
    <w:pPr>
      <w:numPr>
        <w:numId w:val="8"/>
      </w:numPr>
    </w:pPr>
  </w:style>
  <w:style w:type="paragraph" w:styleId="List2">
    <w:name w:val="List 2"/>
    <w:basedOn w:val="BodyText"/>
    <w:rsid w:val="006969A7"/>
    <w:pPr>
      <w:tabs>
        <w:tab w:val="left" w:pos="680"/>
      </w:tabs>
      <w:spacing w:before="60" w:after="60"/>
      <w:ind w:left="680" w:hanging="340"/>
    </w:pPr>
  </w:style>
  <w:style w:type="paragraph" w:styleId="List3">
    <w:name w:val="List 3"/>
    <w:basedOn w:val="BodyText"/>
    <w:rsid w:val="006969A7"/>
    <w:pPr>
      <w:tabs>
        <w:tab w:val="left" w:pos="1021"/>
      </w:tabs>
      <w:spacing w:before="60" w:after="60"/>
      <w:ind w:left="1020" w:hanging="340"/>
    </w:pPr>
  </w:style>
  <w:style w:type="paragraph" w:styleId="List4">
    <w:name w:val="List 4"/>
    <w:basedOn w:val="BodyText"/>
    <w:rsid w:val="006969A7"/>
    <w:pPr>
      <w:tabs>
        <w:tab w:val="left" w:pos="1361"/>
      </w:tabs>
      <w:spacing w:before="60" w:after="60"/>
      <w:ind w:left="1361" w:hanging="340"/>
    </w:pPr>
  </w:style>
  <w:style w:type="paragraph" w:styleId="List5">
    <w:name w:val="List 5"/>
    <w:basedOn w:val="BodyText"/>
    <w:rsid w:val="006969A7"/>
    <w:pPr>
      <w:tabs>
        <w:tab w:val="left" w:pos="1701"/>
      </w:tabs>
      <w:spacing w:before="60" w:after="60"/>
      <w:ind w:left="1701" w:hanging="340"/>
    </w:pPr>
  </w:style>
  <w:style w:type="paragraph" w:styleId="ListBullet3">
    <w:name w:val="List Bullet 3"/>
    <w:basedOn w:val="List3"/>
    <w:rsid w:val="006969A7"/>
    <w:pPr>
      <w:numPr>
        <w:numId w:val="14"/>
      </w:numPr>
      <w:tabs>
        <w:tab w:val="clear" w:pos="1021"/>
      </w:tabs>
      <w:ind w:left="1037" w:hanging="357"/>
    </w:pPr>
  </w:style>
  <w:style w:type="paragraph" w:styleId="ListBullet4">
    <w:name w:val="List Bullet 4"/>
    <w:basedOn w:val="List4"/>
    <w:rsid w:val="006969A7"/>
    <w:pPr>
      <w:numPr>
        <w:numId w:val="3"/>
      </w:numPr>
      <w:tabs>
        <w:tab w:val="clear" w:pos="1361"/>
      </w:tabs>
    </w:pPr>
  </w:style>
  <w:style w:type="paragraph" w:styleId="ListBullet5">
    <w:name w:val="List Bullet 5"/>
    <w:basedOn w:val="List5"/>
    <w:rsid w:val="006969A7"/>
    <w:pPr>
      <w:numPr>
        <w:numId w:val="4"/>
      </w:numPr>
    </w:pPr>
  </w:style>
  <w:style w:type="paragraph" w:styleId="ListContinue2">
    <w:name w:val="List Continue 2"/>
    <w:basedOn w:val="List2"/>
    <w:rsid w:val="006969A7"/>
    <w:pPr>
      <w:ind w:firstLine="0"/>
    </w:pPr>
  </w:style>
  <w:style w:type="paragraph" w:styleId="ListContinue3">
    <w:name w:val="List Continue 3"/>
    <w:basedOn w:val="List3"/>
    <w:rsid w:val="006969A7"/>
    <w:pPr>
      <w:ind w:left="1021" w:firstLine="0"/>
    </w:pPr>
  </w:style>
  <w:style w:type="paragraph" w:styleId="ListContinue4">
    <w:name w:val="List Continue 4"/>
    <w:basedOn w:val="List4"/>
    <w:rsid w:val="006969A7"/>
    <w:pPr>
      <w:ind w:firstLine="0"/>
    </w:pPr>
  </w:style>
  <w:style w:type="paragraph" w:styleId="ListContinue5">
    <w:name w:val="List Continue 5"/>
    <w:basedOn w:val="List5"/>
    <w:rsid w:val="006969A7"/>
    <w:pPr>
      <w:ind w:firstLine="0"/>
    </w:pPr>
  </w:style>
  <w:style w:type="paragraph" w:styleId="ListNumber3">
    <w:name w:val="List Number 3"/>
    <w:basedOn w:val="List3"/>
    <w:rsid w:val="006969A7"/>
    <w:pPr>
      <w:numPr>
        <w:numId w:val="5"/>
      </w:numPr>
    </w:pPr>
  </w:style>
  <w:style w:type="paragraph" w:styleId="ListNumber4">
    <w:name w:val="List Number 4"/>
    <w:basedOn w:val="List4"/>
    <w:rsid w:val="006969A7"/>
    <w:pPr>
      <w:numPr>
        <w:numId w:val="6"/>
      </w:numPr>
    </w:pPr>
  </w:style>
  <w:style w:type="paragraph" w:styleId="ListNumber5">
    <w:name w:val="List Number 5"/>
    <w:basedOn w:val="List5"/>
    <w:rsid w:val="006969A7"/>
    <w:pPr>
      <w:numPr>
        <w:numId w:val="7"/>
      </w:numPr>
    </w:pPr>
  </w:style>
  <w:style w:type="paragraph" w:styleId="BlockText">
    <w:name w:val="Block Text"/>
    <w:basedOn w:val="Normal"/>
    <w:rsid w:val="006969A7"/>
    <w:pPr>
      <w:spacing w:after="120"/>
      <w:ind w:left="1440" w:right="1440"/>
    </w:pPr>
  </w:style>
  <w:style w:type="character" w:customStyle="1" w:styleId="Subscript">
    <w:name w:val="Subscript"/>
    <w:basedOn w:val="DefaultParagraphFont"/>
    <w:rsid w:val="006969A7"/>
    <w:rPr>
      <w:sz w:val="16"/>
      <w:vertAlign w:val="subscript"/>
    </w:rPr>
  </w:style>
  <w:style w:type="character" w:customStyle="1" w:styleId="Superscript">
    <w:name w:val="Superscript"/>
    <w:basedOn w:val="DefaultParagraphFont"/>
    <w:rsid w:val="006969A7"/>
    <w:rPr>
      <w:sz w:val="16"/>
      <w:vertAlign w:val="superscript"/>
    </w:rPr>
  </w:style>
  <w:style w:type="character" w:customStyle="1" w:styleId="Symbols">
    <w:name w:val="Symbols"/>
    <w:basedOn w:val="DefaultParagraphFont"/>
    <w:rsid w:val="006969A7"/>
    <w:rPr>
      <w:rFonts w:ascii="Symbol" w:hAnsi="Symbol"/>
    </w:rPr>
  </w:style>
  <w:style w:type="character" w:customStyle="1" w:styleId="MenuOptions">
    <w:name w:val="Menu Options"/>
    <w:basedOn w:val="DefaultParagraphFont"/>
    <w:rsid w:val="006969A7"/>
    <w:rPr>
      <w:rFonts w:ascii="Arial Narrow" w:hAnsi="Arial Narrow"/>
      <w:smallCaps/>
    </w:rPr>
  </w:style>
  <w:style w:type="character" w:customStyle="1" w:styleId="Buttons">
    <w:name w:val="Buttons"/>
    <w:basedOn w:val="DefaultParagraphFont"/>
    <w:rsid w:val="006969A7"/>
    <w:rPr>
      <w:b/>
    </w:rPr>
  </w:style>
  <w:style w:type="character" w:customStyle="1" w:styleId="Underlined">
    <w:name w:val="Underlined"/>
    <w:basedOn w:val="DefaultParagraphFont"/>
    <w:rsid w:val="006969A7"/>
    <w:rPr>
      <w:u w:val="single"/>
    </w:rPr>
  </w:style>
  <w:style w:type="paragraph" w:customStyle="1" w:styleId="TableBodyTextRight">
    <w:name w:val="Table Body Text Right"/>
    <w:basedOn w:val="TableBodyText"/>
    <w:rsid w:val="006969A7"/>
    <w:pPr>
      <w:widowControl w:val="0"/>
      <w:autoSpaceDE w:val="0"/>
      <w:autoSpaceDN w:val="0"/>
      <w:adjustRightInd w:val="0"/>
      <w:jc w:val="right"/>
    </w:pPr>
    <w:rPr>
      <w:rFonts w:cs="Arial"/>
      <w:szCs w:val="18"/>
    </w:rPr>
  </w:style>
  <w:style w:type="paragraph" w:customStyle="1" w:styleId="CopyrightText">
    <w:name w:val="Copyright Text"/>
    <w:basedOn w:val="BodyText"/>
    <w:rsid w:val="006969A7"/>
    <w:rPr>
      <w:sz w:val="18"/>
    </w:rPr>
  </w:style>
  <w:style w:type="paragraph" w:customStyle="1" w:styleId="BodySmallRight">
    <w:name w:val="Body Small Right"/>
    <w:basedOn w:val="BodyTextRight"/>
    <w:rsid w:val="006969A7"/>
    <w:rPr>
      <w:sz w:val="18"/>
      <w:szCs w:val="18"/>
    </w:rPr>
  </w:style>
  <w:style w:type="paragraph" w:customStyle="1" w:styleId="MarginEdition">
    <w:name w:val="Margin Edition"/>
    <w:basedOn w:val="MarginNote"/>
    <w:rsid w:val="006969A7"/>
    <w:pPr>
      <w:spacing w:before="0" w:after="0"/>
    </w:pPr>
    <w:rPr>
      <w:rFonts w:ascii="Times New Roman" w:hAnsi="Times New Roman"/>
      <w:color w:val="999999"/>
    </w:rPr>
  </w:style>
  <w:style w:type="paragraph" w:customStyle="1" w:styleId="Spacer">
    <w:name w:val="Spacer"/>
    <w:basedOn w:val="Normal"/>
    <w:rsid w:val="006969A7"/>
    <w:rPr>
      <w:sz w:val="2"/>
      <w:szCs w:val="2"/>
    </w:rPr>
  </w:style>
  <w:style w:type="character" w:customStyle="1" w:styleId="Small">
    <w:name w:val="Small"/>
    <w:basedOn w:val="DefaultParagraphFont"/>
    <w:rsid w:val="006969A7"/>
    <w:rPr>
      <w:sz w:val="16"/>
    </w:rPr>
  </w:style>
  <w:style w:type="paragraph" w:customStyle="1" w:styleId="WideTable">
    <w:name w:val="Wide Table"/>
    <w:basedOn w:val="Normal"/>
    <w:rsid w:val="006969A7"/>
    <w:pPr>
      <w:ind w:left="-1418"/>
    </w:pPr>
    <w:rPr>
      <w:sz w:val="2"/>
      <w:szCs w:val="2"/>
    </w:rPr>
  </w:style>
  <w:style w:type="character" w:styleId="PageNumber">
    <w:name w:val="page number"/>
    <w:basedOn w:val="DefaultParagraphFont"/>
    <w:rsid w:val="006969A7"/>
  </w:style>
  <w:style w:type="paragraph" w:styleId="Quote">
    <w:name w:val="Quote"/>
    <w:basedOn w:val="Heading1"/>
    <w:link w:val="QuoteChar"/>
    <w:qFormat/>
    <w:rsid w:val="006969A7"/>
    <w:rPr>
      <w:b w:val="0"/>
      <w:sz w:val="72"/>
      <w:szCs w:val="72"/>
      <w:lang w:val="en-NZ"/>
    </w:rPr>
  </w:style>
  <w:style w:type="character" w:customStyle="1" w:styleId="QuoteChar">
    <w:name w:val="Quote Char"/>
    <w:basedOn w:val="DefaultParagraphFont"/>
    <w:link w:val="Quote"/>
    <w:rsid w:val="00696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9A7"/>
    <w:pPr>
      <w:pageBreakBefore/>
    </w:pPr>
  </w:style>
  <w:style w:type="paragraph" w:customStyle="1" w:styleId="Border">
    <w:name w:val="Border"/>
    <w:basedOn w:val="Normal"/>
    <w:qFormat/>
    <w:rsid w:val="00696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9A7"/>
    <w:rPr>
      <w:b/>
      <w:bCs/>
      <w:i/>
      <w:iCs/>
      <w:color w:val="auto"/>
    </w:rPr>
  </w:style>
  <w:style w:type="paragraph" w:styleId="IntenseQuote">
    <w:name w:val="Intense Quote"/>
    <w:basedOn w:val="Normal"/>
    <w:next w:val="Normal"/>
    <w:link w:val="IntenseQuoteChar"/>
    <w:uiPriority w:val="30"/>
    <w:qFormat/>
    <w:rsid w:val="00696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9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9A7"/>
    <w:rPr>
      <w:smallCaps/>
      <w:color w:val="auto"/>
      <w:u w:val="single"/>
    </w:rPr>
  </w:style>
  <w:style w:type="character" w:styleId="IntenseReference">
    <w:name w:val="Intense Reference"/>
    <w:basedOn w:val="DefaultParagraphFont"/>
    <w:uiPriority w:val="32"/>
    <w:qFormat/>
    <w:rsid w:val="006969A7"/>
    <w:rPr>
      <w:b/>
      <w:bCs/>
      <w:smallCaps/>
      <w:color w:val="auto"/>
      <w:spacing w:val="5"/>
      <w:u w:val="single"/>
    </w:rPr>
  </w:style>
  <w:style w:type="paragraph" w:customStyle="1" w:styleId="2ColumnHeading">
    <w:name w:val="2Column Heading"/>
    <w:basedOn w:val="BodyText"/>
    <w:qFormat/>
    <w:rsid w:val="006969A7"/>
    <w:pPr>
      <w:spacing w:after="60"/>
      <w:ind w:left="-2268"/>
    </w:pPr>
    <w:rPr>
      <w:b/>
    </w:rPr>
  </w:style>
  <w:style w:type="paragraph" w:customStyle="1" w:styleId="Heading1TOC">
    <w:name w:val="Heading1 TOC"/>
    <w:basedOn w:val="Normal"/>
    <w:qFormat/>
    <w:rsid w:val="006969A7"/>
    <w:pPr>
      <w:spacing w:before="240" w:after="120"/>
    </w:pPr>
    <w:rPr>
      <w:rFonts w:ascii="Times New Roman" w:hAnsi="Times New Roman"/>
      <w:b/>
      <w:sz w:val="32"/>
    </w:rPr>
  </w:style>
  <w:style w:type="paragraph" w:customStyle="1" w:styleId="Heading2TOC">
    <w:name w:val="Heading2 TOC"/>
    <w:basedOn w:val="Normal"/>
    <w:qFormat/>
    <w:rsid w:val="006969A7"/>
    <w:pPr>
      <w:spacing w:before="240" w:after="60"/>
    </w:pPr>
    <w:rPr>
      <w:rFonts w:ascii="Times New Roman" w:hAnsi="Times New Roman"/>
      <w:b/>
      <w:sz w:val="28"/>
    </w:rPr>
  </w:style>
  <w:style w:type="character" w:customStyle="1" w:styleId="Underline">
    <w:name w:val="Underline"/>
    <w:basedOn w:val="DefaultParagraphFont"/>
    <w:qFormat/>
    <w:rsid w:val="006969A7"/>
    <w:rPr>
      <w:u w:val="single"/>
    </w:rPr>
  </w:style>
  <w:style w:type="character" w:customStyle="1" w:styleId="BoldandItalics">
    <w:name w:val="Bold and Italics"/>
    <w:qFormat/>
    <w:rsid w:val="006969A7"/>
    <w:rPr>
      <w:b/>
      <w:i/>
      <w:u w:val="none"/>
    </w:rPr>
  </w:style>
  <w:style w:type="paragraph" w:styleId="BalloonText">
    <w:name w:val="Balloon Text"/>
    <w:basedOn w:val="Normal"/>
    <w:link w:val="BalloonTextChar"/>
    <w:rsid w:val="006969A7"/>
    <w:rPr>
      <w:rFonts w:ascii="Tahoma" w:hAnsi="Tahoma" w:cs="Tahoma"/>
      <w:sz w:val="16"/>
      <w:szCs w:val="16"/>
    </w:rPr>
  </w:style>
  <w:style w:type="character" w:customStyle="1" w:styleId="BalloonTextChar">
    <w:name w:val="Balloon Text Char"/>
    <w:basedOn w:val="DefaultParagraphFont"/>
    <w:link w:val="BalloonText"/>
    <w:rsid w:val="006969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9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9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9A7"/>
    <w:rPr>
      <w:b/>
      <w:color w:val="660033"/>
      <w:spacing w:val="0"/>
    </w:rPr>
  </w:style>
  <w:style w:type="paragraph" w:customStyle="1" w:styleId="Nameditemlist">
    <w:name w:val="Named item list"/>
    <w:basedOn w:val="BodyText"/>
    <w:qFormat/>
    <w:rsid w:val="006969A7"/>
    <w:pPr>
      <w:tabs>
        <w:tab w:val="left" w:pos="2835"/>
      </w:tabs>
      <w:ind w:left="2835" w:hanging="2835"/>
    </w:pPr>
  </w:style>
  <w:style w:type="paragraph" w:customStyle="1" w:styleId="BodyTextnopadding">
    <w:name w:val="Body Text no padding"/>
    <w:basedOn w:val="BodyText"/>
    <w:qFormat/>
    <w:rsid w:val="006969A7"/>
    <w:pPr>
      <w:spacing w:before="0" w:after="0"/>
    </w:pPr>
  </w:style>
  <w:style w:type="paragraph" w:customStyle="1" w:styleId="BodyTextBold">
    <w:name w:val="Body Text Bold"/>
    <w:basedOn w:val="BodyText"/>
    <w:qFormat/>
    <w:rsid w:val="006969A7"/>
    <w:rPr>
      <w:b/>
    </w:rPr>
  </w:style>
  <w:style w:type="character" w:styleId="Hyperlink">
    <w:name w:val="Hyperlink"/>
    <w:basedOn w:val="DefaultParagraphFont"/>
    <w:uiPriority w:val="99"/>
    <w:unhideWhenUsed/>
    <w:rsid w:val="005C77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9180</Characters>
  <Application>Microsoft Office Word</Application>
  <DocSecurity>0</DocSecurity>
  <Lines>340</Lines>
  <Paragraphs>196</Paragraphs>
  <ScaleCrop>false</ScaleCrop>
  <Company>Author-it Software Corporation Ltd.</Company>
  <LinksUpToDate>false</LinksUpToDate>
  <CharactersWithSpaces>10402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MSFGG3005 Process glass by semi-automatic machines</dc:title>
  <dc:subject>Approved</dc:subject>
  <dc:creator>Skills Insight</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