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7D66" w:rsidP="00E87D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MSFGG2016 Assemble glazing products</w:t>
      </w:r>
      <w:r>
        <w:fldChar w:fldCharType="end"/>
      </w:r>
    </w:p>
    <w:p w:rsidR="00E87D66" w:rsidP="00E87D66">
      <w:pPr>
        <w:pStyle w:val="Version"/>
        <w:sectPr w:rsidSect="006577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7718" w:rsidP="00657718">
      <w:pPr>
        <w:pStyle w:val="SuperHeading"/>
      </w:pPr>
      <w:r w:rsidRPr="00657718">
        <w:t>MSFGG2016 Assemble glazing products</w:t>
      </w:r>
    </w:p>
    <w:p w:rsidR="00000000" w:rsidRPr="00657718" w:rsidP="00657718">
      <w:pPr>
        <w:pStyle w:val="Heading1"/>
      </w:pPr>
      <w:bookmarkStart w:id="1" w:name="O_1014633"/>
      <w:bookmarkEnd w:id="1"/>
      <w:r w:rsidRPr="00657718">
        <w:t>Modification History</w:t>
      </w:r>
    </w:p>
    <w:p w:rsidR="00000000" w:rsidRPr="00657718" w:rsidP="00E87D66">
      <w:pPr>
        <w:pStyle w:val="BodyText"/>
      </w:pPr>
      <w:r w:rsidRPr="00657718">
        <w:t xml:space="preserve">Release 1. Supersedes and is not equivalent to MSFGG2009 Fabricate and assemble frames. </w:t>
      </w:r>
    </w:p>
    <w:p w:rsidR="00000000" w:rsidRPr="00657718" w:rsidP="00657718">
      <w:pPr>
        <w:pStyle w:val="Heading1"/>
      </w:pPr>
      <w:bookmarkStart w:id="2" w:name="O_1014639"/>
      <w:bookmarkEnd w:id="2"/>
      <w:r w:rsidRPr="00657718">
        <w:t>Application</w:t>
      </w:r>
    </w:p>
    <w:p w:rsidR="00000000" w:rsidRPr="00657718" w:rsidP="00E87D66">
      <w:pPr>
        <w:pStyle w:val="BodyText"/>
      </w:pPr>
      <w:r w:rsidRPr="00657718">
        <w:t xml:space="preserve">This unit describes the skills and knowledge required to identify work requirements, prepare for work and assemble </w:t>
      </w:r>
      <w:r w:rsidRPr="00657718">
        <w:t>components for glazing products.  Glazing products may be made from aluminium, steel, timber or unplasticised polyvinyl chloride (uPVC).</w:t>
      </w:r>
    </w:p>
    <w:p w:rsidR="00000000" w:rsidRPr="00657718" w:rsidP="00E87D66">
      <w:pPr>
        <w:pStyle w:val="BodyText"/>
      </w:pPr>
      <w:r w:rsidRPr="00657718">
        <w:t>This unit applies to individuals assembling products in accordance with pre-determined work orders and plans.</w:t>
      </w:r>
    </w:p>
    <w:p w:rsidR="00E87D66" w:rsidP="00E87D66">
      <w:pPr>
        <w:pStyle w:val="BodyText"/>
      </w:pPr>
      <w:r w:rsidRPr="00657718">
        <w:t>No licens</w:t>
      </w:r>
      <w:r w:rsidRPr="00657718">
        <w:t>ing or certification requirements exist at the time of publication. Relevant legislation, industry standards and codes of practice within Australia must be applied.</w:t>
      </w:r>
    </w:p>
    <w:p w:rsidR="00000000" w:rsidRPr="00657718" w:rsidP="00657718">
      <w:pPr>
        <w:pStyle w:val="Heading1"/>
      </w:pPr>
      <w:bookmarkStart w:id="3" w:name="O_1014638"/>
      <w:bookmarkEnd w:id="3"/>
      <w:r w:rsidRPr="00657718">
        <w:t>Pre-requisite Unit</w:t>
      </w:r>
    </w:p>
    <w:p w:rsidR="00000000" w:rsidRPr="00657718" w:rsidP="00657718">
      <w:pPr>
        <w:pStyle w:val="Heading1"/>
      </w:pPr>
      <w:bookmarkStart w:id="4" w:name="O_1014637"/>
      <w:bookmarkEnd w:id="4"/>
      <w:r w:rsidRPr="00657718">
        <w:t>Unit Sector</w:t>
      </w:r>
    </w:p>
    <w:p w:rsidR="00000000" w:rsidRPr="00657718" w:rsidP="00E87D66">
      <w:pPr>
        <w:pStyle w:val="BodyText"/>
      </w:pPr>
      <w:r w:rsidRPr="00657718">
        <w:t>Glass and glazing</w:t>
      </w:r>
    </w:p>
    <w:p w:rsidR="00000000" w:rsidRPr="00657718" w:rsidP="00657718">
      <w:pPr>
        <w:pStyle w:val="Heading1"/>
      </w:pPr>
      <w:bookmarkStart w:id="5" w:name="O_1014636"/>
      <w:bookmarkEnd w:id="5"/>
      <w:r w:rsidRPr="0065771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E87D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718" w:rsidP="00657718">
            <w:pPr>
              <w:pStyle w:val="BodyText"/>
            </w:pPr>
            <w:r w:rsidRPr="00657718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718">
            <w:pPr>
              <w:pStyle w:val="BodyText"/>
              <w:rPr>
                <w:lang w:val="en-NZ"/>
              </w:rPr>
            </w:pPr>
            <w:r w:rsidRPr="00657718">
              <w:rPr>
                <w:rStyle w:val="SpecialBold"/>
              </w:rPr>
              <w:t>Performance Criteria</w:t>
            </w:r>
          </w:p>
        </w:tc>
      </w:tr>
      <w:tr w:rsidTr="00E87D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718" w:rsidP="00657718">
            <w:pPr>
              <w:pStyle w:val="BodyText"/>
            </w:pPr>
            <w:r w:rsidRPr="00657718">
              <w:rPr>
                <w:rStyle w:val="Emphasis"/>
              </w:rPr>
              <w:t xml:space="preserve">Elements describe the </w:t>
            </w:r>
            <w:r w:rsidRPr="00657718">
              <w:t xml:space="preserve">essential </w:t>
            </w:r>
            <w:r w:rsidRPr="00657718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718">
            <w:pPr>
              <w:pStyle w:val="BodyText"/>
              <w:rPr>
                <w:lang w:val="en-NZ"/>
              </w:rPr>
            </w:pPr>
            <w:r w:rsidRPr="0065771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87D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718">
            <w:pPr>
              <w:pStyle w:val="BodyText"/>
              <w:rPr>
                <w:lang w:val="en-NZ"/>
              </w:rPr>
            </w:pPr>
            <w:r w:rsidRPr="00657718">
              <w:t>1. Identify work requirements and components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718" w:rsidP="00657718">
            <w:pPr>
              <w:pStyle w:val="BodyText"/>
            </w:pPr>
            <w:r w:rsidRPr="00657718">
              <w:t>1.1 Read work documentation and identify assembly requirements</w:t>
            </w:r>
          </w:p>
          <w:p w:rsidR="00000000" w:rsidRPr="00657718" w:rsidP="00657718">
            <w:pPr>
              <w:pStyle w:val="BodyText"/>
            </w:pPr>
            <w:r w:rsidRPr="00657718">
              <w:t>1.2 Identify and follow work health and safety requirements</w:t>
            </w:r>
          </w:p>
          <w:p w:rsidR="00000000" w:rsidP="00657718">
            <w:pPr>
              <w:pStyle w:val="BodyText"/>
              <w:rPr>
                <w:lang w:val="en-NZ"/>
              </w:rPr>
            </w:pPr>
            <w:r w:rsidRPr="00657718">
              <w:t>1.3 Plan a logical work sequence suited to the job and workplace procedures</w:t>
            </w:r>
          </w:p>
        </w:tc>
      </w:tr>
      <w:tr w:rsidTr="00E87D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718">
            <w:pPr>
              <w:pStyle w:val="BodyText"/>
              <w:rPr>
                <w:lang w:val="en-NZ"/>
              </w:rPr>
            </w:pPr>
            <w:r w:rsidRPr="00657718">
              <w:t xml:space="preserve">2. Prepare </w:t>
            </w:r>
            <w:r w:rsidRPr="00657718">
              <w:t>for assembly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718" w:rsidP="00657718">
            <w:pPr>
              <w:pStyle w:val="BodyText"/>
            </w:pPr>
            <w:r w:rsidRPr="00657718">
              <w:t xml:space="preserve">2.1 Select and check tools and equipment for suitability, serviceability and safety prior to use </w:t>
            </w:r>
          </w:p>
          <w:p w:rsidR="00000000" w:rsidRPr="00657718" w:rsidP="00657718">
            <w:pPr>
              <w:pStyle w:val="BodyText"/>
            </w:pPr>
            <w:r w:rsidRPr="00657718">
              <w:t>2.2 Select and confirm component parts against specifications</w:t>
            </w:r>
          </w:p>
          <w:p w:rsidR="00000000" w:rsidRPr="00657718" w:rsidP="00657718">
            <w:pPr>
              <w:pStyle w:val="BodyText"/>
            </w:pPr>
            <w:r w:rsidRPr="00657718">
              <w:t>2.3 Check measurements for accuracy, legibility and tolerance, and note and positio</w:t>
            </w:r>
            <w:r w:rsidRPr="00657718">
              <w:t>n mating or directional marks</w:t>
            </w:r>
          </w:p>
          <w:p w:rsidR="00000000" w:rsidP="00657718">
            <w:pPr>
              <w:pStyle w:val="BodyText"/>
              <w:rPr>
                <w:lang w:val="en-NZ"/>
              </w:rPr>
            </w:pPr>
            <w:r w:rsidRPr="00657718">
              <w:t xml:space="preserve">2.4 Set up assembly tools and equipment in accordance with production objectives, manufacturer instructions and workplace </w:t>
            </w:r>
            <w:r w:rsidRPr="00657718">
              <w:t>procedures</w:t>
            </w:r>
          </w:p>
        </w:tc>
      </w:tr>
      <w:tr w:rsidTr="00E87D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718">
            <w:pPr>
              <w:pStyle w:val="BodyText"/>
              <w:rPr>
                <w:lang w:val="en-NZ"/>
              </w:rPr>
            </w:pPr>
            <w:r w:rsidRPr="00657718">
              <w:t>3. Assemble components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718" w:rsidP="00657718">
            <w:pPr>
              <w:pStyle w:val="BodyText"/>
            </w:pPr>
            <w:r w:rsidRPr="00657718">
              <w:t>3.1 Lay out and assemble components ensuring conformity to specificat</w:t>
            </w:r>
            <w:r w:rsidRPr="00657718">
              <w:t>ions, alignment and appropriate fastening</w:t>
            </w:r>
          </w:p>
          <w:p w:rsidR="00000000" w:rsidRPr="00657718" w:rsidP="00657718">
            <w:pPr>
              <w:pStyle w:val="BodyText"/>
            </w:pPr>
            <w:r w:rsidRPr="00657718">
              <w:t xml:space="preserve">3.2 Attach hardware and fixings in accordance with specifications </w:t>
            </w:r>
          </w:p>
          <w:p w:rsidR="00000000" w:rsidRPr="00657718" w:rsidP="00657718">
            <w:pPr>
              <w:pStyle w:val="BodyText"/>
            </w:pPr>
            <w:r w:rsidRPr="00657718">
              <w:t>3.3 Reveal product once assembled in accordance with job requirements</w:t>
            </w:r>
          </w:p>
          <w:p w:rsidR="00000000" w:rsidP="00657718">
            <w:pPr>
              <w:pStyle w:val="BodyText"/>
              <w:rPr>
                <w:lang w:val="en-NZ"/>
              </w:rPr>
            </w:pPr>
            <w:r w:rsidRPr="00657718">
              <w:t xml:space="preserve">3.4 Inspect completed product for compliance with specifications and quality </w:t>
            </w:r>
            <w:r w:rsidRPr="00657718">
              <w:t>requirements, and repair, reprocess or discard in accordance with workplace procedures</w:t>
            </w:r>
          </w:p>
        </w:tc>
      </w:tr>
      <w:tr w:rsidTr="00E87D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718">
            <w:pPr>
              <w:pStyle w:val="BodyText"/>
              <w:rPr>
                <w:lang w:val="en-NZ"/>
              </w:rPr>
            </w:pPr>
            <w:r w:rsidRPr="00657718">
              <w:t>4. Complete work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718" w:rsidP="00657718">
            <w:pPr>
              <w:pStyle w:val="BodyText"/>
            </w:pPr>
            <w:r w:rsidRPr="00657718">
              <w:t xml:space="preserve">4.1 Label and store completed products in accordance with workplace procedures and Australian Standards </w:t>
            </w:r>
          </w:p>
          <w:p w:rsidR="00000000" w:rsidRPr="00657718" w:rsidP="00657718">
            <w:pPr>
              <w:pStyle w:val="BodyText"/>
            </w:pPr>
            <w:r w:rsidRPr="00657718">
              <w:t>4.2 Clean work area and safely dispose of waste</w:t>
            </w:r>
          </w:p>
          <w:p w:rsidR="00000000" w:rsidRPr="00657718" w:rsidP="00657718">
            <w:pPr>
              <w:pStyle w:val="BodyText"/>
            </w:pPr>
            <w:r w:rsidRPr="00657718">
              <w:t>4.3 Remove and store tools, equipment and unused materials in accordance with workplace procedures</w:t>
            </w:r>
          </w:p>
          <w:p w:rsidR="00000000" w:rsidRPr="00657718" w:rsidP="00657718">
            <w:pPr>
              <w:pStyle w:val="BodyText"/>
            </w:pPr>
            <w:r w:rsidRPr="00657718">
              <w:t>4.4 Accurately complete required workplace documentation</w:t>
            </w:r>
          </w:p>
        </w:tc>
      </w:tr>
    </w:tbl>
    <w:p w:rsidR="00E87D66" w:rsidP="00657718">
      <w:pPr>
        <w:pStyle w:val="BodyText"/>
      </w:pPr>
    </w:p>
    <w:p w:rsidR="00E87D66" w:rsidP="00657718">
      <w:pPr>
        <w:pStyle w:val="BodyText"/>
      </w:pPr>
    </w:p>
    <w:p w:rsidR="00000000" w:rsidRPr="00657718" w:rsidP="00657718">
      <w:pPr>
        <w:pStyle w:val="Heading1"/>
      </w:pPr>
      <w:bookmarkStart w:id="6" w:name="O_1014635"/>
      <w:bookmarkEnd w:id="6"/>
      <w:r w:rsidRPr="00657718">
        <w:t>Foundation Skills</w:t>
      </w:r>
    </w:p>
    <w:p w:rsidR="00000000" w:rsidRPr="00657718" w:rsidP="00E87D66">
      <w:pPr>
        <w:pStyle w:val="BodyText"/>
      </w:pPr>
      <w:r w:rsidRPr="00657718">
        <w:t>Foundation s</w:t>
      </w:r>
      <w:r w:rsidRPr="00657718">
        <w:t>kills essential to performance are explicit in the performance criteria of this unit of competency.</w:t>
      </w:r>
    </w:p>
    <w:p w:rsidR="00000000" w:rsidRPr="00657718" w:rsidP="00657718">
      <w:pPr>
        <w:pStyle w:val="Heading1"/>
      </w:pPr>
      <w:bookmarkStart w:id="7" w:name="O_1014634"/>
      <w:bookmarkEnd w:id="7"/>
      <w:r w:rsidRPr="00657718">
        <w:t>Unit Mapping Information</w:t>
      </w:r>
    </w:p>
    <w:p w:rsidR="00000000" w:rsidRPr="00657718" w:rsidP="00E87D66">
      <w:pPr>
        <w:pStyle w:val="BodyText"/>
      </w:pPr>
      <w:r w:rsidRPr="00657718">
        <w:t>No equivalent unit.</w:t>
      </w:r>
    </w:p>
    <w:p w:rsidR="00000000" w:rsidRPr="00657718" w:rsidP="00657718">
      <w:pPr>
        <w:pStyle w:val="Heading1"/>
      </w:pPr>
      <w:bookmarkStart w:id="8" w:name="O_1014627"/>
      <w:bookmarkEnd w:id="8"/>
      <w:r w:rsidRPr="00657718">
        <w:t>Links</w:t>
      </w:r>
    </w:p>
    <w:p w:rsidR="00000000" w:rsidRPr="00657718" w:rsidP="00E87D66">
      <w:pPr>
        <w:pStyle w:val="BodyText"/>
      </w:pPr>
      <w:r w:rsidRPr="0065771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995AF7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657718" w:rsidP="00657718"/>
    <w:sectPr w:rsidSect="006577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7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718" w:rsidRPr="00E87D66" w:rsidP="00E87D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7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D66" w:rsidP="006577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87D66" w:rsidP="006577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87D66" w:rsidP="006577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7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D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7718" w:rsidRPr="00E87D66" w:rsidP="00E87D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7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D66" w:rsidRPr="002D2AF8" w:rsidP="006577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MSFGG2016 Assemble glazing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E87D66" w:rsidP="006577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77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77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77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77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77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77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77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77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77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77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77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7718"/>
  </w:style>
  <w:style w:type="character" w:customStyle="1" w:styleId="Heading1Char">
    <w:name w:val="Heading 1 Char"/>
    <w:basedOn w:val="DefaultParagraphFont"/>
    <w:link w:val="Heading1"/>
    <w:rsid w:val="006577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77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771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57718"/>
    <w:rPr>
      <w:b/>
      <w:spacing w:val="0"/>
    </w:rPr>
  </w:style>
  <w:style w:type="character" w:styleId="Emphasis">
    <w:name w:val="Emphasis"/>
    <w:basedOn w:val="DefaultParagraphFont"/>
    <w:qFormat/>
    <w:rsid w:val="00657718"/>
    <w:rPr>
      <w:i/>
    </w:rPr>
  </w:style>
  <w:style w:type="paragraph" w:customStyle="1" w:styleId="SuperHeading">
    <w:name w:val="SuperHeading"/>
    <w:basedOn w:val="Normal"/>
    <w:rsid w:val="006577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77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77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77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77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77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77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77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77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77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77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77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77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77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77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77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77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77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77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77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771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5771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577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77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77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77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771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77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77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77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77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77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77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77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77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771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577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77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77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7718"/>
  </w:style>
  <w:style w:type="paragraph" w:styleId="TableofFigures">
    <w:name w:val="table of figures"/>
    <w:basedOn w:val="Normal"/>
    <w:next w:val="Normal"/>
    <w:semiHidden/>
    <w:rsid w:val="006577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771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57718"/>
    <w:rPr>
      <w:rFonts w:ascii="Wingdings" w:hAnsi="Wingdings"/>
    </w:rPr>
  </w:style>
  <w:style w:type="paragraph" w:customStyle="1" w:styleId="TableHeading">
    <w:name w:val="Table Heading"/>
    <w:basedOn w:val="HeadingBase"/>
    <w:rsid w:val="006577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7718"/>
    <w:rPr>
      <w:color w:val="0033CC"/>
      <w:u w:val="none"/>
    </w:rPr>
  </w:style>
  <w:style w:type="paragraph" w:customStyle="1" w:styleId="BodyTextRight">
    <w:name w:val="Body Text Right"/>
    <w:basedOn w:val="BodyText"/>
    <w:rsid w:val="006577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77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771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77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77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77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7718"/>
    <w:rPr>
      <w:sz w:val="32"/>
    </w:rPr>
  </w:style>
  <w:style w:type="paragraph" w:customStyle="1" w:styleId="HeadingProcedure">
    <w:name w:val="Heading Procedure"/>
    <w:basedOn w:val="HeadingBase"/>
    <w:next w:val="Normal"/>
    <w:rsid w:val="006577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7718"/>
    <w:pPr>
      <w:spacing w:before="60" w:after="60"/>
    </w:pPr>
  </w:style>
  <w:style w:type="paragraph" w:styleId="ListContinue">
    <w:name w:val="List Continue"/>
    <w:basedOn w:val="List"/>
    <w:rsid w:val="00657718"/>
    <w:pPr>
      <w:ind w:firstLine="0"/>
    </w:pPr>
  </w:style>
  <w:style w:type="paragraph" w:customStyle="1" w:styleId="ListNote">
    <w:name w:val="List Note"/>
    <w:basedOn w:val="List"/>
    <w:rsid w:val="006577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77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77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7718"/>
    <w:rPr>
      <w:rFonts w:ascii="Courier New" w:hAnsi="Courier New"/>
    </w:rPr>
  </w:style>
  <w:style w:type="paragraph" w:customStyle="1" w:styleId="NoteBullet">
    <w:name w:val="Note Bullet"/>
    <w:basedOn w:val="Note"/>
    <w:rsid w:val="006577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77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77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77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771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577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77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7718"/>
    <w:rPr>
      <w:b/>
      <w:smallCaps/>
    </w:rPr>
  </w:style>
  <w:style w:type="paragraph" w:customStyle="1" w:styleId="TableListNumber">
    <w:name w:val="Table List Number"/>
    <w:basedOn w:val="ListNumber"/>
    <w:rsid w:val="006577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77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7718"/>
    <w:pPr>
      <w:numPr>
        <w:numId w:val="7"/>
      </w:numPr>
    </w:pPr>
  </w:style>
  <w:style w:type="paragraph" w:customStyle="1" w:styleId="ListAlpha2">
    <w:name w:val="List Alpha 2"/>
    <w:basedOn w:val="List2"/>
    <w:rsid w:val="00657718"/>
    <w:pPr>
      <w:numPr>
        <w:numId w:val="6"/>
      </w:numPr>
    </w:pPr>
  </w:style>
  <w:style w:type="paragraph" w:styleId="List2">
    <w:name w:val="List 2"/>
    <w:basedOn w:val="BodyText"/>
    <w:rsid w:val="006577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77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77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77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771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771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57718"/>
    <w:pPr>
      <w:numPr>
        <w:numId w:val="2"/>
      </w:numPr>
    </w:pPr>
  </w:style>
  <w:style w:type="paragraph" w:styleId="ListContinue2">
    <w:name w:val="List Continue 2"/>
    <w:basedOn w:val="List2"/>
    <w:rsid w:val="00657718"/>
    <w:pPr>
      <w:ind w:firstLine="0"/>
    </w:pPr>
  </w:style>
  <w:style w:type="paragraph" w:styleId="ListContinue3">
    <w:name w:val="List Continue 3"/>
    <w:basedOn w:val="List3"/>
    <w:rsid w:val="00657718"/>
    <w:pPr>
      <w:ind w:left="1021" w:firstLine="0"/>
    </w:pPr>
  </w:style>
  <w:style w:type="paragraph" w:styleId="ListContinue4">
    <w:name w:val="List Continue 4"/>
    <w:basedOn w:val="List4"/>
    <w:rsid w:val="00657718"/>
    <w:pPr>
      <w:ind w:firstLine="0"/>
    </w:pPr>
  </w:style>
  <w:style w:type="paragraph" w:styleId="ListContinue5">
    <w:name w:val="List Continue 5"/>
    <w:basedOn w:val="List5"/>
    <w:rsid w:val="00657718"/>
    <w:pPr>
      <w:ind w:firstLine="0"/>
    </w:pPr>
  </w:style>
  <w:style w:type="paragraph" w:styleId="ListNumber3">
    <w:name w:val="List Number 3"/>
    <w:basedOn w:val="List3"/>
    <w:rsid w:val="00657718"/>
    <w:pPr>
      <w:numPr>
        <w:numId w:val="3"/>
      </w:numPr>
    </w:pPr>
  </w:style>
  <w:style w:type="paragraph" w:styleId="ListNumber4">
    <w:name w:val="List Number 4"/>
    <w:basedOn w:val="List4"/>
    <w:rsid w:val="00657718"/>
    <w:pPr>
      <w:numPr>
        <w:numId w:val="4"/>
      </w:numPr>
    </w:pPr>
  </w:style>
  <w:style w:type="paragraph" w:styleId="ListNumber5">
    <w:name w:val="List Number 5"/>
    <w:basedOn w:val="List5"/>
    <w:rsid w:val="00657718"/>
    <w:pPr>
      <w:numPr>
        <w:numId w:val="5"/>
      </w:numPr>
    </w:pPr>
  </w:style>
  <w:style w:type="paragraph" w:styleId="BlockText">
    <w:name w:val="Block Text"/>
    <w:basedOn w:val="Normal"/>
    <w:rsid w:val="006577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77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7718"/>
    <w:rPr>
      <w:sz w:val="16"/>
      <w:vertAlign w:val="superscript"/>
    </w:rPr>
  </w:style>
  <w:style w:type="character" w:customStyle="1" w:styleId="Symbols">
    <w:name w:val="Symbols"/>
    <w:basedOn w:val="DefaultParagraphFont"/>
    <w:rsid w:val="00657718"/>
    <w:rPr>
      <w:rFonts w:ascii="Symbol" w:hAnsi="Symbol"/>
    </w:rPr>
  </w:style>
  <w:style w:type="character" w:customStyle="1" w:styleId="MenuOptions">
    <w:name w:val="Menu Options"/>
    <w:basedOn w:val="DefaultParagraphFont"/>
    <w:rsid w:val="006577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7718"/>
    <w:rPr>
      <w:b/>
    </w:rPr>
  </w:style>
  <w:style w:type="character" w:customStyle="1" w:styleId="Underlined">
    <w:name w:val="Underlined"/>
    <w:basedOn w:val="DefaultParagraphFont"/>
    <w:rsid w:val="00657718"/>
    <w:rPr>
      <w:u w:val="single"/>
    </w:rPr>
  </w:style>
  <w:style w:type="paragraph" w:customStyle="1" w:styleId="TableBodyTextRight">
    <w:name w:val="Table Body Text Right"/>
    <w:basedOn w:val="TableBodyText"/>
    <w:rsid w:val="006577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7718"/>
    <w:rPr>
      <w:sz w:val="18"/>
    </w:rPr>
  </w:style>
  <w:style w:type="paragraph" w:customStyle="1" w:styleId="BodySmallRight">
    <w:name w:val="Body Small Right"/>
    <w:basedOn w:val="BodyTextRight"/>
    <w:rsid w:val="00657718"/>
    <w:rPr>
      <w:sz w:val="18"/>
      <w:szCs w:val="18"/>
    </w:rPr>
  </w:style>
  <w:style w:type="paragraph" w:customStyle="1" w:styleId="MarginEdition">
    <w:name w:val="Margin Edition"/>
    <w:basedOn w:val="MarginNote"/>
    <w:rsid w:val="006577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7718"/>
    <w:rPr>
      <w:sz w:val="2"/>
      <w:szCs w:val="2"/>
    </w:rPr>
  </w:style>
  <w:style w:type="character" w:customStyle="1" w:styleId="Small">
    <w:name w:val="Small"/>
    <w:basedOn w:val="DefaultParagraphFont"/>
    <w:rsid w:val="00657718"/>
    <w:rPr>
      <w:sz w:val="16"/>
    </w:rPr>
  </w:style>
  <w:style w:type="paragraph" w:customStyle="1" w:styleId="WideTable">
    <w:name w:val="Wide Table"/>
    <w:basedOn w:val="Normal"/>
    <w:rsid w:val="006577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7718"/>
  </w:style>
  <w:style w:type="paragraph" w:styleId="Quote">
    <w:name w:val="Quote"/>
    <w:basedOn w:val="Heading1"/>
    <w:link w:val="QuoteChar"/>
    <w:qFormat/>
    <w:rsid w:val="006577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77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7718"/>
    <w:pPr>
      <w:pageBreakBefore/>
    </w:pPr>
  </w:style>
  <w:style w:type="paragraph" w:customStyle="1" w:styleId="Border">
    <w:name w:val="Border"/>
    <w:basedOn w:val="Normal"/>
    <w:qFormat/>
    <w:rsid w:val="006577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77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77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77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77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77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77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77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77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7718"/>
    <w:rPr>
      <w:u w:val="single"/>
    </w:rPr>
  </w:style>
  <w:style w:type="character" w:customStyle="1" w:styleId="BoldandItalics">
    <w:name w:val="Bold and Italics"/>
    <w:qFormat/>
    <w:rsid w:val="00657718"/>
    <w:rPr>
      <w:b/>
      <w:i/>
      <w:u w:val="none"/>
    </w:rPr>
  </w:style>
  <w:style w:type="paragraph" w:styleId="BalloonText">
    <w:name w:val="Balloon Text"/>
    <w:basedOn w:val="Normal"/>
    <w:link w:val="BalloonTextChar"/>
    <w:rsid w:val="006577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77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77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77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77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77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7718"/>
    <w:pPr>
      <w:spacing w:before="0" w:after="0"/>
    </w:pPr>
  </w:style>
  <w:style w:type="paragraph" w:customStyle="1" w:styleId="BodyTextBold">
    <w:name w:val="Body Text Bold"/>
    <w:basedOn w:val="BodyText"/>
    <w:qFormat/>
    <w:rsid w:val="00657718"/>
    <w:rPr>
      <w:b/>
    </w:rPr>
  </w:style>
  <w:style w:type="character" w:styleId="Hyperlink">
    <w:name w:val="Hyperlink"/>
    <w:basedOn w:val="DefaultParagraphFont"/>
    <w:uiPriority w:val="99"/>
    <w:unhideWhenUsed/>
    <w:rsid w:val="00E87D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389</Words>
  <Characters>2544</Characters>
  <Application>Microsoft Office Word</Application>
  <DocSecurity>0</DocSecurity>
  <Lines>77</Lines>
  <Paragraphs>51</Paragraphs>
  <ScaleCrop>false</ScaleCrop>
  <Company>Author-it Software Corporation Ltd.</Company>
  <LinksUpToDate>false</LinksUpToDate>
  <CharactersWithSpaces>2882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MSFGG2016 Assemble glazing 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2023-02-03T05:54:00Z</dcterms:created>
  <dcterms:modified xsi:type="dcterms:W3CDTF">2023-02-03T05:54:00Z</dcterms:modified>
</cp:coreProperties>
</file>