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3DF" w:rsidP="004D0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MSFGG2015 Process glass by basic machines</w:t>
      </w:r>
      <w:r>
        <w:fldChar w:fldCharType="end"/>
      </w:r>
    </w:p>
    <w:p w:rsidR="004D03DF" w:rsidP="004D03DF">
      <w:pPr>
        <w:pStyle w:val="Version"/>
        <w:sectPr w:rsidSect="00724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173" w:rsidP="00724173">
      <w:pPr>
        <w:pStyle w:val="SuperHeading"/>
      </w:pPr>
      <w:r w:rsidRPr="00724173">
        <w:t>MSFGG2015 Process glass by basic machines</w:t>
      </w:r>
    </w:p>
    <w:p w:rsidR="00000000" w:rsidRPr="00724173" w:rsidP="00724173">
      <w:pPr>
        <w:pStyle w:val="Heading1"/>
      </w:pPr>
      <w:bookmarkStart w:id="1" w:name="O_1015382"/>
      <w:bookmarkEnd w:id="1"/>
      <w:r w:rsidRPr="00724173">
        <w:t>Modification History</w:t>
      </w:r>
    </w:p>
    <w:p w:rsidR="00000000" w:rsidRPr="00724173" w:rsidP="004D03DF">
      <w:pPr>
        <w:pStyle w:val="BodyText"/>
      </w:pPr>
      <w:r w:rsidRPr="00724173">
        <w:t xml:space="preserve">Release 1. Supersedes and is not equivalent to MSFGG2007 Process glass by basic machines. </w:t>
      </w:r>
    </w:p>
    <w:p w:rsidR="00000000" w:rsidRPr="00724173" w:rsidP="00724173">
      <w:pPr>
        <w:pStyle w:val="Heading1"/>
      </w:pPr>
      <w:bookmarkStart w:id="2" w:name="O_1015388"/>
      <w:bookmarkEnd w:id="2"/>
      <w:r w:rsidRPr="00724173">
        <w:t>Application</w:t>
      </w:r>
    </w:p>
    <w:p w:rsidR="00000000" w:rsidRPr="00724173" w:rsidP="004D03DF">
      <w:pPr>
        <w:pStyle w:val="BodyText"/>
      </w:pPr>
      <w:r w:rsidRPr="00724173">
        <w:t>This unit describes the skills and knowledge required to shape, drill and edge annealed glass using basic machine</w:t>
      </w:r>
      <w:r w:rsidRPr="00724173">
        <w:t xml:space="preserve">s involving hand-held and static processes. </w:t>
      </w:r>
    </w:p>
    <w:p w:rsidR="00000000" w:rsidRPr="00724173" w:rsidP="004D03DF">
      <w:pPr>
        <w:pStyle w:val="BodyText"/>
      </w:pPr>
      <w:r w:rsidRPr="00724173">
        <w:t>This unit applies to glass processing workers and glaziers.</w:t>
      </w:r>
    </w:p>
    <w:p w:rsidR="004D03DF" w:rsidP="004D03DF">
      <w:pPr>
        <w:pStyle w:val="BodyText"/>
      </w:pPr>
      <w:r w:rsidRPr="00724173">
        <w:t>No licensing or certification requirements exist at the time of publication. Relevant legislation, industry standards and codes of practice within Aust</w:t>
      </w:r>
      <w:r w:rsidRPr="00724173">
        <w:t>ralia must be applied.</w:t>
      </w:r>
    </w:p>
    <w:p w:rsidR="00000000" w:rsidRPr="00724173" w:rsidP="00724173">
      <w:pPr>
        <w:pStyle w:val="Heading1"/>
      </w:pPr>
      <w:bookmarkStart w:id="3" w:name="O_1015387"/>
      <w:bookmarkEnd w:id="3"/>
      <w:r w:rsidRPr="00724173">
        <w:t>Pre-requisite Unit</w:t>
      </w:r>
    </w:p>
    <w:p w:rsidR="00000000" w:rsidRPr="00724173" w:rsidP="004D03DF">
      <w:pPr>
        <w:pStyle w:val="BodyText"/>
      </w:pPr>
      <w:r w:rsidRPr="00724173">
        <w:t>N/A</w:t>
      </w:r>
    </w:p>
    <w:p w:rsidR="00000000" w:rsidRPr="00724173" w:rsidP="00724173">
      <w:pPr>
        <w:pStyle w:val="Heading1"/>
      </w:pPr>
      <w:bookmarkStart w:id="4" w:name="O_1015386"/>
      <w:bookmarkEnd w:id="4"/>
      <w:r w:rsidRPr="00724173">
        <w:t>Unit Sector</w:t>
      </w:r>
    </w:p>
    <w:p w:rsidR="00000000" w:rsidRPr="00724173" w:rsidP="004D03DF">
      <w:pPr>
        <w:pStyle w:val="BodyText"/>
      </w:pPr>
      <w:r w:rsidRPr="00724173">
        <w:t>Glass and Glazing</w:t>
      </w:r>
    </w:p>
    <w:p w:rsidR="00000000" w:rsidRPr="00724173" w:rsidP="00724173">
      <w:pPr>
        <w:pStyle w:val="Heading1"/>
      </w:pPr>
      <w:bookmarkStart w:id="5" w:name="O_1015385"/>
      <w:bookmarkEnd w:id="5"/>
      <w:r w:rsidRPr="0072417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D0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173" w:rsidP="00724173">
            <w:pPr>
              <w:pStyle w:val="BodyText"/>
            </w:pPr>
            <w:r w:rsidRPr="0072417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173">
            <w:pPr>
              <w:pStyle w:val="BodyText"/>
              <w:rPr>
                <w:lang w:val="en-NZ"/>
              </w:rPr>
            </w:pPr>
            <w:r w:rsidRPr="00724173">
              <w:rPr>
                <w:rStyle w:val="SpecialBold"/>
              </w:rPr>
              <w:t>Performance Criteria</w:t>
            </w:r>
          </w:p>
        </w:tc>
      </w:tr>
      <w:tr w:rsidTr="004D0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173" w:rsidP="00724173">
            <w:pPr>
              <w:pStyle w:val="BodyText"/>
            </w:pPr>
            <w:r w:rsidRPr="00724173">
              <w:rPr>
                <w:rStyle w:val="Emphasis"/>
              </w:rPr>
              <w:t xml:space="preserve">Elements describe the </w:t>
            </w:r>
            <w:r w:rsidRPr="00724173">
              <w:t xml:space="preserve">essential </w:t>
            </w:r>
            <w:r w:rsidRPr="0072417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173">
            <w:pPr>
              <w:pStyle w:val="BodyText"/>
              <w:rPr>
                <w:lang w:val="en-NZ"/>
              </w:rPr>
            </w:pPr>
            <w:r w:rsidRPr="007241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0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173">
            <w:pPr>
              <w:pStyle w:val="BodyText"/>
              <w:rPr>
                <w:lang w:val="en-NZ"/>
              </w:rPr>
            </w:pPr>
            <w:r w:rsidRPr="00724173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173" w:rsidP="00724173">
            <w:pPr>
              <w:pStyle w:val="BodyText"/>
            </w:pPr>
            <w:r w:rsidRPr="00724173">
              <w:t>1.1 Read work instructions and identify job requirements</w:t>
            </w:r>
          </w:p>
          <w:p w:rsidR="00000000" w:rsidRPr="00724173" w:rsidP="00724173">
            <w:pPr>
              <w:pStyle w:val="BodyText"/>
            </w:pPr>
            <w:r w:rsidRPr="00724173">
              <w:t>1.2 Identify and follow work health and safety requirements, using all r</w:t>
            </w:r>
            <w:r w:rsidRPr="00724173">
              <w:t>equired personal protective equipment</w:t>
            </w:r>
          </w:p>
          <w:p w:rsidR="00000000" w:rsidRPr="00724173" w:rsidP="00724173">
            <w:pPr>
              <w:pStyle w:val="BodyText"/>
            </w:pPr>
            <w:r w:rsidRPr="00724173">
              <w:t>1.3 Select and check required tools, equipment and materials for serviceability and safety prior to use</w:t>
            </w:r>
          </w:p>
          <w:p w:rsidR="00000000" w:rsidP="00724173">
            <w:pPr>
              <w:pStyle w:val="BodyText"/>
              <w:rPr>
                <w:lang w:val="en-NZ"/>
              </w:rPr>
            </w:pPr>
            <w:r w:rsidRPr="00724173">
              <w:t>1.4 Plan sequence of work to ensure processing is conducted in a logical order</w:t>
            </w:r>
          </w:p>
        </w:tc>
      </w:tr>
      <w:tr w:rsidTr="004D0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173">
            <w:pPr>
              <w:pStyle w:val="BodyText"/>
              <w:rPr>
                <w:lang w:val="en-NZ"/>
              </w:rPr>
            </w:pPr>
            <w:r w:rsidRPr="00724173">
              <w:t>2.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173" w:rsidP="00724173">
            <w:pPr>
              <w:pStyle w:val="BodyText"/>
            </w:pPr>
            <w:r w:rsidRPr="00724173">
              <w:t xml:space="preserve">2.1 Select glass processing table and clear work surface of debris and dust </w:t>
            </w:r>
          </w:p>
          <w:p w:rsidR="00000000" w:rsidRPr="00724173" w:rsidP="00724173">
            <w:pPr>
              <w:pStyle w:val="BodyText"/>
            </w:pPr>
            <w:r w:rsidRPr="00724173">
              <w:t xml:space="preserve">2.2 Clear work area of obstructions and potential hazards </w:t>
            </w:r>
          </w:p>
          <w:p w:rsidR="00000000" w:rsidRPr="00724173" w:rsidP="00724173">
            <w:pPr>
              <w:pStyle w:val="BodyText"/>
            </w:pPr>
            <w:r w:rsidRPr="00724173">
              <w:t xml:space="preserve">2.3 Check glass for imperfections and damage prior to handling </w:t>
            </w:r>
          </w:p>
          <w:p w:rsidR="00000000" w:rsidRPr="00724173" w:rsidP="00724173">
            <w:pPr>
              <w:pStyle w:val="BodyText"/>
            </w:pPr>
            <w:r w:rsidRPr="00724173">
              <w:t>2.4 Relocate glass to be processed in the work area usin</w:t>
            </w:r>
            <w:r w:rsidRPr="00724173">
              <w:t xml:space="preserve">g appropriate handling techniques </w:t>
            </w:r>
          </w:p>
          <w:p w:rsidR="00000000" w:rsidRPr="00724173" w:rsidP="00724173">
            <w:pPr>
              <w:pStyle w:val="BodyText"/>
            </w:pPr>
            <w:r w:rsidRPr="00724173">
              <w:t>2.5 Accurately measure glass to minimise waste in accordance with workplace standards</w:t>
            </w:r>
          </w:p>
          <w:p w:rsidR="00000000" w:rsidP="00724173">
            <w:pPr>
              <w:pStyle w:val="BodyText"/>
              <w:rPr>
                <w:lang w:val="en-NZ"/>
              </w:rPr>
            </w:pPr>
            <w:r w:rsidRPr="00724173">
              <w:t>2.6 Identify and test components and controls of machines, including emergency stops and guards and take appropriate action if not in w</w:t>
            </w:r>
            <w:r w:rsidRPr="00724173">
              <w:t>orking order</w:t>
            </w:r>
          </w:p>
        </w:tc>
      </w:tr>
      <w:tr w:rsidTr="004D0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173">
            <w:pPr>
              <w:pStyle w:val="BodyText"/>
              <w:rPr>
                <w:lang w:val="en-NZ"/>
              </w:rPr>
            </w:pPr>
            <w:r w:rsidRPr="00724173">
              <w:t>3. Conduct processing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173" w:rsidP="00724173">
            <w:pPr>
              <w:pStyle w:val="BodyText"/>
            </w:pPr>
            <w:r w:rsidRPr="00724173">
              <w:t>3.1 Operate and monitor tools and equipment in accordance with manufacturer instructions and workplace procedures to achieve correct product quality and output within specified tolerances</w:t>
            </w:r>
          </w:p>
          <w:p w:rsidR="00000000" w:rsidRPr="00724173" w:rsidP="00724173">
            <w:pPr>
              <w:pStyle w:val="BodyText"/>
            </w:pPr>
            <w:r w:rsidRPr="00724173">
              <w:t>3.2 Make routine equi</w:t>
            </w:r>
            <w:r w:rsidRPr="00724173">
              <w:t>pment, tool lubrication and adjustments in accordance with manufacturer instructions</w:t>
            </w:r>
          </w:p>
          <w:p w:rsidR="00000000" w:rsidRPr="00724173" w:rsidP="00724173">
            <w:pPr>
              <w:pStyle w:val="BodyText"/>
            </w:pPr>
            <w:r w:rsidRPr="00724173">
              <w:t>3.3 Identify and report problems to appropriate persons, and follow any authorised changes in working procedures</w:t>
            </w:r>
          </w:p>
          <w:p w:rsidR="00000000" w:rsidP="00724173">
            <w:pPr>
              <w:pStyle w:val="BodyText"/>
              <w:rPr>
                <w:lang w:val="en-NZ"/>
              </w:rPr>
            </w:pPr>
            <w:r w:rsidRPr="00724173">
              <w:t xml:space="preserve">3.4 Inspect completed product for compliance with quality </w:t>
            </w:r>
            <w:r w:rsidRPr="00724173">
              <w:t>and work requirements and repair, reprocess or discard in accordance with workplace procedures</w:t>
            </w:r>
          </w:p>
        </w:tc>
      </w:tr>
      <w:tr w:rsidTr="004D0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173">
            <w:pPr>
              <w:pStyle w:val="BodyText"/>
              <w:rPr>
                <w:lang w:val="en-NZ"/>
              </w:rPr>
            </w:pPr>
            <w:r w:rsidRPr="00724173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173" w:rsidP="00724173">
            <w:pPr>
              <w:pStyle w:val="BodyText"/>
            </w:pPr>
            <w:r w:rsidRPr="00724173">
              <w:t>4.1 Label and store processed glass in accordance with workplace procedures ensuring there are no projections</w:t>
            </w:r>
          </w:p>
          <w:p w:rsidR="00000000" w:rsidRPr="00724173" w:rsidP="00724173">
            <w:pPr>
              <w:pStyle w:val="BodyText"/>
            </w:pPr>
            <w:r w:rsidRPr="00724173">
              <w:t>4.2 Clean work area, safely dispo</w:t>
            </w:r>
            <w:r w:rsidRPr="00724173">
              <w:t>se of rubbish and identify items for recycling in accordance with workplace procedures</w:t>
            </w:r>
          </w:p>
          <w:p w:rsidR="00000000" w:rsidRPr="00724173" w:rsidP="00724173">
            <w:pPr>
              <w:pStyle w:val="BodyText"/>
            </w:pPr>
            <w:r w:rsidRPr="00724173">
              <w:t>4.3 Remove and store tools, equipment and unused materials in accordance with workplace procedures</w:t>
            </w:r>
          </w:p>
          <w:p w:rsidR="00000000" w:rsidRPr="00724173" w:rsidP="00724173">
            <w:pPr>
              <w:pStyle w:val="BodyText"/>
            </w:pPr>
            <w:r w:rsidRPr="00724173">
              <w:t>4.4 Accurately complete required workplace documentation</w:t>
            </w:r>
          </w:p>
        </w:tc>
      </w:tr>
    </w:tbl>
    <w:p w:rsidR="004D03DF" w:rsidP="00724173">
      <w:pPr>
        <w:pStyle w:val="BodyText"/>
      </w:pPr>
    </w:p>
    <w:p w:rsidR="004D03DF" w:rsidP="00724173">
      <w:pPr>
        <w:pStyle w:val="BodyText"/>
      </w:pPr>
    </w:p>
    <w:p w:rsidR="00000000" w:rsidRPr="00724173" w:rsidP="00724173">
      <w:pPr>
        <w:pStyle w:val="Heading1"/>
      </w:pPr>
      <w:bookmarkStart w:id="6" w:name="O_1015384"/>
      <w:bookmarkEnd w:id="6"/>
      <w:r w:rsidRPr="00724173">
        <w:t>Foundation Skills</w:t>
      </w:r>
    </w:p>
    <w:p w:rsidR="00000000" w:rsidRPr="00724173" w:rsidP="004D03DF">
      <w:pPr>
        <w:pStyle w:val="BodyText"/>
      </w:pPr>
      <w:r w:rsidRPr="00724173">
        <w:t>Foundation skills essential to performance are explicit in the performance criteria of this unit of competency.</w:t>
      </w:r>
    </w:p>
    <w:p w:rsidR="00000000" w:rsidRPr="00724173" w:rsidP="00724173">
      <w:pPr>
        <w:pStyle w:val="Heading1"/>
      </w:pPr>
      <w:bookmarkStart w:id="7" w:name="O_1015383"/>
      <w:bookmarkEnd w:id="7"/>
      <w:r w:rsidRPr="00724173">
        <w:t>Unit Mapping Information</w:t>
      </w:r>
    </w:p>
    <w:p w:rsidR="00000000" w:rsidRPr="00724173" w:rsidP="004D03DF">
      <w:pPr>
        <w:pStyle w:val="BodyText"/>
      </w:pPr>
      <w:r w:rsidRPr="00724173">
        <w:t>No equivalent unit.</w:t>
      </w:r>
    </w:p>
    <w:p w:rsidR="00000000" w:rsidRPr="00724173" w:rsidP="00724173">
      <w:pPr>
        <w:pStyle w:val="Heading1"/>
      </w:pPr>
      <w:bookmarkStart w:id="8" w:name="O_1015376"/>
      <w:bookmarkEnd w:id="8"/>
      <w:r w:rsidRPr="00724173">
        <w:t>Links</w:t>
      </w:r>
    </w:p>
    <w:p w:rsidR="00000000" w:rsidRPr="00724173" w:rsidP="004D03DF">
      <w:pPr>
        <w:pStyle w:val="BodyText"/>
      </w:pPr>
      <w:r w:rsidRPr="00724173">
        <w:t>Companion Volume implementat</w:t>
      </w:r>
      <w:r w:rsidRPr="00724173">
        <w:t xml:space="preserve">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E753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24173" w:rsidP="004D03DF">
      <w:pPr>
        <w:pStyle w:val="BodyText"/>
        <w:sectPr w:rsidSect="007241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4173" w:rsidP="00724173">
      <w:pPr>
        <w:pStyle w:val="SuperHeading"/>
      </w:pPr>
      <w:r w:rsidRPr="00724173">
        <w:t>Assessment Requirements for MSFGG2015 Process glass by basic machines</w:t>
      </w:r>
    </w:p>
    <w:p w:rsidR="00000000" w:rsidRPr="00724173" w:rsidP="00724173">
      <w:pPr>
        <w:pStyle w:val="Heading1"/>
      </w:pPr>
      <w:bookmarkStart w:id="9" w:name="O_1015378"/>
      <w:bookmarkEnd w:id="9"/>
      <w:r w:rsidRPr="00724173">
        <w:t>Mod</w:t>
      </w:r>
      <w:r w:rsidRPr="00724173">
        <w:t>ification History</w:t>
      </w:r>
    </w:p>
    <w:p w:rsidR="004D03DF" w:rsidP="004D03DF">
      <w:pPr>
        <w:pStyle w:val="BodyText"/>
      </w:pPr>
      <w:r w:rsidRPr="00724173">
        <w:t xml:space="preserve">Release 1. Supersedes and is not equivalent to MSFGG2007 Process glass by basic machines. </w:t>
      </w:r>
    </w:p>
    <w:p w:rsidR="00000000" w:rsidRPr="00724173" w:rsidP="00724173">
      <w:pPr>
        <w:pStyle w:val="Heading1"/>
      </w:pPr>
      <w:bookmarkStart w:id="10" w:name="O_1015381"/>
      <w:bookmarkEnd w:id="10"/>
      <w:r w:rsidRPr="00724173">
        <w:t>Performance Evidence</w:t>
      </w:r>
    </w:p>
    <w:p w:rsidR="00000000" w:rsidRPr="00724173" w:rsidP="004D03DF">
      <w:pPr>
        <w:pStyle w:val="BodyText"/>
      </w:pPr>
      <w:r w:rsidRPr="00724173">
        <w:t>There must be evidence the candidate has completed the tasks outlined in the elements and performance crit</w:t>
      </w:r>
      <w:r w:rsidRPr="00724173">
        <w:t xml:space="preserve">eria of this unit, and: </w:t>
      </w:r>
    </w:p>
    <w:p w:rsidR="00000000" w:rsidRPr="00724173" w:rsidP="00724173">
      <w:pPr>
        <w:pStyle w:val="ListBullet"/>
      </w:pPr>
      <w:r w:rsidRPr="00724173">
        <w:t>undertaken the following processes in accordance with all safety requirements and Australian Standard AS/NZS 4667: Quality requirements for cut-to-size and processed glass using basic machines (hand-held and static operation):</w:t>
      </w:r>
    </w:p>
    <w:p w:rsidR="00000000" w:rsidRPr="00724173" w:rsidP="00724173">
      <w:pPr>
        <w:pStyle w:val="ListBullet2"/>
      </w:pPr>
      <w:r w:rsidRPr="00724173">
        <w:t>for annealed glass up to 8mm, and for laminated glass up to 8.38mm:</w:t>
      </w:r>
    </w:p>
    <w:p w:rsidR="00000000" w:rsidRPr="00724173" w:rsidP="00724173">
      <w:pPr>
        <w:pStyle w:val="ListBullet3"/>
      </w:pPr>
      <w:r w:rsidRPr="00724173">
        <w:t>arris</w:t>
      </w:r>
    </w:p>
    <w:p w:rsidR="00000000" w:rsidRPr="00724173" w:rsidP="00724173">
      <w:pPr>
        <w:pStyle w:val="ListBullet3"/>
      </w:pPr>
      <w:r w:rsidRPr="00724173">
        <w:t>flat polish</w:t>
      </w:r>
    </w:p>
    <w:p w:rsidR="00000000" w:rsidRPr="00724173" w:rsidP="00724173">
      <w:pPr>
        <w:pStyle w:val="ListBullet3"/>
      </w:pPr>
      <w:r w:rsidRPr="00724173">
        <w:t xml:space="preserve">flat grind </w:t>
      </w:r>
    </w:p>
    <w:p w:rsidR="00000000" w:rsidRPr="00724173" w:rsidP="00724173">
      <w:pPr>
        <w:pStyle w:val="ListBullet3"/>
      </w:pPr>
      <w:r w:rsidRPr="00724173">
        <w:t>round and polish</w:t>
      </w:r>
    </w:p>
    <w:p w:rsidR="00000000" w:rsidRPr="00724173" w:rsidP="00724173">
      <w:pPr>
        <w:pStyle w:val="ListBullet3"/>
      </w:pPr>
      <w:r w:rsidRPr="00724173">
        <w:t>mitre edge</w:t>
      </w:r>
    </w:p>
    <w:p w:rsidR="00000000" w:rsidRPr="00724173" w:rsidP="00724173">
      <w:pPr>
        <w:pStyle w:val="ListBullet3"/>
      </w:pPr>
      <w:r w:rsidRPr="00724173">
        <w:t>holes with tungsten drill bits</w:t>
      </w:r>
    </w:p>
    <w:p w:rsidR="004D03DF" w:rsidP="00724173">
      <w:pPr>
        <w:pStyle w:val="ListBullet3"/>
      </w:pPr>
      <w:r w:rsidRPr="00724173">
        <w:t>holes with diamond drill bits.</w:t>
      </w:r>
    </w:p>
    <w:p w:rsidR="004D03DF" w:rsidP="00724173">
      <w:pPr>
        <w:pStyle w:val="ListBullet3"/>
      </w:pPr>
    </w:p>
    <w:p w:rsidR="00000000" w:rsidRPr="00724173" w:rsidP="00724173">
      <w:pPr>
        <w:pStyle w:val="Heading1"/>
      </w:pPr>
      <w:bookmarkStart w:id="11" w:name="O_1015380"/>
      <w:bookmarkEnd w:id="11"/>
      <w:r w:rsidRPr="00724173">
        <w:t>Knowledge Evidence</w:t>
      </w:r>
    </w:p>
    <w:p w:rsidR="00000000" w:rsidRPr="00724173" w:rsidP="004D03DF">
      <w:pPr>
        <w:pStyle w:val="BodyText"/>
      </w:pPr>
      <w:r w:rsidRPr="00724173">
        <w:t>There must be evidence the candidate has knowledge of:</w:t>
      </w:r>
    </w:p>
    <w:p w:rsidR="00000000" w:rsidRPr="00724173" w:rsidP="00724173">
      <w:pPr>
        <w:pStyle w:val="ListBullet"/>
      </w:pPr>
      <w:r w:rsidRPr="00724173">
        <w:t>purpose and key provisions of Australian Standard AS/NZS 4667: (all sections)</w:t>
      </w:r>
    </w:p>
    <w:p w:rsidR="00000000" w:rsidRPr="00724173" w:rsidP="00724173">
      <w:pPr>
        <w:pStyle w:val="ListBullet"/>
      </w:pPr>
      <w:r w:rsidRPr="00724173">
        <w:t>workplace safety system requirements related to glass processing by basic machines</w:t>
      </w:r>
    </w:p>
    <w:p w:rsidR="00000000" w:rsidRPr="00724173" w:rsidP="00724173">
      <w:pPr>
        <w:pStyle w:val="ListBullet"/>
      </w:pPr>
      <w:r w:rsidRPr="00724173">
        <w:t>work flow requirements in relation to g</w:t>
      </w:r>
      <w:r w:rsidRPr="00724173">
        <w:t>lass processing</w:t>
      </w:r>
    </w:p>
    <w:p w:rsidR="00000000" w:rsidRPr="00724173" w:rsidP="00724173">
      <w:pPr>
        <w:pStyle w:val="ListBullet"/>
      </w:pPr>
      <w:r w:rsidRPr="00724173">
        <w:t>mathematical procedures for estimation and measurement, including calculation of area and estimation of material requirements</w:t>
      </w:r>
    </w:p>
    <w:p w:rsidR="00000000" w:rsidRPr="00724173" w:rsidP="00724173">
      <w:pPr>
        <w:pStyle w:val="ListBullet"/>
      </w:pPr>
      <w:r w:rsidRPr="00724173">
        <w:t xml:space="preserve">qualities and characteristics of annealed and laminated glass, including hazards and handling requirements </w:t>
      </w:r>
    </w:p>
    <w:p w:rsidR="00000000" w:rsidRPr="00724173" w:rsidP="00724173">
      <w:pPr>
        <w:pStyle w:val="ListBullet"/>
      </w:pPr>
      <w:r w:rsidRPr="00724173">
        <w:t>common work requirements for work requiring basic machine processing, including: drilling and edging – arising, flat finish, round and mitre bevelling, grinding, polishing</w:t>
      </w:r>
    </w:p>
    <w:p w:rsidR="00000000" w:rsidRPr="00724173" w:rsidP="00724173">
      <w:pPr>
        <w:pStyle w:val="ListBullet"/>
      </w:pPr>
      <w:r w:rsidRPr="00724173">
        <w:t>types, characteristics, safe use, maintenance and limitations of glass cutting tools</w:t>
      </w:r>
      <w:r w:rsidRPr="00724173">
        <w:t xml:space="preserve"> and equipment, including defect reporting for: </w:t>
      </w:r>
    </w:p>
    <w:p w:rsidR="00000000" w:rsidRPr="00724173" w:rsidP="00724173">
      <w:pPr>
        <w:pStyle w:val="ListBullet2"/>
      </w:pPr>
      <w:r w:rsidRPr="00724173">
        <w:t>diamond drills and/or presses – freestanding, portable, wall-mounted</w:t>
      </w:r>
    </w:p>
    <w:p w:rsidR="00000000" w:rsidRPr="00724173" w:rsidP="00724173">
      <w:pPr>
        <w:pStyle w:val="ListBullet2"/>
      </w:pPr>
      <w:r w:rsidRPr="00724173">
        <w:t>edging machines:</w:t>
      </w:r>
    </w:p>
    <w:p w:rsidR="00000000" w:rsidRPr="00724173" w:rsidP="00724173">
      <w:pPr>
        <w:pStyle w:val="ListBullet3"/>
      </w:pPr>
      <w:r w:rsidRPr="00724173">
        <w:t xml:space="preserve">diamond or pencil edgers </w:t>
      </w:r>
    </w:p>
    <w:p w:rsidR="00000000" w:rsidRPr="00724173" w:rsidP="00724173">
      <w:pPr>
        <w:pStyle w:val="ListBullet3"/>
      </w:pPr>
      <w:r w:rsidRPr="00724173">
        <w:t xml:space="preserve">finger slotters </w:t>
      </w:r>
    </w:p>
    <w:p w:rsidR="00000000" w:rsidRPr="00724173" w:rsidP="00724173">
      <w:pPr>
        <w:pStyle w:val="ListBullet3"/>
      </w:pPr>
      <w:r w:rsidRPr="00724173">
        <w:t>finishing or belt machines,</w:t>
      </w:r>
    </w:p>
    <w:p w:rsidR="00000000" w:rsidRPr="00724173" w:rsidP="00724173">
      <w:pPr>
        <w:pStyle w:val="ListBullet3"/>
      </w:pPr>
      <w:r w:rsidRPr="00724173">
        <w:t>hand tools</w:t>
      </w:r>
    </w:p>
    <w:p w:rsidR="00000000" w:rsidRPr="00724173" w:rsidP="00724173">
      <w:pPr>
        <w:pStyle w:val="ListBullet3"/>
      </w:pPr>
      <w:r w:rsidRPr="00724173">
        <w:t>pumice or cork polishers</w:t>
      </w:r>
    </w:p>
    <w:p w:rsidR="00000000" w:rsidRPr="00724173" w:rsidP="00724173">
      <w:pPr>
        <w:pStyle w:val="ListBullet2"/>
      </w:pPr>
      <w:r w:rsidRPr="00724173">
        <w:t>lubricants</w:t>
      </w:r>
    </w:p>
    <w:p w:rsidR="00000000" w:rsidRPr="00724173" w:rsidP="00724173">
      <w:pPr>
        <w:pStyle w:val="ListBullet2"/>
      </w:pPr>
      <w:r w:rsidRPr="00724173">
        <w:t xml:space="preserve">marking tools  </w:t>
      </w:r>
    </w:p>
    <w:p w:rsidR="00000000" w:rsidRPr="00724173" w:rsidP="00724173">
      <w:pPr>
        <w:pStyle w:val="ListBullet2"/>
      </w:pPr>
      <w:r w:rsidRPr="00724173">
        <w:t>measuring tools, including tape measures, L-squares and straight edges</w:t>
      </w:r>
    </w:p>
    <w:p w:rsidR="00000000" w:rsidRPr="00724173" w:rsidP="00724173">
      <w:pPr>
        <w:pStyle w:val="ListBullet2"/>
      </w:pPr>
      <w:r w:rsidRPr="00724173">
        <w:t>templates</w:t>
      </w:r>
    </w:p>
    <w:p w:rsidR="00000000" w:rsidRPr="00724173" w:rsidP="00724173">
      <w:pPr>
        <w:pStyle w:val="ListBullet"/>
      </w:pPr>
      <w:r w:rsidRPr="00724173">
        <w:t>procedures for basic machine processing, the types of problems that may occur and how to avoid and respond</w:t>
      </w:r>
    </w:p>
    <w:p w:rsidR="00000000" w:rsidRPr="00724173" w:rsidP="00724173">
      <w:pPr>
        <w:pStyle w:val="ListBullet"/>
      </w:pPr>
      <w:r w:rsidRPr="00724173">
        <w:t>quality indicators for processed glass</w:t>
      </w:r>
    </w:p>
    <w:p w:rsidR="004D03DF" w:rsidP="00724173">
      <w:pPr>
        <w:pStyle w:val="ListBullet"/>
      </w:pPr>
      <w:r w:rsidRPr="00724173">
        <w:t>procedures for the recording, reporting and maintenance of workplace records and information.</w:t>
      </w:r>
    </w:p>
    <w:p w:rsidR="004D03DF" w:rsidP="00724173">
      <w:pPr>
        <w:pStyle w:val="ListBullet"/>
      </w:pPr>
    </w:p>
    <w:p w:rsidR="00000000" w:rsidRPr="00724173" w:rsidP="00724173">
      <w:pPr>
        <w:pStyle w:val="Heading1"/>
      </w:pPr>
      <w:bookmarkStart w:id="12" w:name="O_1015379"/>
      <w:bookmarkEnd w:id="12"/>
      <w:r w:rsidRPr="00724173">
        <w:t>Assessment Conditions</w:t>
      </w:r>
    </w:p>
    <w:p w:rsidR="00000000" w:rsidRPr="00724173" w:rsidP="004D03DF">
      <w:pPr>
        <w:pStyle w:val="BodyText"/>
      </w:pPr>
      <w:r w:rsidRPr="00724173">
        <w:t>Skills must have been demonstrated in the workplace or in a simulated environment that reflects workplace conditions and</w:t>
      </w:r>
      <w:r w:rsidRPr="00724173">
        <w:t xml:space="preserve"> contingencies. The following conditions must be met for this unit: </w:t>
      </w:r>
    </w:p>
    <w:p w:rsidR="00000000" w:rsidRPr="00724173" w:rsidP="00724173">
      <w:pPr>
        <w:pStyle w:val="ListBullet"/>
      </w:pPr>
      <w:r w:rsidRPr="00724173">
        <w:t xml:space="preserve">use of suitable facilities, equipment and resources, including: </w:t>
      </w:r>
    </w:p>
    <w:p w:rsidR="00000000" w:rsidRPr="00724173" w:rsidP="00724173">
      <w:pPr>
        <w:pStyle w:val="ListBullet2"/>
      </w:pPr>
      <w:r w:rsidRPr="00724173">
        <w:t>equipment, tools and materials to complete tasks in the Performance Evidence</w:t>
      </w:r>
    </w:p>
    <w:p w:rsidR="00000000" w:rsidRPr="00724173" w:rsidP="00724173">
      <w:pPr>
        <w:pStyle w:val="ListBullet2"/>
      </w:pPr>
      <w:r w:rsidRPr="00724173">
        <w:t>glass product to be processed</w:t>
      </w:r>
    </w:p>
    <w:p w:rsidR="00000000" w:rsidRPr="00724173" w:rsidP="00724173">
      <w:pPr>
        <w:pStyle w:val="ListBullet2"/>
      </w:pPr>
      <w:r w:rsidRPr="00724173">
        <w:t>safety and pe</w:t>
      </w:r>
      <w:r w:rsidRPr="00724173">
        <w:t>rsonal protective equipment</w:t>
      </w:r>
    </w:p>
    <w:p w:rsidR="00000000" w:rsidRPr="00724173" w:rsidP="00724173">
      <w:pPr>
        <w:pStyle w:val="ListBullet2"/>
      </w:pPr>
      <w:r w:rsidRPr="00724173">
        <w:t xml:space="preserve">work orders </w:t>
      </w:r>
    </w:p>
    <w:p w:rsidR="00000000" w:rsidRPr="00724173" w:rsidP="00724173">
      <w:pPr>
        <w:pStyle w:val="ListBullet2"/>
      </w:pPr>
      <w:r w:rsidRPr="00724173">
        <w:t>workplace procedures.</w:t>
      </w:r>
    </w:p>
    <w:p w:rsidR="004D03DF" w:rsidP="004D03DF">
      <w:pPr>
        <w:pStyle w:val="BodyText"/>
      </w:pPr>
      <w:r w:rsidRPr="00724173">
        <w:t>Assessors must satisfy the NVR/AQTF mandatory competency requirements for assessors.</w:t>
      </w:r>
    </w:p>
    <w:p w:rsidR="00000000" w:rsidRPr="00724173" w:rsidP="00724173">
      <w:pPr>
        <w:pStyle w:val="Heading1"/>
      </w:pPr>
      <w:bookmarkStart w:id="13" w:name="O_1015377"/>
      <w:bookmarkEnd w:id="13"/>
      <w:r w:rsidRPr="00724173">
        <w:t>Links</w:t>
      </w:r>
    </w:p>
    <w:p w:rsidR="00000000" w:rsidRPr="00724173" w:rsidP="004D03DF">
      <w:pPr>
        <w:pStyle w:val="BodyText"/>
      </w:pPr>
      <w:r w:rsidRPr="007241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E753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24173" w:rsidP="00724173"/>
    <w:sectPr w:rsidSect="007241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173" w:rsidRPr="004D03DF" w:rsidP="004D0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3DF" w:rsidP="00724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3DF" w:rsidP="00724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03DF" w:rsidP="007241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173" w:rsidP="00724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03DF">
      <w:t>Approved</w:t>
    </w:r>
    <w:r w:rsidR="004D03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03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03DF">
      <w:rPr>
        <w:noProof/>
      </w:rPr>
      <w:t>4</w:t>
    </w:r>
    <w:r>
      <w:rPr>
        <w:noProof/>
      </w:rPr>
      <w:fldChar w:fldCharType="end"/>
    </w:r>
  </w:p>
  <w:p w:rsidR="00724173" w:rsidP="00724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03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03DF">
      <w:t>Skills Insight</w:t>
    </w:r>
    <w:r w:rsidR="004D03DF">
      <w:fldChar w:fldCharType="end"/>
    </w:r>
  </w:p>
  <w:p w:rsidR="00724173" w:rsidP="00724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173" w:rsidRPr="004D03DF" w:rsidP="004D0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3DF" w:rsidRPr="002D2AF8" w:rsidP="00724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MSFGG2015 Process glass by basic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03DF" w:rsidP="007241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173" w:rsidRPr="002D2AF8" w:rsidP="00724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03DF">
      <w:t>MSFGG2015 Process glass by basic machines</w:t>
    </w:r>
    <w:r w:rsidR="004D03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03DF">
      <w:rPr>
        <w:noProof/>
      </w:rPr>
      <w:t>2 March 2025</w:t>
    </w:r>
    <w:r>
      <w:fldChar w:fldCharType="end"/>
    </w:r>
  </w:p>
  <w:p w:rsidR="00724173" w:rsidP="00724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4EE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946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02F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173"/>
  </w:style>
  <w:style w:type="character" w:customStyle="1" w:styleId="Heading1Char">
    <w:name w:val="Heading 1 Char"/>
    <w:basedOn w:val="DefaultParagraphFont"/>
    <w:link w:val="Heading1"/>
    <w:rsid w:val="00724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1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1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1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173"/>
    <w:rPr>
      <w:b/>
      <w:spacing w:val="0"/>
    </w:rPr>
  </w:style>
  <w:style w:type="paragraph" w:styleId="ListBullet2">
    <w:name w:val="List Bullet 2"/>
    <w:basedOn w:val="List2"/>
    <w:rsid w:val="0072417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4173"/>
    <w:rPr>
      <w:i/>
    </w:rPr>
  </w:style>
  <w:style w:type="paragraph" w:customStyle="1" w:styleId="SuperHeading">
    <w:name w:val="SuperHeading"/>
    <w:basedOn w:val="Normal"/>
    <w:rsid w:val="00724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41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4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1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1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4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1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4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173"/>
  </w:style>
  <w:style w:type="paragraph" w:styleId="TableofFigures">
    <w:name w:val="table of figures"/>
    <w:basedOn w:val="Normal"/>
    <w:next w:val="Normal"/>
    <w:semiHidden/>
    <w:rsid w:val="00724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1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4173"/>
    <w:rPr>
      <w:rFonts w:ascii="Wingdings" w:hAnsi="Wingdings"/>
    </w:rPr>
  </w:style>
  <w:style w:type="paragraph" w:customStyle="1" w:styleId="TableHeading">
    <w:name w:val="Table Heading"/>
    <w:basedOn w:val="HeadingBase"/>
    <w:rsid w:val="00724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173"/>
    <w:rPr>
      <w:color w:val="0033CC"/>
      <w:u w:val="none"/>
    </w:rPr>
  </w:style>
  <w:style w:type="paragraph" w:customStyle="1" w:styleId="BodyTextRight">
    <w:name w:val="Body Text Right"/>
    <w:basedOn w:val="BodyText"/>
    <w:rsid w:val="00724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1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173"/>
    <w:rPr>
      <w:sz w:val="32"/>
    </w:rPr>
  </w:style>
  <w:style w:type="paragraph" w:customStyle="1" w:styleId="HeadingProcedure">
    <w:name w:val="Heading Procedure"/>
    <w:basedOn w:val="HeadingBase"/>
    <w:next w:val="Normal"/>
    <w:rsid w:val="00724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173"/>
    <w:pPr>
      <w:spacing w:before="60" w:after="60"/>
    </w:pPr>
  </w:style>
  <w:style w:type="paragraph" w:styleId="ListContinue">
    <w:name w:val="List Continue"/>
    <w:basedOn w:val="List"/>
    <w:rsid w:val="00724173"/>
    <w:pPr>
      <w:ind w:firstLine="0"/>
    </w:pPr>
  </w:style>
  <w:style w:type="paragraph" w:customStyle="1" w:styleId="ListNote">
    <w:name w:val="List Note"/>
    <w:basedOn w:val="List"/>
    <w:rsid w:val="00724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173"/>
    <w:rPr>
      <w:rFonts w:ascii="Courier New" w:hAnsi="Courier New"/>
    </w:rPr>
  </w:style>
  <w:style w:type="paragraph" w:customStyle="1" w:styleId="NoteBullet">
    <w:name w:val="Note Bullet"/>
    <w:basedOn w:val="Note"/>
    <w:rsid w:val="00724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1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4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173"/>
    <w:rPr>
      <w:b/>
      <w:smallCaps/>
    </w:rPr>
  </w:style>
  <w:style w:type="paragraph" w:customStyle="1" w:styleId="TableListNumber">
    <w:name w:val="Table List Number"/>
    <w:basedOn w:val="ListNumber"/>
    <w:rsid w:val="00724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173"/>
    <w:pPr>
      <w:numPr>
        <w:numId w:val="10"/>
      </w:numPr>
    </w:pPr>
  </w:style>
  <w:style w:type="paragraph" w:customStyle="1" w:styleId="ListAlpha2">
    <w:name w:val="List Alpha 2"/>
    <w:basedOn w:val="List2"/>
    <w:rsid w:val="00724173"/>
    <w:pPr>
      <w:numPr>
        <w:numId w:val="9"/>
      </w:numPr>
    </w:pPr>
  </w:style>
  <w:style w:type="paragraph" w:styleId="List2">
    <w:name w:val="List 2"/>
    <w:basedOn w:val="BodyText"/>
    <w:rsid w:val="00724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1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41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4173"/>
    <w:pPr>
      <w:numPr>
        <w:numId w:val="5"/>
      </w:numPr>
    </w:pPr>
  </w:style>
  <w:style w:type="paragraph" w:styleId="ListContinue2">
    <w:name w:val="List Continue 2"/>
    <w:basedOn w:val="List2"/>
    <w:rsid w:val="00724173"/>
    <w:pPr>
      <w:ind w:firstLine="0"/>
    </w:pPr>
  </w:style>
  <w:style w:type="paragraph" w:styleId="ListContinue3">
    <w:name w:val="List Continue 3"/>
    <w:basedOn w:val="List3"/>
    <w:rsid w:val="00724173"/>
    <w:pPr>
      <w:ind w:left="1021" w:firstLine="0"/>
    </w:pPr>
  </w:style>
  <w:style w:type="paragraph" w:styleId="ListContinue4">
    <w:name w:val="List Continue 4"/>
    <w:basedOn w:val="List4"/>
    <w:rsid w:val="00724173"/>
    <w:pPr>
      <w:ind w:firstLine="0"/>
    </w:pPr>
  </w:style>
  <w:style w:type="paragraph" w:styleId="ListContinue5">
    <w:name w:val="List Continue 5"/>
    <w:basedOn w:val="List5"/>
    <w:rsid w:val="00724173"/>
    <w:pPr>
      <w:ind w:firstLine="0"/>
    </w:pPr>
  </w:style>
  <w:style w:type="paragraph" w:styleId="ListNumber3">
    <w:name w:val="List Number 3"/>
    <w:basedOn w:val="List3"/>
    <w:rsid w:val="00724173"/>
    <w:pPr>
      <w:numPr>
        <w:numId w:val="6"/>
      </w:numPr>
    </w:pPr>
  </w:style>
  <w:style w:type="paragraph" w:styleId="ListNumber4">
    <w:name w:val="List Number 4"/>
    <w:basedOn w:val="List4"/>
    <w:rsid w:val="00724173"/>
    <w:pPr>
      <w:numPr>
        <w:numId w:val="7"/>
      </w:numPr>
    </w:pPr>
  </w:style>
  <w:style w:type="paragraph" w:styleId="ListNumber5">
    <w:name w:val="List Number 5"/>
    <w:basedOn w:val="List5"/>
    <w:rsid w:val="00724173"/>
    <w:pPr>
      <w:numPr>
        <w:numId w:val="8"/>
      </w:numPr>
    </w:pPr>
  </w:style>
  <w:style w:type="paragraph" w:styleId="BlockText">
    <w:name w:val="Block Text"/>
    <w:basedOn w:val="Normal"/>
    <w:rsid w:val="00724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173"/>
    <w:rPr>
      <w:sz w:val="16"/>
      <w:vertAlign w:val="superscript"/>
    </w:rPr>
  </w:style>
  <w:style w:type="character" w:customStyle="1" w:styleId="Symbols">
    <w:name w:val="Symbols"/>
    <w:basedOn w:val="DefaultParagraphFont"/>
    <w:rsid w:val="00724173"/>
    <w:rPr>
      <w:rFonts w:ascii="Symbol" w:hAnsi="Symbol"/>
    </w:rPr>
  </w:style>
  <w:style w:type="character" w:customStyle="1" w:styleId="MenuOptions">
    <w:name w:val="Menu Options"/>
    <w:basedOn w:val="DefaultParagraphFont"/>
    <w:rsid w:val="00724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173"/>
    <w:rPr>
      <w:b/>
    </w:rPr>
  </w:style>
  <w:style w:type="character" w:customStyle="1" w:styleId="Underlined">
    <w:name w:val="Underlined"/>
    <w:basedOn w:val="DefaultParagraphFont"/>
    <w:rsid w:val="00724173"/>
    <w:rPr>
      <w:u w:val="single"/>
    </w:rPr>
  </w:style>
  <w:style w:type="paragraph" w:customStyle="1" w:styleId="TableBodyTextRight">
    <w:name w:val="Table Body Text Right"/>
    <w:basedOn w:val="TableBodyText"/>
    <w:rsid w:val="00724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173"/>
    <w:rPr>
      <w:sz w:val="18"/>
    </w:rPr>
  </w:style>
  <w:style w:type="paragraph" w:customStyle="1" w:styleId="BodySmallRight">
    <w:name w:val="Body Small Right"/>
    <w:basedOn w:val="BodyTextRight"/>
    <w:rsid w:val="00724173"/>
    <w:rPr>
      <w:sz w:val="18"/>
      <w:szCs w:val="18"/>
    </w:rPr>
  </w:style>
  <w:style w:type="paragraph" w:customStyle="1" w:styleId="MarginEdition">
    <w:name w:val="Margin Edition"/>
    <w:basedOn w:val="MarginNote"/>
    <w:rsid w:val="00724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173"/>
    <w:rPr>
      <w:sz w:val="2"/>
      <w:szCs w:val="2"/>
    </w:rPr>
  </w:style>
  <w:style w:type="character" w:customStyle="1" w:styleId="Small">
    <w:name w:val="Small"/>
    <w:basedOn w:val="DefaultParagraphFont"/>
    <w:rsid w:val="00724173"/>
    <w:rPr>
      <w:sz w:val="16"/>
    </w:rPr>
  </w:style>
  <w:style w:type="paragraph" w:customStyle="1" w:styleId="WideTable">
    <w:name w:val="Wide Table"/>
    <w:basedOn w:val="Normal"/>
    <w:rsid w:val="00724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173"/>
  </w:style>
  <w:style w:type="paragraph" w:styleId="Quote">
    <w:name w:val="Quote"/>
    <w:basedOn w:val="Heading1"/>
    <w:link w:val="QuoteChar"/>
    <w:qFormat/>
    <w:rsid w:val="00724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173"/>
    <w:pPr>
      <w:pageBreakBefore/>
    </w:pPr>
  </w:style>
  <w:style w:type="paragraph" w:customStyle="1" w:styleId="Border">
    <w:name w:val="Border"/>
    <w:basedOn w:val="Normal"/>
    <w:qFormat/>
    <w:rsid w:val="00724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173"/>
    <w:rPr>
      <w:u w:val="single"/>
    </w:rPr>
  </w:style>
  <w:style w:type="character" w:customStyle="1" w:styleId="BoldandItalics">
    <w:name w:val="Bold and Italics"/>
    <w:qFormat/>
    <w:rsid w:val="00724173"/>
    <w:rPr>
      <w:b/>
      <w:i/>
      <w:u w:val="none"/>
    </w:rPr>
  </w:style>
  <w:style w:type="paragraph" w:styleId="BalloonText">
    <w:name w:val="Balloon Text"/>
    <w:basedOn w:val="Normal"/>
    <w:link w:val="BalloonTextChar"/>
    <w:rsid w:val="00724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1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1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173"/>
    <w:pPr>
      <w:spacing w:before="0" w:after="0"/>
    </w:pPr>
  </w:style>
  <w:style w:type="paragraph" w:customStyle="1" w:styleId="BodyTextBold">
    <w:name w:val="Body Text Bold"/>
    <w:basedOn w:val="BodyText"/>
    <w:qFormat/>
    <w:rsid w:val="00724173"/>
    <w:rPr>
      <w:b/>
    </w:rPr>
  </w:style>
  <w:style w:type="character" w:styleId="Hyperlink">
    <w:name w:val="Hyperlink"/>
    <w:basedOn w:val="DefaultParagraphFont"/>
    <w:uiPriority w:val="99"/>
    <w:unhideWhenUsed/>
    <w:rsid w:val="004D0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5368</Characters>
  <Application>Microsoft Office Word</Application>
  <DocSecurity>0</DocSecurity>
  <Lines>157</Lines>
  <Paragraphs>112</Paragraphs>
  <ScaleCrop>false</ScaleCrop>
  <Company>Author-it Software Corporation Ltd.</Company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MSFGG2015 Process glass by basic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