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0D7" w:rsidP="004070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MSFGG2012 Operate glass freefall rack and table</w:t>
      </w:r>
      <w:r>
        <w:fldChar w:fldCharType="end"/>
      </w:r>
    </w:p>
    <w:p w:rsidR="004070D7" w:rsidP="004070D7">
      <w:pPr>
        <w:pStyle w:val="Version"/>
        <w:sectPr w:rsidSect="00C36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0BA" w:rsidP="00C360BA">
      <w:pPr>
        <w:pStyle w:val="SuperHeading"/>
      </w:pPr>
      <w:r w:rsidRPr="00C360BA">
        <w:t>MSFGG2012 Operate glass freefall rack and table</w:t>
      </w:r>
    </w:p>
    <w:p w:rsidR="00000000" w:rsidRPr="00C360BA" w:rsidP="00C360BA">
      <w:pPr>
        <w:pStyle w:val="Heading1"/>
      </w:pPr>
      <w:bookmarkStart w:id="1" w:name="O_1015153"/>
      <w:bookmarkEnd w:id="1"/>
      <w:r w:rsidRPr="00C360BA">
        <w:t>Modification History</w:t>
      </w:r>
    </w:p>
    <w:p w:rsidR="00000000" w:rsidRPr="00C360BA" w:rsidP="004070D7">
      <w:pPr>
        <w:pStyle w:val="BodyText"/>
      </w:pPr>
      <w:r w:rsidRPr="00C360BA">
        <w:t>Release 1. Supersedes and is equivalent to MSFGG2003 Operate glass freefall rack and table.</w:t>
      </w:r>
    </w:p>
    <w:p w:rsidR="00000000" w:rsidRPr="00C360BA" w:rsidP="00C360BA">
      <w:pPr>
        <w:pStyle w:val="Heading1"/>
      </w:pPr>
      <w:bookmarkStart w:id="2" w:name="O_1015159"/>
      <w:bookmarkEnd w:id="2"/>
      <w:r w:rsidRPr="00C360BA">
        <w:t>Application</w:t>
      </w:r>
    </w:p>
    <w:p w:rsidR="00000000" w:rsidRPr="00C360BA" w:rsidP="004070D7">
      <w:pPr>
        <w:pStyle w:val="BodyText"/>
      </w:pPr>
      <w:r w:rsidRPr="00C360BA">
        <w:t>This unit describes the skills and knowledge required to use freefall racks and tables in handling glas</w:t>
      </w:r>
      <w:r w:rsidRPr="00C360BA">
        <w:t>s.</w:t>
      </w:r>
    </w:p>
    <w:p w:rsidR="00000000" w:rsidRPr="00C360BA" w:rsidP="004070D7">
      <w:pPr>
        <w:pStyle w:val="BodyText"/>
      </w:pPr>
      <w:r w:rsidRPr="00C360BA">
        <w:t>This unit applies to glass processing workers and some glaziers working in accordance with established procedures.</w:t>
      </w:r>
    </w:p>
    <w:p w:rsidR="004070D7" w:rsidP="004070D7">
      <w:pPr>
        <w:pStyle w:val="BodyText"/>
      </w:pPr>
      <w:r w:rsidRPr="00C360BA">
        <w:t>No licensing or certification requirements exist at the time of publication. Relevant legislation, industry standards and codes of practic</w:t>
      </w:r>
      <w:r w:rsidRPr="00C360BA">
        <w:t>e within Australia must be applied.</w:t>
      </w:r>
    </w:p>
    <w:p w:rsidR="00000000" w:rsidRPr="00C360BA" w:rsidP="00C360BA">
      <w:pPr>
        <w:pStyle w:val="Heading1"/>
      </w:pPr>
      <w:bookmarkStart w:id="3" w:name="O_1015158"/>
      <w:bookmarkEnd w:id="3"/>
      <w:r w:rsidRPr="00C360BA">
        <w:t>Pre-requisite Unit</w:t>
      </w:r>
    </w:p>
    <w:p w:rsidR="00000000" w:rsidRPr="00C360BA" w:rsidP="004070D7">
      <w:pPr>
        <w:pStyle w:val="BodyText"/>
      </w:pPr>
      <w:r w:rsidRPr="00C360BA">
        <w:t>N/A</w:t>
      </w:r>
    </w:p>
    <w:p w:rsidR="00000000" w:rsidRPr="00C360BA" w:rsidP="00C360BA">
      <w:pPr>
        <w:pStyle w:val="Heading1"/>
      </w:pPr>
      <w:bookmarkStart w:id="4" w:name="O_1015157"/>
      <w:bookmarkEnd w:id="4"/>
      <w:r w:rsidRPr="00C360BA">
        <w:t>Unit Sector</w:t>
      </w:r>
    </w:p>
    <w:p w:rsidR="00000000" w:rsidRPr="00C360BA" w:rsidP="004070D7">
      <w:pPr>
        <w:pStyle w:val="BodyText"/>
      </w:pPr>
      <w:r w:rsidRPr="00C360BA">
        <w:t>Glass and Glazing</w:t>
      </w:r>
    </w:p>
    <w:p w:rsidR="00000000" w:rsidRPr="00C360BA" w:rsidP="00C360BA">
      <w:pPr>
        <w:pStyle w:val="Heading1"/>
      </w:pPr>
      <w:bookmarkStart w:id="5" w:name="O_1015156"/>
      <w:bookmarkEnd w:id="5"/>
      <w:r w:rsidRPr="00C360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407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0BA" w:rsidP="00C360BA">
            <w:pPr>
              <w:pStyle w:val="BodyText"/>
            </w:pPr>
            <w:r w:rsidRPr="00C360B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0BA">
            <w:pPr>
              <w:pStyle w:val="BodyText"/>
              <w:rPr>
                <w:lang w:val="en-NZ"/>
              </w:rPr>
            </w:pPr>
            <w:r w:rsidRPr="00C360BA">
              <w:rPr>
                <w:rStyle w:val="SpecialBold"/>
              </w:rPr>
              <w:t>Performance Criteria</w:t>
            </w:r>
          </w:p>
        </w:tc>
      </w:tr>
      <w:tr w:rsidTr="00407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0BA" w:rsidP="00C360BA">
            <w:pPr>
              <w:pStyle w:val="BodyText"/>
            </w:pPr>
            <w:r w:rsidRPr="00C360BA">
              <w:rPr>
                <w:rStyle w:val="Emphasis"/>
              </w:rPr>
              <w:t xml:space="preserve">Elements describe the </w:t>
            </w:r>
            <w:r w:rsidRPr="00C360BA">
              <w:t xml:space="preserve">essential </w:t>
            </w:r>
            <w:r w:rsidRPr="00C360B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0BA">
            <w:pPr>
              <w:pStyle w:val="BodyText"/>
              <w:rPr>
                <w:lang w:val="en-NZ"/>
              </w:rPr>
            </w:pPr>
            <w:r w:rsidRPr="00C360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7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0BA">
            <w:pPr>
              <w:pStyle w:val="BodyText"/>
              <w:rPr>
                <w:lang w:val="en-NZ"/>
              </w:rPr>
            </w:pPr>
            <w:r w:rsidRPr="00C360BA">
              <w:t>1.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0BA" w:rsidP="00C360BA">
            <w:pPr>
              <w:pStyle w:val="BodyText"/>
            </w:pPr>
            <w:r w:rsidRPr="00C360BA">
              <w:t xml:space="preserve">1.1 Identify and follow work health and safety requirements, using all required personal protective equipment </w:t>
            </w:r>
          </w:p>
          <w:p w:rsidR="00000000" w:rsidRPr="00C360BA" w:rsidP="00C360BA">
            <w:pPr>
              <w:pStyle w:val="BodyText"/>
            </w:pPr>
            <w:r w:rsidRPr="00C360BA">
              <w:t>1.2 Identify work requiremen</w:t>
            </w:r>
            <w:r w:rsidRPr="00C360BA">
              <w:t>ts and plan work sequence and method in a logical order to suit the job</w:t>
            </w:r>
          </w:p>
          <w:p w:rsidR="00000000" w:rsidRPr="00C360BA" w:rsidP="00C360BA">
            <w:pPr>
              <w:pStyle w:val="BodyText"/>
            </w:pPr>
            <w:r w:rsidRPr="00C360BA">
              <w:t xml:space="preserve">1.3 Select and check tools and equipment for suitability, serviceability and safety prior to use </w:t>
            </w:r>
          </w:p>
          <w:p w:rsidR="00000000" w:rsidRPr="00C360BA" w:rsidP="00C360BA">
            <w:pPr>
              <w:pStyle w:val="BodyText"/>
            </w:pPr>
            <w:r w:rsidRPr="00C360BA">
              <w:t xml:space="preserve">1.4 Clear work area of unauthorised personnel prior to and during freefall operations </w:t>
            </w:r>
            <w:r w:rsidRPr="00C360BA">
              <w:t>in accordance with workplace procedures</w:t>
            </w:r>
          </w:p>
          <w:p w:rsidR="00000000" w:rsidP="00C360BA">
            <w:pPr>
              <w:pStyle w:val="BodyText"/>
              <w:rPr>
                <w:lang w:val="en-NZ"/>
              </w:rPr>
            </w:pPr>
            <w:r w:rsidRPr="00C360BA">
              <w:t>1.5 Check freefall rack for correct operation, make table level, and clear of any foreign material</w:t>
            </w:r>
          </w:p>
        </w:tc>
      </w:tr>
      <w:tr w:rsidTr="00407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0BA">
            <w:pPr>
              <w:pStyle w:val="BodyText"/>
              <w:rPr>
                <w:lang w:val="en-NZ"/>
              </w:rPr>
            </w:pPr>
            <w:r w:rsidRPr="00C360BA">
              <w:t>2. Freefall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0BA" w:rsidP="00C360BA">
            <w:pPr>
              <w:pStyle w:val="BodyText"/>
            </w:pPr>
            <w:r w:rsidRPr="00C360BA">
              <w:t>2.1 Inspect glass for faults prior to freefalling and take action in accordance with workplace pro</w:t>
            </w:r>
            <w:r w:rsidRPr="00C360BA">
              <w:t>cedures</w:t>
            </w:r>
          </w:p>
          <w:p w:rsidR="00000000" w:rsidRPr="00C360BA" w:rsidP="00C360BA">
            <w:pPr>
              <w:pStyle w:val="BodyText"/>
            </w:pPr>
            <w:r w:rsidRPr="00C360BA">
              <w:t>2.2 Conduct freefall in accordance with industry standards and safety requirements</w:t>
            </w:r>
          </w:p>
          <w:p w:rsidR="00000000" w:rsidRPr="00C360BA" w:rsidP="00C360BA">
            <w:pPr>
              <w:pStyle w:val="BodyText"/>
            </w:pPr>
            <w:r w:rsidRPr="00C360BA">
              <w:t>2.3 Identify and report problems occurring during operation to appropriate persons in accordance with workplace procedures</w:t>
            </w:r>
          </w:p>
          <w:p w:rsidR="00000000" w:rsidRPr="00C360BA" w:rsidP="00C360BA">
            <w:pPr>
              <w:pStyle w:val="BodyText"/>
            </w:pPr>
            <w:r w:rsidRPr="00C360BA">
              <w:t>2.4 Follow authorised changes in working p</w:t>
            </w:r>
            <w:r w:rsidRPr="00C360BA">
              <w:t>rocedures and/or requirements</w:t>
            </w:r>
          </w:p>
          <w:p w:rsidR="00000000" w:rsidP="00C360BA">
            <w:pPr>
              <w:pStyle w:val="BodyText"/>
              <w:rPr>
                <w:lang w:val="en-NZ"/>
              </w:rPr>
            </w:pPr>
            <w:r w:rsidRPr="00C360BA">
              <w:t>2.5 Move glass to required location for cutting or processing</w:t>
            </w:r>
          </w:p>
        </w:tc>
      </w:tr>
      <w:tr w:rsidTr="004070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0BA">
            <w:pPr>
              <w:pStyle w:val="BodyText"/>
              <w:rPr>
                <w:lang w:val="en-NZ"/>
              </w:rPr>
            </w:pPr>
            <w:r w:rsidRPr="00C360BA">
              <w:t>3.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0BA" w:rsidP="00C360BA">
            <w:pPr>
              <w:pStyle w:val="BodyText"/>
            </w:pPr>
            <w:r w:rsidRPr="00C360BA">
              <w:t>3.1 Label glass in accordance with workplace procedures ensuring there are no projections</w:t>
            </w:r>
          </w:p>
          <w:p w:rsidR="00000000" w:rsidRPr="00C360BA" w:rsidP="00C360BA">
            <w:pPr>
              <w:pStyle w:val="BodyText"/>
            </w:pPr>
            <w:r w:rsidRPr="00C360BA">
              <w:t>3.2 Clean work area, dispose of rubbish safely and identify items for recycling in accordance with workplace procedures</w:t>
            </w:r>
          </w:p>
          <w:p w:rsidR="00000000" w:rsidRPr="00C360BA" w:rsidP="00C360BA">
            <w:pPr>
              <w:pStyle w:val="BodyText"/>
            </w:pPr>
            <w:r w:rsidRPr="00C360BA">
              <w:t>3.3 Remove tools, equipment and unused materials and store in accordance with workplace procedures</w:t>
            </w:r>
          </w:p>
          <w:p w:rsidR="00000000" w:rsidRPr="00C360BA" w:rsidP="00C360BA">
            <w:pPr>
              <w:pStyle w:val="BodyText"/>
            </w:pPr>
            <w:r w:rsidRPr="00C360BA">
              <w:t>3.4 Shut down freefall table and insp</w:t>
            </w:r>
            <w:r w:rsidRPr="00C360BA">
              <w:t>ect in accordance with manufacturer instructions</w:t>
            </w:r>
          </w:p>
          <w:p w:rsidR="00000000" w:rsidRPr="00C360BA" w:rsidP="00C360BA">
            <w:pPr>
              <w:pStyle w:val="BodyText"/>
            </w:pPr>
            <w:r w:rsidRPr="00C360BA">
              <w:t>3.5 Accurately complete required workplace documentation</w:t>
            </w:r>
          </w:p>
        </w:tc>
      </w:tr>
    </w:tbl>
    <w:p w:rsidR="004070D7" w:rsidP="00C360BA">
      <w:pPr>
        <w:pStyle w:val="BodyText"/>
      </w:pPr>
    </w:p>
    <w:p w:rsidR="004070D7" w:rsidP="00C360BA">
      <w:pPr>
        <w:pStyle w:val="BodyText"/>
      </w:pPr>
    </w:p>
    <w:p w:rsidR="00000000" w:rsidRPr="00C360BA" w:rsidP="00C360BA">
      <w:pPr>
        <w:pStyle w:val="Heading1"/>
      </w:pPr>
      <w:bookmarkStart w:id="6" w:name="O_1015155"/>
      <w:bookmarkEnd w:id="6"/>
      <w:r w:rsidRPr="00C360BA">
        <w:t>Foundation Skills</w:t>
      </w:r>
    </w:p>
    <w:p w:rsidR="00000000" w:rsidRPr="00C360BA" w:rsidP="004070D7">
      <w:pPr>
        <w:pStyle w:val="BodyText"/>
      </w:pPr>
      <w:r w:rsidRPr="00C360BA">
        <w:t>Foundation skills essential to performance are explicit in the performance criteria of this unit of competency</w:t>
      </w:r>
      <w:r w:rsidRPr="00C360BA">
        <w:t>.</w:t>
      </w:r>
    </w:p>
    <w:p w:rsidR="00000000" w:rsidRPr="00C360BA" w:rsidP="00C360BA">
      <w:pPr>
        <w:pStyle w:val="Heading1"/>
      </w:pPr>
      <w:bookmarkStart w:id="7" w:name="O_1015154"/>
      <w:bookmarkEnd w:id="7"/>
      <w:r w:rsidRPr="00C360BA">
        <w:t>Unit Mapping Information</w:t>
      </w:r>
    </w:p>
    <w:p w:rsidR="00000000" w:rsidRPr="00C360BA" w:rsidP="004070D7">
      <w:pPr>
        <w:pStyle w:val="BodyText"/>
      </w:pPr>
      <w:r w:rsidRPr="00C360BA">
        <w:t>Supersedes and is equivalent to MSFGG2003 Operate glass freefall rack and table.</w:t>
      </w:r>
    </w:p>
    <w:p w:rsidR="00000000" w:rsidRPr="00C360BA" w:rsidP="00C360BA">
      <w:pPr>
        <w:pStyle w:val="Heading1"/>
      </w:pPr>
      <w:bookmarkStart w:id="8" w:name="O_1015147"/>
      <w:bookmarkEnd w:id="8"/>
      <w:r w:rsidRPr="00C360BA">
        <w:t>Links</w:t>
      </w:r>
    </w:p>
    <w:p w:rsidR="00000000" w:rsidRPr="00C360BA" w:rsidP="004070D7">
      <w:pPr>
        <w:pStyle w:val="BodyText"/>
      </w:pPr>
      <w:r w:rsidRPr="00C360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2363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360BA" w:rsidP="00C360BA"/>
    <w:sectPr w:rsidSect="00C360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BA" w:rsidRPr="004070D7" w:rsidP="004070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0D7" w:rsidP="00C36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70D7" w:rsidP="00C36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70D7" w:rsidP="00C360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0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0BA" w:rsidRPr="004070D7" w:rsidP="004070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0D7" w:rsidRPr="002D2AF8" w:rsidP="00C36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MSFGG2012 Operate glass freefall rack and table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070D7" w:rsidP="00C36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0BA"/>
  </w:style>
  <w:style w:type="character" w:customStyle="1" w:styleId="Heading1Char">
    <w:name w:val="Heading 1 Char"/>
    <w:basedOn w:val="DefaultParagraphFont"/>
    <w:link w:val="Heading1"/>
    <w:rsid w:val="00C36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0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0B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60BA"/>
    <w:rPr>
      <w:b/>
      <w:spacing w:val="0"/>
    </w:rPr>
  </w:style>
  <w:style w:type="character" w:styleId="Emphasis">
    <w:name w:val="Emphasis"/>
    <w:basedOn w:val="DefaultParagraphFont"/>
    <w:qFormat/>
    <w:rsid w:val="00C360BA"/>
    <w:rPr>
      <w:i/>
    </w:rPr>
  </w:style>
  <w:style w:type="paragraph" w:customStyle="1" w:styleId="SuperHeading">
    <w:name w:val="SuperHeading"/>
    <w:basedOn w:val="Normal"/>
    <w:rsid w:val="00C360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6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0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60B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6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60B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6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6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0BA"/>
  </w:style>
  <w:style w:type="paragraph" w:styleId="TableofFigures">
    <w:name w:val="table of figures"/>
    <w:basedOn w:val="Normal"/>
    <w:next w:val="Normal"/>
    <w:semiHidden/>
    <w:rsid w:val="00C36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0B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60BA"/>
    <w:rPr>
      <w:rFonts w:ascii="Wingdings" w:hAnsi="Wingdings"/>
    </w:rPr>
  </w:style>
  <w:style w:type="paragraph" w:customStyle="1" w:styleId="TableHeading">
    <w:name w:val="Table Heading"/>
    <w:basedOn w:val="HeadingBase"/>
    <w:rsid w:val="00C36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0BA"/>
    <w:rPr>
      <w:color w:val="0033CC"/>
      <w:u w:val="none"/>
    </w:rPr>
  </w:style>
  <w:style w:type="paragraph" w:customStyle="1" w:styleId="BodyTextRight">
    <w:name w:val="Body Text Right"/>
    <w:basedOn w:val="BodyText"/>
    <w:rsid w:val="00C36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0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0BA"/>
    <w:rPr>
      <w:sz w:val="32"/>
    </w:rPr>
  </w:style>
  <w:style w:type="paragraph" w:customStyle="1" w:styleId="HeadingProcedure">
    <w:name w:val="Heading Procedure"/>
    <w:basedOn w:val="HeadingBase"/>
    <w:next w:val="Normal"/>
    <w:rsid w:val="00C36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0BA"/>
    <w:pPr>
      <w:spacing w:before="60" w:after="60"/>
    </w:pPr>
  </w:style>
  <w:style w:type="paragraph" w:styleId="ListContinue">
    <w:name w:val="List Continue"/>
    <w:basedOn w:val="List"/>
    <w:rsid w:val="00C360BA"/>
    <w:pPr>
      <w:ind w:firstLine="0"/>
    </w:pPr>
  </w:style>
  <w:style w:type="paragraph" w:customStyle="1" w:styleId="ListNote">
    <w:name w:val="List Note"/>
    <w:basedOn w:val="List"/>
    <w:rsid w:val="00C36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0BA"/>
    <w:rPr>
      <w:rFonts w:ascii="Courier New" w:hAnsi="Courier New"/>
    </w:rPr>
  </w:style>
  <w:style w:type="paragraph" w:customStyle="1" w:styleId="NoteBullet">
    <w:name w:val="Note Bullet"/>
    <w:basedOn w:val="Note"/>
    <w:rsid w:val="00C36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0B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6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0BA"/>
    <w:rPr>
      <w:b/>
      <w:smallCaps/>
    </w:rPr>
  </w:style>
  <w:style w:type="paragraph" w:customStyle="1" w:styleId="TableListNumber">
    <w:name w:val="Table List Number"/>
    <w:basedOn w:val="ListNumber"/>
    <w:rsid w:val="00C36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0BA"/>
    <w:pPr>
      <w:numPr>
        <w:numId w:val="7"/>
      </w:numPr>
    </w:pPr>
  </w:style>
  <w:style w:type="paragraph" w:customStyle="1" w:styleId="ListAlpha2">
    <w:name w:val="List Alpha 2"/>
    <w:basedOn w:val="List2"/>
    <w:rsid w:val="00C360BA"/>
    <w:pPr>
      <w:numPr>
        <w:numId w:val="6"/>
      </w:numPr>
    </w:pPr>
  </w:style>
  <w:style w:type="paragraph" w:styleId="List2">
    <w:name w:val="List 2"/>
    <w:basedOn w:val="BodyText"/>
    <w:rsid w:val="00C36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0B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0B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60BA"/>
    <w:pPr>
      <w:numPr>
        <w:numId w:val="2"/>
      </w:numPr>
    </w:pPr>
  </w:style>
  <w:style w:type="paragraph" w:styleId="ListContinue2">
    <w:name w:val="List Continue 2"/>
    <w:basedOn w:val="List2"/>
    <w:rsid w:val="00C360BA"/>
    <w:pPr>
      <w:ind w:firstLine="0"/>
    </w:pPr>
  </w:style>
  <w:style w:type="paragraph" w:styleId="ListContinue3">
    <w:name w:val="List Continue 3"/>
    <w:basedOn w:val="List3"/>
    <w:rsid w:val="00C360BA"/>
    <w:pPr>
      <w:ind w:left="1021" w:firstLine="0"/>
    </w:pPr>
  </w:style>
  <w:style w:type="paragraph" w:styleId="ListContinue4">
    <w:name w:val="List Continue 4"/>
    <w:basedOn w:val="List4"/>
    <w:rsid w:val="00C360BA"/>
    <w:pPr>
      <w:ind w:firstLine="0"/>
    </w:pPr>
  </w:style>
  <w:style w:type="paragraph" w:styleId="ListContinue5">
    <w:name w:val="List Continue 5"/>
    <w:basedOn w:val="List5"/>
    <w:rsid w:val="00C360BA"/>
    <w:pPr>
      <w:ind w:firstLine="0"/>
    </w:pPr>
  </w:style>
  <w:style w:type="paragraph" w:styleId="ListNumber3">
    <w:name w:val="List Number 3"/>
    <w:basedOn w:val="List3"/>
    <w:rsid w:val="00C360BA"/>
    <w:pPr>
      <w:numPr>
        <w:numId w:val="3"/>
      </w:numPr>
    </w:pPr>
  </w:style>
  <w:style w:type="paragraph" w:styleId="ListNumber4">
    <w:name w:val="List Number 4"/>
    <w:basedOn w:val="List4"/>
    <w:rsid w:val="00C360BA"/>
    <w:pPr>
      <w:numPr>
        <w:numId w:val="4"/>
      </w:numPr>
    </w:pPr>
  </w:style>
  <w:style w:type="paragraph" w:styleId="ListNumber5">
    <w:name w:val="List Number 5"/>
    <w:basedOn w:val="List5"/>
    <w:rsid w:val="00C360BA"/>
    <w:pPr>
      <w:numPr>
        <w:numId w:val="5"/>
      </w:numPr>
    </w:pPr>
  </w:style>
  <w:style w:type="paragraph" w:styleId="BlockText">
    <w:name w:val="Block Text"/>
    <w:basedOn w:val="Normal"/>
    <w:rsid w:val="00C36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0BA"/>
    <w:rPr>
      <w:sz w:val="16"/>
      <w:vertAlign w:val="superscript"/>
    </w:rPr>
  </w:style>
  <w:style w:type="character" w:customStyle="1" w:styleId="Symbols">
    <w:name w:val="Symbols"/>
    <w:basedOn w:val="DefaultParagraphFont"/>
    <w:rsid w:val="00C360BA"/>
    <w:rPr>
      <w:rFonts w:ascii="Symbol" w:hAnsi="Symbol"/>
    </w:rPr>
  </w:style>
  <w:style w:type="character" w:customStyle="1" w:styleId="MenuOptions">
    <w:name w:val="Menu Options"/>
    <w:basedOn w:val="DefaultParagraphFont"/>
    <w:rsid w:val="00C36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0BA"/>
    <w:rPr>
      <w:b/>
    </w:rPr>
  </w:style>
  <w:style w:type="character" w:customStyle="1" w:styleId="Underlined">
    <w:name w:val="Underlined"/>
    <w:basedOn w:val="DefaultParagraphFont"/>
    <w:rsid w:val="00C360BA"/>
    <w:rPr>
      <w:u w:val="single"/>
    </w:rPr>
  </w:style>
  <w:style w:type="paragraph" w:customStyle="1" w:styleId="TableBodyTextRight">
    <w:name w:val="Table Body Text Right"/>
    <w:basedOn w:val="TableBodyText"/>
    <w:rsid w:val="00C36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0BA"/>
    <w:rPr>
      <w:sz w:val="18"/>
    </w:rPr>
  </w:style>
  <w:style w:type="paragraph" w:customStyle="1" w:styleId="BodySmallRight">
    <w:name w:val="Body Small Right"/>
    <w:basedOn w:val="BodyTextRight"/>
    <w:rsid w:val="00C360BA"/>
    <w:rPr>
      <w:sz w:val="18"/>
      <w:szCs w:val="18"/>
    </w:rPr>
  </w:style>
  <w:style w:type="paragraph" w:customStyle="1" w:styleId="MarginEdition">
    <w:name w:val="Margin Edition"/>
    <w:basedOn w:val="MarginNote"/>
    <w:rsid w:val="00C36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0BA"/>
    <w:rPr>
      <w:sz w:val="2"/>
      <w:szCs w:val="2"/>
    </w:rPr>
  </w:style>
  <w:style w:type="character" w:customStyle="1" w:styleId="Small">
    <w:name w:val="Small"/>
    <w:basedOn w:val="DefaultParagraphFont"/>
    <w:rsid w:val="00C360BA"/>
    <w:rPr>
      <w:sz w:val="16"/>
    </w:rPr>
  </w:style>
  <w:style w:type="paragraph" w:customStyle="1" w:styleId="WideTable">
    <w:name w:val="Wide Table"/>
    <w:basedOn w:val="Normal"/>
    <w:rsid w:val="00C36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0BA"/>
  </w:style>
  <w:style w:type="paragraph" w:styleId="Quote">
    <w:name w:val="Quote"/>
    <w:basedOn w:val="Heading1"/>
    <w:link w:val="QuoteChar"/>
    <w:qFormat/>
    <w:rsid w:val="00C36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0BA"/>
    <w:pPr>
      <w:pageBreakBefore/>
    </w:pPr>
  </w:style>
  <w:style w:type="paragraph" w:customStyle="1" w:styleId="Border">
    <w:name w:val="Border"/>
    <w:basedOn w:val="Normal"/>
    <w:qFormat/>
    <w:rsid w:val="00C36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0BA"/>
    <w:rPr>
      <w:u w:val="single"/>
    </w:rPr>
  </w:style>
  <w:style w:type="character" w:customStyle="1" w:styleId="BoldandItalics">
    <w:name w:val="Bold and Italics"/>
    <w:qFormat/>
    <w:rsid w:val="00C360BA"/>
    <w:rPr>
      <w:b/>
      <w:i/>
      <w:u w:val="none"/>
    </w:rPr>
  </w:style>
  <w:style w:type="paragraph" w:styleId="BalloonText">
    <w:name w:val="Balloon Text"/>
    <w:basedOn w:val="Normal"/>
    <w:link w:val="BalloonTextChar"/>
    <w:rsid w:val="00C36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0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0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0BA"/>
    <w:pPr>
      <w:spacing w:before="0" w:after="0"/>
    </w:pPr>
  </w:style>
  <w:style w:type="paragraph" w:customStyle="1" w:styleId="BodyTextBold">
    <w:name w:val="Body Text Bold"/>
    <w:basedOn w:val="BodyText"/>
    <w:qFormat/>
    <w:rsid w:val="00C360BA"/>
    <w:rPr>
      <w:b/>
    </w:rPr>
  </w:style>
  <w:style w:type="character" w:styleId="Hyperlink">
    <w:name w:val="Hyperlink"/>
    <w:basedOn w:val="DefaultParagraphFont"/>
    <w:uiPriority w:val="99"/>
    <w:unhideWhenUsed/>
    <w:rsid w:val="004070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2527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MSFGG2012 Operate glass freefall rack and table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2022-12-21T05:36:00Z</dcterms:created>
  <dcterms:modified xsi:type="dcterms:W3CDTF">2022-12-21T05:36:00Z</dcterms:modified>
</cp:coreProperties>
</file>