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363" w:rsidP="00360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MSFGG2012 Operate glass freefall rack and table</w:t>
      </w:r>
      <w:r>
        <w:fldChar w:fldCharType="end"/>
      </w:r>
    </w:p>
    <w:p w:rsidR="00360363" w:rsidP="00360363">
      <w:pPr>
        <w:pStyle w:val="Version"/>
        <w:sectPr w:rsidSect="00CC6D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D49" w:rsidP="00CC6D49">
      <w:pPr>
        <w:pStyle w:val="SuperHeading"/>
      </w:pPr>
      <w:r w:rsidRPr="00CC6D49">
        <w:t>Assessment Requirements for MSFGG2012 Operate glass freefall rack and table</w:t>
      </w:r>
    </w:p>
    <w:p w:rsidR="00000000" w:rsidRPr="00CC6D49" w:rsidP="00CC6D49">
      <w:pPr>
        <w:pStyle w:val="Heading1"/>
      </w:pPr>
      <w:bookmarkStart w:id="1" w:name="O_1015149"/>
      <w:bookmarkEnd w:id="1"/>
      <w:r w:rsidRPr="00CC6D49">
        <w:t>Modification History</w:t>
      </w:r>
    </w:p>
    <w:p w:rsidR="00360363" w:rsidP="00360363">
      <w:pPr>
        <w:pStyle w:val="BodyText"/>
      </w:pPr>
      <w:r w:rsidRPr="00CC6D49">
        <w:t>Release 1. Supersedes and is equivalent to MSFGG2003 Operate glass freefall rack and table.</w:t>
      </w:r>
    </w:p>
    <w:p w:rsidR="00000000" w:rsidRPr="00CC6D49" w:rsidP="00CC6D49">
      <w:pPr>
        <w:pStyle w:val="Heading1"/>
      </w:pPr>
      <w:bookmarkStart w:id="2" w:name="O_1015152"/>
      <w:bookmarkEnd w:id="2"/>
      <w:r w:rsidRPr="00CC6D49">
        <w:t>Performance Evidence</w:t>
      </w:r>
    </w:p>
    <w:p w:rsidR="00000000" w:rsidRPr="00CC6D49" w:rsidP="00360363">
      <w:pPr>
        <w:pStyle w:val="BodyText"/>
      </w:pPr>
      <w:r w:rsidRPr="00CC6D49">
        <w:t xml:space="preserve">There must be evidence the candidate has completed the tasks outlined in the elements and performance criteria of this unit, and: </w:t>
      </w:r>
    </w:p>
    <w:p w:rsidR="00360363" w:rsidP="00CC6D49">
      <w:pPr>
        <w:pStyle w:val="ListBullet"/>
      </w:pPr>
      <w:r w:rsidRPr="00CC6D49">
        <w:t>followed all pre-freefall inspections and safety procedures to freefall any glass on at least 2 occasions with glass size to</w:t>
      </w:r>
      <w:r w:rsidRPr="00CC6D49">
        <w:t xml:space="preserve"> be at least 1830mm x 2440mm. </w:t>
      </w:r>
    </w:p>
    <w:p w:rsidR="00360363" w:rsidP="00CC6D49">
      <w:pPr>
        <w:pStyle w:val="ListBullet"/>
      </w:pPr>
    </w:p>
    <w:p w:rsidR="00000000" w:rsidRPr="00CC6D49" w:rsidP="00CC6D49">
      <w:pPr>
        <w:pStyle w:val="Heading1"/>
      </w:pPr>
      <w:bookmarkStart w:id="3" w:name="O_1015151"/>
      <w:bookmarkEnd w:id="3"/>
      <w:r w:rsidRPr="00CC6D49">
        <w:t>Knowledge Evidence</w:t>
      </w:r>
    </w:p>
    <w:p w:rsidR="00000000" w:rsidRPr="00CC6D49" w:rsidP="00360363">
      <w:pPr>
        <w:pStyle w:val="BodyText"/>
      </w:pPr>
      <w:r w:rsidRPr="00CC6D49">
        <w:t>There must be evidence the candidate has knowledge of:</w:t>
      </w:r>
    </w:p>
    <w:p w:rsidR="00000000" w:rsidRPr="00CC6D49" w:rsidP="00CC6D49">
      <w:pPr>
        <w:pStyle w:val="ListBullet"/>
      </w:pPr>
      <w:r w:rsidRPr="00CC6D49">
        <w:t>freefalling of glass:</w:t>
      </w:r>
    </w:p>
    <w:p w:rsidR="00000000" w:rsidRPr="00CC6D49" w:rsidP="00CC6D49">
      <w:pPr>
        <w:pStyle w:val="ListBullet2"/>
      </w:pPr>
      <w:r w:rsidRPr="00CC6D49">
        <w:t>workplace safety system requirements, including personal protective equipment (gloves, gauntlets, hard hat,</w:t>
      </w:r>
      <w:r w:rsidRPr="00CC6D49">
        <w:t xml:space="preserve"> bolero)</w:t>
      </w:r>
    </w:p>
    <w:p w:rsidR="00000000" w:rsidRPr="00CC6D49" w:rsidP="00CC6D49">
      <w:pPr>
        <w:pStyle w:val="ListBullet2"/>
      </w:pPr>
      <w:r w:rsidRPr="00CC6D49">
        <w:t xml:space="preserve">work flow requirements </w:t>
      </w:r>
    </w:p>
    <w:p w:rsidR="00000000" w:rsidRPr="00CC6D49" w:rsidP="00CC6D49">
      <w:pPr>
        <w:pStyle w:val="ListBullet2"/>
      </w:pPr>
      <w:r w:rsidRPr="00CC6D49">
        <w:t xml:space="preserve">qualities and characteristics of annealed and laminated glass, including hazards and handling requirements </w:t>
      </w:r>
    </w:p>
    <w:p w:rsidR="00000000" w:rsidRPr="00CC6D49" w:rsidP="00CC6D49">
      <w:pPr>
        <w:pStyle w:val="ListBullet2"/>
      </w:pPr>
      <w:r w:rsidRPr="00CC6D49">
        <w:t>types, characteristics, safe use, maintenance and limitations of tools and equipment used in freefalling glass:</w:t>
      </w:r>
    </w:p>
    <w:p w:rsidR="00000000" w:rsidRPr="00CC6D49" w:rsidP="00CC6D49">
      <w:pPr>
        <w:pStyle w:val="ListBullet3"/>
      </w:pPr>
      <w:r w:rsidRPr="00CC6D49">
        <w:t>glass handling equipment and hand tools (knuckle saver, suckers, cutters, pliers)</w:t>
      </w:r>
    </w:p>
    <w:p w:rsidR="00000000" w:rsidRPr="00CC6D49" w:rsidP="00CC6D49">
      <w:pPr>
        <w:pStyle w:val="ListBullet2"/>
      </w:pPr>
      <w:r w:rsidRPr="00CC6D49">
        <w:t>principles, techniques and different methods of freefalling glass from a rack to a table (above or to the side), the types of problems that can occur and how to avoid and re</w:t>
      </w:r>
      <w:r w:rsidRPr="00CC6D49">
        <w:t>spond</w:t>
      </w:r>
    </w:p>
    <w:p w:rsidR="00000000" w:rsidRPr="00CC6D49" w:rsidP="00CC6D49">
      <w:pPr>
        <w:pStyle w:val="ListBullet2"/>
      </w:pPr>
      <w:r w:rsidRPr="00CC6D49">
        <w:t>when teamwork is required for large factory run sizes</w:t>
      </w:r>
    </w:p>
    <w:p w:rsidR="00360363" w:rsidP="00CC6D49">
      <w:pPr>
        <w:pStyle w:val="ListBullet"/>
      </w:pPr>
      <w:r w:rsidRPr="00CC6D49">
        <w:t>procedures for the recording and reporting of damaged and/or broken glass or equipment during freefalling.</w:t>
      </w:r>
    </w:p>
    <w:p w:rsidR="00360363" w:rsidP="00CC6D49">
      <w:pPr>
        <w:pStyle w:val="ListBullet"/>
      </w:pPr>
    </w:p>
    <w:p w:rsidR="00000000" w:rsidRPr="00CC6D49" w:rsidP="00CC6D49">
      <w:pPr>
        <w:pStyle w:val="Heading1"/>
      </w:pPr>
      <w:bookmarkStart w:id="4" w:name="O_1015150"/>
      <w:bookmarkEnd w:id="4"/>
      <w:r w:rsidRPr="00CC6D49">
        <w:t>Assessment Conditions</w:t>
      </w:r>
    </w:p>
    <w:p w:rsidR="00000000" w:rsidRPr="00CC6D49" w:rsidP="00360363">
      <w:pPr>
        <w:pStyle w:val="BodyText"/>
      </w:pPr>
      <w:r w:rsidRPr="00CC6D4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C6D49" w:rsidP="00CC6D49">
      <w:pPr>
        <w:pStyle w:val="ListBullet"/>
      </w:pPr>
      <w:r w:rsidRPr="00CC6D49">
        <w:t xml:space="preserve">use of suitable facilities, equipment and resources, including: </w:t>
      </w:r>
    </w:p>
    <w:p w:rsidR="00000000" w:rsidRPr="00CC6D49" w:rsidP="00CC6D49">
      <w:pPr>
        <w:pStyle w:val="ListBullet2"/>
      </w:pPr>
      <w:r w:rsidRPr="00CC6D49">
        <w:t>freefall rack and table</w:t>
      </w:r>
    </w:p>
    <w:p w:rsidR="00000000" w:rsidRPr="00CC6D49" w:rsidP="00CC6D49">
      <w:pPr>
        <w:pStyle w:val="ListBullet2"/>
      </w:pPr>
      <w:r w:rsidRPr="00CC6D49">
        <w:t>glass product for freefalling</w:t>
      </w:r>
    </w:p>
    <w:p w:rsidR="00000000" w:rsidRPr="00CC6D49" w:rsidP="00CC6D49">
      <w:pPr>
        <w:pStyle w:val="ListBullet2"/>
      </w:pPr>
      <w:r w:rsidRPr="00CC6D49">
        <w:t>glass handling equipment and hand tools</w:t>
      </w:r>
    </w:p>
    <w:p w:rsidR="00000000" w:rsidRPr="00CC6D49" w:rsidP="00CC6D49">
      <w:pPr>
        <w:pStyle w:val="ListBullet2"/>
      </w:pPr>
      <w:r w:rsidRPr="00CC6D49">
        <w:t>safety and personal protective equipment</w:t>
      </w:r>
    </w:p>
    <w:p w:rsidR="00000000" w:rsidRPr="00CC6D49" w:rsidP="00CC6D49">
      <w:pPr>
        <w:pStyle w:val="ListBullet2"/>
      </w:pPr>
      <w:r w:rsidRPr="00CC6D49">
        <w:t xml:space="preserve">work orders </w:t>
      </w:r>
    </w:p>
    <w:p w:rsidR="00000000" w:rsidRPr="00CC6D49" w:rsidP="00CC6D49">
      <w:pPr>
        <w:pStyle w:val="ListBullet2"/>
      </w:pPr>
      <w:r w:rsidRPr="00CC6D49">
        <w:t>workplace procedures.</w:t>
      </w:r>
    </w:p>
    <w:p w:rsidR="00360363" w:rsidP="00360363">
      <w:pPr>
        <w:pStyle w:val="BodyText"/>
      </w:pPr>
      <w:r w:rsidRPr="00CC6D49">
        <w:t>Assessors must satisfy the NVR/AQTF mandatory competency requirements for assessors.</w:t>
      </w:r>
    </w:p>
    <w:p w:rsidR="00000000" w:rsidRPr="00CC6D49" w:rsidP="00CC6D49">
      <w:pPr>
        <w:pStyle w:val="Heading1"/>
      </w:pPr>
      <w:bookmarkStart w:id="5" w:name="O_1015148"/>
      <w:bookmarkEnd w:id="5"/>
      <w:r w:rsidRPr="00CC6D49">
        <w:t>Links</w:t>
      </w:r>
    </w:p>
    <w:p w:rsidR="00000000" w:rsidRPr="00CC6D49" w:rsidP="00360363">
      <w:pPr>
        <w:pStyle w:val="BodyText"/>
      </w:pPr>
      <w:r w:rsidRPr="00CC6D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C4CB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C6D49" w:rsidP="00CC6D49"/>
    <w:sectPr w:rsidSect="00CC6D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49" w:rsidRPr="00360363" w:rsidP="00360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363" w:rsidP="00CC6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0363" w:rsidP="00CC6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0363" w:rsidP="00CC6D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D49" w:rsidRPr="00360363" w:rsidP="00360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363" w:rsidRPr="002D2AF8" w:rsidP="00CC6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MSFGG2012 Operate glass freefall rack and table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60363" w:rsidP="00CC6D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4D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886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8C5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D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D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D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D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D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D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D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D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D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D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D49"/>
  </w:style>
  <w:style w:type="character" w:customStyle="1" w:styleId="Heading1Char">
    <w:name w:val="Heading 1 Char"/>
    <w:basedOn w:val="DefaultParagraphFont"/>
    <w:link w:val="Heading1"/>
    <w:rsid w:val="00CC6D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D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D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D4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6D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D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D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6D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6D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D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D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D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D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D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D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D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D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D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D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D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D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D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D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D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D49"/>
    <w:rPr>
      <w:b/>
      <w:spacing w:val="0"/>
    </w:rPr>
  </w:style>
  <w:style w:type="paragraph" w:customStyle="1" w:styleId="SuperTitle">
    <w:name w:val="SuperTitle"/>
    <w:basedOn w:val="Title"/>
    <w:rsid w:val="00CC6D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D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D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D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D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D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D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D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D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D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D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D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D49"/>
    <w:rPr>
      <w:i/>
    </w:rPr>
  </w:style>
  <w:style w:type="paragraph" w:styleId="Caption">
    <w:name w:val="caption"/>
    <w:basedOn w:val="BodyText"/>
    <w:next w:val="Normal"/>
    <w:qFormat/>
    <w:rsid w:val="00CC6D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D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D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D49"/>
  </w:style>
  <w:style w:type="paragraph" w:styleId="TableofFigures">
    <w:name w:val="table of figures"/>
    <w:basedOn w:val="Normal"/>
    <w:next w:val="Normal"/>
    <w:semiHidden/>
    <w:rsid w:val="00CC6D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D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6D49"/>
    <w:rPr>
      <w:rFonts w:ascii="Wingdings" w:hAnsi="Wingdings"/>
    </w:rPr>
  </w:style>
  <w:style w:type="paragraph" w:customStyle="1" w:styleId="TableHeading">
    <w:name w:val="Table Heading"/>
    <w:basedOn w:val="HeadingBase"/>
    <w:rsid w:val="00CC6D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D49"/>
    <w:rPr>
      <w:color w:val="0033CC"/>
      <w:u w:val="none"/>
    </w:rPr>
  </w:style>
  <w:style w:type="paragraph" w:customStyle="1" w:styleId="BodyTextRight">
    <w:name w:val="Body Text Right"/>
    <w:basedOn w:val="BodyText"/>
    <w:rsid w:val="00CC6D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D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D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D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D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D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D49"/>
    <w:rPr>
      <w:sz w:val="32"/>
    </w:rPr>
  </w:style>
  <w:style w:type="paragraph" w:customStyle="1" w:styleId="HeadingProcedure">
    <w:name w:val="Heading Procedure"/>
    <w:basedOn w:val="HeadingBase"/>
    <w:next w:val="Normal"/>
    <w:rsid w:val="00CC6D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D49"/>
    <w:pPr>
      <w:spacing w:before="60" w:after="60"/>
    </w:pPr>
  </w:style>
  <w:style w:type="paragraph" w:styleId="ListContinue">
    <w:name w:val="List Continue"/>
    <w:basedOn w:val="List"/>
    <w:rsid w:val="00CC6D49"/>
    <w:pPr>
      <w:ind w:firstLine="0"/>
    </w:pPr>
  </w:style>
  <w:style w:type="paragraph" w:customStyle="1" w:styleId="ListNote">
    <w:name w:val="List Note"/>
    <w:basedOn w:val="List"/>
    <w:rsid w:val="00CC6D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D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D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D49"/>
    <w:rPr>
      <w:rFonts w:ascii="Courier New" w:hAnsi="Courier New"/>
    </w:rPr>
  </w:style>
  <w:style w:type="paragraph" w:customStyle="1" w:styleId="NoteBullet">
    <w:name w:val="Note Bullet"/>
    <w:basedOn w:val="Note"/>
    <w:rsid w:val="00CC6D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D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D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D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D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6D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D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D49"/>
    <w:rPr>
      <w:b/>
      <w:smallCaps/>
    </w:rPr>
  </w:style>
  <w:style w:type="paragraph" w:customStyle="1" w:styleId="TableListNumber">
    <w:name w:val="Table List Number"/>
    <w:basedOn w:val="ListNumber"/>
    <w:rsid w:val="00CC6D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D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D49"/>
    <w:pPr>
      <w:numPr>
        <w:numId w:val="10"/>
      </w:numPr>
    </w:pPr>
  </w:style>
  <w:style w:type="paragraph" w:customStyle="1" w:styleId="ListAlpha2">
    <w:name w:val="List Alpha 2"/>
    <w:basedOn w:val="List2"/>
    <w:rsid w:val="00CC6D49"/>
    <w:pPr>
      <w:numPr>
        <w:numId w:val="9"/>
      </w:numPr>
    </w:pPr>
  </w:style>
  <w:style w:type="paragraph" w:styleId="List2">
    <w:name w:val="List 2"/>
    <w:basedOn w:val="BodyText"/>
    <w:rsid w:val="00CC6D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D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D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D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6D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6D49"/>
    <w:pPr>
      <w:numPr>
        <w:numId w:val="5"/>
      </w:numPr>
    </w:pPr>
  </w:style>
  <w:style w:type="paragraph" w:styleId="ListContinue2">
    <w:name w:val="List Continue 2"/>
    <w:basedOn w:val="List2"/>
    <w:rsid w:val="00CC6D49"/>
    <w:pPr>
      <w:ind w:firstLine="0"/>
    </w:pPr>
  </w:style>
  <w:style w:type="paragraph" w:styleId="ListContinue3">
    <w:name w:val="List Continue 3"/>
    <w:basedOn w:val="List3"/>
    <w:rsid w:val="00CC6D49"/>
    <w:pPr>
      <w:ind w:left="1021" w:firstLine="0"/>
    </w:pPr>
  </w:style>
  <w:style w:type="paragraph" w:styleId="ListContinue4">
    <w:name w:val="List Continue 4"/>
    <w:basedOn w:val="List4"/>
    <w:rsid w:val="00CC6D49"/>
    <w:pPr>
      <w:ind w:firstLine="0"/>
    </w:pPr>
  </w:style>
  <w:style w:type="paragraph" w:styleId="ListContinue5">
    <w:name w:val="List Continue 5"/>
    <w:basedOn w:val="List5"/>
    <w:rsid w:val="00CC6D49"/>
    <w:pPr>
      <w:ind w:firstLine="0"/>
    </w:pPr>
  </w:style>
  <w:style w:type="paragraph" w:styleId="ListNumber3">
    <w:name w:val="List Number 3"/>
    <w:basedOn w:val="List3"/>
    <w:rsid w:val="00CC6D49"/>
    <w:pPr>
      <w:numPr>
        <w:numId w:val="6"/>
      </w:numPr>
    </w:pPr>
  </w:style>
  <w:style w:type="paragraph" w:styleId="ListNumber4">
    <w:name w:val="List Number 4"/>
    <w:basedOn w:val="List4"/>
    <w:rsid w:val="00CC6D49"/>
    <w:pPr>
      <w:numPr>
        <w:numId w:val="7"/>
      </w:numPr>
    </w:pPr>
  </w:style>
  <w:style w:type="paragraph" w:styleId="ListNumber5">
    <w:name w:val="List Number 5"/>
    <w:basedOn w:val="List5"/>
    <w:rsid w:val="00CC6D49"/>
    <w:pPr>
      <w:numPr>
        <w:numId w:val="8"/>
      </w:numPr>
    </w:pPr>
  </w:style>
  <w:style w:type="paragraph" w:styleId="BlockText">
    <w:name w:val="Block Text"/>
    <w:basedOn w:val="Normal"/>
    <w:rsid w:val="00CC6D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D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D49"/>
    <w:rPr>
      <w:sz w:val="16"/>
      <w:vertAlign w:val="superscript"/>
    </w:rPr>
  </w:style>
  <w:style w:type="character" w:customStyle="1" w:styleId="Symbols">
    <w:name w:val="Symbols"/>
    <w:basedOn w:val="DefaultParagraphFont"/>
    <w:rsid w:val="00CC6D49"/>
    <w:rPr>
      <w:rFonts w:ascii="Symbol" w:hAnsi="Symbol"/>
    </w:rPr>
  </w:style>
  <w:style w:type="character" w:customStyle="1" w:styleId="MenuOptions">
    <w:name w:val="Menu Options"/>
    <w:basedOn w:val="DefaultParagraphFont"/>
    <w:rsid w:val="00CC6D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D49"/>
    <w:rPr>
      <w:b/>
    </w:rPr>
  </w:style>
  <w:style w:type="character" w:customStyle="1" w:styleId="Underlined">
    <w:name w:val="Underlined"/>
    <w:basedOn w:val="DefaultParagraphFont"/>
    <w:rsid w:val="00CC6D49"/>
    <w:rPr>
      <w:u w:val="single"/>
    </w:rPr>
  </w:style>
  <w:style w:type="paragraph" w:customStyle="1" w:styleId="TableBodyTextRight">
    <w:name w:val="Table Body Text Right"/>
    <w:basedOn w:val="TableBodyText"/>
    <w:rsid w:val="00CC6D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D49"/>
    <w:rPr>
      <w:sz w:val="18"/>
    </w:rPr>
  </w:style>
  <w:style w:type="paragraph" w:customStyle="1" w:styleId="BodySmallRight">
    <w:name w:val="Body Small Right"/>
    <w:basedOn w:val="BodyTextRight"/>
    <w:rsid w:val="00CC6D49"/>
    <w:rPr>
      <w:sz w:val="18"/>
      <w:szCs w:val="18"/>
    </w:rPr>
  </w:style>
  <w:style w:type="paragraph" w:customStyle="1" w:styleId="MarginEdition">
    <w:name w:val="Margin Edition"/>
    <w:basedOn w:val="MarginNote"/>
    <w:rsid w:val="00CC6D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D49"/>
    <w:rPr>
      <w:sz w:val="2"/>
      <w:szCs w:val="2"/>
    </w:rPr>
  </w:style>
  <w:style w:type="character" w:customStyle="1" w:styleId="Small">
    <w:name w:val="Small"/>
    <w:basedOn w:val="DefaultParagraphFont"/>
    <w:rsid w:val="00CC6D49"/>
    <w:rPr>
      <w:sz w:val="16"/>
    </w:rPr>
  </w:style>
  <w:style w:type="paragraph" w:customStyle="1" w:styleId="WideTable">
    <w:name w:val="Wide Table"/>
    <w:basedOn w:val="Normal"/>
    <w:rsid w:val="00CC6D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D49"/>
  </w:style>
  <w:style w:type="paragraph" w:styleId="Quote">
    <w:name w:val="Quote"/>
    <w:basedOn w:val="Heading1"/>
    <w:link w:val="QuoteChar"/>
    <w:qFormat/>
    <w:rsid w:val="00CC6D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D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D49"/>
    <w:pPr>
      <w:pageBreakBefore/>
    </w:pPr>
  </w:style>
  <w:style w:type="paragraph" w:customStyle="1" w:styleId="Border">
    <w:name w:val="Border"/>
    <w:basedOn w:val="Normal"/>
    <w:qFormat/>
    <w:rsid w:val="00CC6D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D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D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D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D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D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D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D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D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D49"/>
    <w:rPr>
      <w:u w:val="single"/>
    </w:rPr>
  </w:style>
  <w:style w:type="character" w:customStyle="1" w:styleId="BoldandItalics">
    <w:name w:val="Bold and Italics"/>
    <w:qFormat/>
    <w:rsid w:val="00CC6D49"/>
    <w:rPr>
      <w:b/>
      <w:i/>
      <w:u w:val="none"/>
    </w:rPr>
  </w:style>
  <w:style w:type="paragraph" w:styleId="BalloonText">
    <w:name w:val="Balloon Text"/>
    <w:basedOn w:val="Normal"/>
    <w:link w:val="BalloonTextChar"/>
    <w:rsid w:val="00CC6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D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D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D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D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D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D49"/>
    <w:pPr>
      <w:spacing w:before="0" w:after="0"/>
    </w:pPr>
  </w:style>
  <w:style w:type="paragraph" w:customStyle="1" w:styleId="BodyTextBold">
    <w:name w:val="Body Text Bold"/>
    <w:basedOn w:val="BodyText"/>
    <w:qFormat/>
    <w:rsid w:val="00CC6D49"/>
    <w:rPr>
      <w:b/>
    </w:rPr>
  </w:style>
  <w:style w:type="character" w:styleId="Hyperlink">
    <w:name w:val="Hyperlink"/>
    <w:basedOn w:val="DefaultParagraphFont"/>
    <w:uiPriority w:val="99"/>
    <w:unhideWhenUsed/>
    <w:rsid w:val="00360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2001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MSFGG2012 Operate glass freefall rack and table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