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C35" w:rsidP="00893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MSFGG2003 Operate glass freefall rack and table</w:t>
      </w:r>
      <w:r>
        <w:fldChar w:fldCharType="end"/>
      </w:r>
    </w:p>
    <w:p w:rsidR="00893C35" w:rsidP="00893C35">
      <w:pPr>
        <w:pStyle w:val="Version"/>
        <w:sectPr w:rsidSect="004C4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705" w:rsidP="004C4705">
      <w:pPr>
        <w:pStyle w:val="SuperHeading"/>
      </w:pPr>
      <w:r w:rsidRPr="004C4705">
        <w:t>Assessment Requirements for MSFGG2003 Operate glass freefall rack and table</w:t>
      </w:r>
    </w:p>
    <w:p w:rsidR="00000000" w:rsidRPr="004C4705" w:rsidP="004C4705">
      <w:pPr>
        <w:pStyle w:val="Heading1"/>
      </w:pPr>
      <w:bookmarkStart w:id="1" w:name="O_632023"/>
      <w:bookmarkEnd w:id="1"/>
      <w:r w:rsidRPr="004C4705">
        <w:t>Modification History</w:t>
      </w:r>
    </w:p>
    <w:p w:rsidR="00000000" w:rsidRPr="004C4705" w:rsidP="004C4705">
      <w:pPr>
        <w:pStyle w:val="BodyText"/>
      </w:pPr>
      <w:r w:rsidRPr="004C4705">
        <w:t>Release 1 - New unit of competency</w:t>
      </w:r>
    </w:p>
    <w:p w:rsidR="00000000" w:rsidRPr="004C4705" w:rsidP="004C4705">
      <w:pPr>
        <w:pStyle w:val="AllowPageBreak"/>
      </w:pPr>
    </w:p>
    <w:p w:rsidR="00000000" w:rsidRPr="004C4705" w:rsidP="004C4705">
      <w:pPr>
        <w:pStyle w:val="Heading1"/>
      </w:pPr>
      <w:bookmarkStart w:id="2" w:name="O_632026"/>
      <w:bookmarkEnd w:id="2"/>
      <w:r w:rsidRPr="004C4705">
        <w:t>Performance Evidence</w:t>
      </w:r>
    </w:p>
    <w:p w:rsidR="00000000" w:rsidRPr="004C4705" w:rsidP="004C4705">
      <w:pPr>
        <w:pStyle w:val="ListBullet"/>
      </w:pPr>
      <w:r w:rsidRPr="004C4705">
        <w:t xml:space="preserve">Interpret work order and locate and apply relevant information </w:t>
      </w:r>
    </w:p>
    <w:p w:rsidR="00000000" w:rsidRPr="004C4705" w:rsidP="004C4705">
      <w:pPr>
        <w:pStyle w:val="ListBullet"/>
      </w:pPr>
      <w:r w:rsidRPr="004C4705">
        <w:t xml:space="preserve">Apply safe handling requirements for equipment, products and materials, including use of personal protective equipment </w:t>
      </w:r>
    </w:p>
    <w:p w:rsidR="00000000" w:rsidRPr="004C4705" w:rsidP="004C4705">
      <w:pPr>
        <w:pStyle w:val="ListBullet"/>
      </w:pPr>
      <w:r w:rsidRPr="004C4705">
        <w:t xml:space="preserve">Identify materials used in the work process </w:t>
      </w:r>
    </w:p>
    <w:p w:rsidR="00000000" w:rsidRPr="004C4705" w:rsidP="004C4705">
      <w:pPr>
        <w:pStyle w:val="ListBullet"/>
      </w:pPr>
      <w:r w:rsidRPr="004C4705">
        <w:t xml:space="preserve">Follow work instructions, operating procedures and inspection processes to: </w:t>
      </w:r>
    </w:p>
    <w:p w:rsidR="00000000" w:rsidRPr="004C4705" w:rsidP="004C4705">
      <w:pPr>
        <w:pStyle w:val="ListBullet2"/>
      </w:pPr>
      <w:r w:rsidRPr="004C4705">
        <w:t xml:space="preserve">minimise the </w:t>
      </w:r>
      <w:r w:rsidRPr="004C4705">
        <w:t xml:space="preserve">risk of injury to self or others </w:t>
      </w:r>
    </w:p>
    <w:p w:rsidR="00000000" w:rsidRPr="004C4705" w:rsidP="004C4705">
      <w:pPr>
        <w:pStyle w:val="ListBullet2"/>
      </w:pPr>
      <w:r w:rsidRPr="004C4705">
        <w:t xml:space="preserve">prevent damage to goods, equipment and products </w:t>
      </w:r>
    </w:p>
    <w:p w:rsidR="00000000" w:rsidRPr="004C4705" w:rsidP="004C4705">
      <w:pPr>
        <w:pStyle w:val="ListBullet2"/>
      </w:pPr>
      <w:r w:rsidRPr="004C4705">
        <w:t xml:space="preserve">maintain required production output and product quality </w:t>
      </w:r>
    </w:p>
    <w:p w:rsidR="00000000" w:rsidRPr="004C4705" w:rsidP="004C4705">
      <w:pPr>
        <w:pStyle w:val="ListBullet"/>
      </w:pPr>
      <w:r w:rsidRPr="004C4705">
        <w:t>Follow pre-freefall glass inspections and safety procedures</w:t>
      </w:r>
    </w:p>
    <w:p w:rsidR="00000000" w:rsidRPr="004C4705" w:rsidP="004C4705">
      <w:pPr>
        <w:pStyle w:val="ListBullet"/>
      </w:pPr>
      <w:r w:rsidRPr="004C4705">
        <w:t>Deal with freefall factory run sizes (FRS) glass up to, and including, 10 mm thick</w:t>
      </w:r>
    </w:p>
    <w:p w:rsidR="00000000" w:rsidRPr="004C4705" w:rsidP="004C4705">
      <w:pPr>
        <w:pStyle w:val="ListBullet"/>
      </w:pPr>
      <w:r w:rsidRPr="004C4705">
        <w:t>Freefall 6.38 mm (or less) laminated glass</w:t>
      </w:r>
    </w:p>
    <w:p w:rsidR="00000000" w:rsidRPr="004C4705" w:rsidP="004C4705">
      <w:pPr>
        <w:pStyle w:val="ListBullet"/>
      </w:pPr>
      <w:r w:rsidRPr="004C4705">
        <w:t xml:space="preserve">Use mathematical ideas and techniques to correctly complete measurements, calculate area and estimate material requirements </w:t>
      </w:r>
    </w:p>
    <w:p w:rsidR="00000000" w:rsidRPr="004C4705" w:rsidP="004C4705">
      <w:pPr>
        <w:pStyle w:val="ListBullet"/>
      </w:pPr>
      <w:r w:rsidRPr="004C4705">
        <w:t>Commu</w:t>
      </w:r>
      <w:r w:rsidRPr="004C4705">
        <w:t xml:space="preserve">nicate ideas and information to enable confirmation of work requirements and specifications and the reporting of work outcomes and problems, interpret basic plans and follow safety procedures </w:t>
      </w:r>
    </w:p>
    <w:p w:rsidR="00000000" w:rsidRPr="004C4705" w:rsidP="004C4705">
      <w:pPr>
        <w:pStyle w:val="ListBullet"/>
      </w:pPr>
      <w:r w:rsidRPr="004C4705">
        <w:t>Avoid backtracking, work flow interruptions or wastage</w:t>
      </w:r>
    </w:p>
    <w:p w:rsidR="00000000" w:rsidRPr="004C4705" w:rsidP="004C4705">
      <w:pPr>
        <w:pStyle w:val="ListBullet"/>
      </w:pPr>
      <w:r w:rsidRPr="004C4705">
        <w:t>Work wit</w:t>
      </w:r>
      <w:r w:rsidRPr="004C4705">
        <w:t>h others and in a team by recognising dependencies and using cooperative approaches to optimise work flow and productivity</w:t>
      </w:r>
    </w:p>
    <w:p w:rsidR="00000000" w:rsidRPr="004C4705" w:rsidP="004C4705">
      <w:pPr>
        <w:pStyle w:val="AllowPageBreak"/>
      </w:pPr>
    </w:p>
    <w:p w:rsidR="00000000" w:rsidRPr="004C4705" w:rsidP="004C4705">
      <w:pPr>
        <w:pStyle w:val="Heading1"/>
      </w:pPr>
      <w:bookmarkStart w:id="3" w:name="O_632025"/>
      <w:bookmarkEnd w:id="3"/>
      <w:r w:rsidRPr="004C4705">
        <w:t>Knowledge Evidence</w:t>
      </w:r>
    </w:p>
    <w:p w:rsidR="00000000" w:rsidRPr="004C4705" w:rsidP="004C4705">
      <w:pPr>
        <w:pStyle w:val="ListBullet"/>
      </w:pPr>
      <w:r w:rsidRPr="004C4705">
        <w:t xml:space="preserve">Qualities and characteristics of glass, including hazards and handling requirements </w:t>
      </w:r>
    </w:p>
    <w:p w:rsidR="00000000" w:rsidRPr="004C4705" w:rsidP="004C4705">
      <w:pPr>
        <w:pStyle w:val="ListBullet"/>
      </w:pPr>
      <w:r w:rsidRPr="004C4705">
        <w:t xml:space="preserve">Principles </w:t>
      </w:r>
      <w:r w:rsidRPr="004C4705">
        <w:t xml:space="preserve">and techniques of freefalling glass from a rack to a table </w:t>
      </w:r>
    </w:p>
    <w:p w:rsidR="00000000" w:rsidRPr="004C4705" w:rsidP="004C4705">
      <w:pPr>
        <w:pStyle w:val="ListBullet"/>
      </w:pPr>
      <w:r w:rsidRPr="004C4705">
        <w:t xml:space="preserve">Workplace safety system requirements related to the freefalling of glass </w:t>
      </w:r>
    </w:p>
    <w:p w:rsidR="00000000" w:rsidRPr="004C4705" w:rsidP="004C4705">
      <w:pPr>
        <w:pStyle w:val="ListBullet"/>
      </w:pPr>
      <w:r w:rsidRPr="004C4705">
        <w:t>Work flow requirements in relation to freefalling of glass using rack and table</w:t>
      </w:r>
    </w:p>
    <w:p w:rsidR="00000000" w:rsidRPr="004C4705" w:rsidP="004C4705">
      <w:pPr>
        <w:pStyle w:val="AllowPageBreak"/>
      </w:pPr>
    </w:p>
    <w:p w:rsidR="00000000" w:rsidRPr="004C4705" w:rsidP="004C4705">
      <w:pPr>
        <w:pStyle w:val="Heading1"/>
      </w:pPr>
      <w:bookmarkStart w:id="4" w:name="O_632024"/>
      <w:bookmarkEnd w:id="4"/>
      <w:r w:rsidRPr="004C4705">
        <w:t>Assessment Conditions</w:t>
      </w:r>
    </w:p>
    <w:p w:rsidR="00000000" w:rsidRPr="004C4705" w:rsidP="004C4705">
      <w:pPr>
        <w:pStyle w:val="ListBullet"/>
      </w:pPr>
      <w:r w:rsidRPr="004C4705">
        <w:t>As</w:t>
      </w:r>
      <w:r w:rsidRPr="004C4705">
        <w:t>sessors must:</w:t>
      </w:r>
    </w:p>
    <w:p w:rsidR="00000000" w:rsidRPr="004C4705" w:rsidP="004C4705">
      <w:pPr>
        <w:pStyle w:val="ListBullet2"/>
      </w:pPr>
      <w:r w:rsidRPr="004C4705">
        <w:t>hold training and assessment competencies as determined by the National Skills Standards Council (NSSC) or its successors</w:t>
      </w:r>
    </w:p>
    <w:p w:rsidR="00000000" w:rsidRPr="004C4705" w:rsidP="004C4705">
      <w:pPr>
        <w:pStyle w:val="ListBullet2"/>
      </w:pPr>
      <w:r w:rsidRPr="004C470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C4705" w:rsidP="004C4705">
      <w:pPr>
        <w:pStyle w:val="ListBullet2"/>
      </w:pPr>
      <w:r w:rsidRPr="004C4705">
        <w:t>be familiar with the current skills and knowledge used and hav</w:t>
      </w:r>
      <w:r w:rsidRPr="004C4705">
        <w:t>e relevant, current experience in the furnishing industry.</w:t>
      </w:r>
    </w:p>
    <w:p w:rsidR="00000000" w:rsidRPr="004C4705" w:rsidP="004C4705">
      <w:pPr>
        <w:pStyle w:val="ListBullet"/>
      </w:pPr>
      <w:r w:rsidRPr="004C4705">
        <w:t xml:space="preserve">Assessment methods must confirm consistency of performance over time rather than a single assessment event and in a range of workplace relevant contexts. </w:t>
      </w:r>
    </w:p>
    <w:p w:rsidR="00000000" w:rsidRPr="004C4705" w:rsidP="004C4705">
      <w:pPr>
        <w:pStyle w:val="ListBullet"/>
      </w:pPr>
      <w:r w:rsidRPr="004C4705">
        <w:t>Assessment must be by observation of rele</w:t>
      </w:r>
      <w:r w:rsidRPr="004C4705">
        <w:t xml:space="preserve">vant tasks with questioning on underpinning knowledge and, where applicable, multimedia evidence, supervisor’s reports, projects and work samples. </w:t>
      </w:r>
    </w:p>
    <w:p w:rsidR="00000000" w:rsidRPr="004C4705" w:rsidP="004C4705">
      <w:pPr>
        <w:pStyle w:val="ListBullet"/>
      </w:pPr>
      <w:r w:rsidRPr="004C4705">
        <w:t>Assessment may be conducted in conjunction with other related units of competency. Foundation skills are int</w:t>
      </w:r>
      <w:r w:rsidRPr="004C4705">
        <w:t>egral to competent performance in the unit and should not be assessed separately.</w:t>
      </w:r>
    </w:p>
    <w:p w:rsidR="00000000" w:rsidRPr="004C4705" w:rsidP="004C4705">
      <w:pPr>
        <w:pStyle w:val="ListBullet"/>
      </w:pPr>
      <w:r w:rsidRPr="004C4705">
        <w:t>Assessment may occur on the job or in a workplace simulated facility with relevant process, equipment, materials, work instructions and deadlines.</w:t>
      </w:r>
    </w:p>
    <w:p w:rsidR="00000000" w:rsidRPr="004C4705" w:rsidP="004C4705">
      <w:pPr>
        <w:pStyle w:val="ListBullet"/>
      </w:pPr>
      <w:r w:rsidRPr="004C4705">
        <w:t>Access is required to glass</w:t>
      </w:r>
      <w:r w:rsidRPr="004C4705">
        <w:t xml:space="preserve"> freefall rack and table, workplace operating procedures and glass sheets.</w:t>
      </w:r>
    </w:p>
    <w:p w:rsidR="00000000" w:rsidRPr="004C4705" w:rsidP="004C4705">
      <w:pPr>
        <w:pStyle w:val="AllowPageBreak"/>
      </w:pPr>
    </w:p>
    <w:p w:rsidR="00000000" w:rsidRPr="004C4705" w:rsidP="004C4705">
      <w:pPr>
        <w:pStyle w:val="Heading1"/>
      </w:pPr>
      <w:bookmarkStart w:id="5" w:name="O_632022"/>
      <w:bookmarkEnd w:id="5"/>
      <w:r w:rsidRPr="004C4705">
        <w:t>Links</w:t>
      </w:r>
    </w:p>
    <w:p w:rsidR="00000000" w:rsidRPr="004C4705" w:rsidP="004C4705">
      <w:pPr>
        <w:pStyle w:val="BodyText"/>
      </w:pPr>
      <w:r w:rsidRPr="004C4705">
        <w:t>Companion Volume implementation guides are found in VETNet - https://vetnet.education.gov.au/Pages/TrainingDocs.aspx?q=0601ab95-583a-4e93-b2d4-cfb27b03ed73</w:t>
      </w:r>
    </w:p>
    <w:p w:rsidR="00000000" w:rsidRPr="004C4705" w:rsidP="004C4705"/>
    <w:sectPr w:rsidSect="004C47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05" w:rsidRPr="00893C35" w:rsidP="00893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C35" w:rsidP="004C4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3C35" w:rsidP="004C4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93C35" w:rsidP="004C4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705" w:rsidRPr="00893C35" w:rsidP="00893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C35" w:rsidRPr="002D2AF8" w:rsidP="004C4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MSFGG2003 Operate glass freefall rack and table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893C35" w:rsidP="004C4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16D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D60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625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705"/>
  </w:style>
  <w:style w:type="character" w:customStyle="1" w:styleId="Heading1Char">
    <w:name w:val="Heading 1 Char"/>
    <w:basedOn w:val="DefaultParagraphFont"/>
    <w:link w:val="Heading1"/>
    <w:rsid w:val="004C4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7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7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70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470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4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7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4705"/>
    <w:rPr>
      <w:b/>
      <w:spacing w:val="0"/>
    </w:rPr>
  </w:style>
  <w:style w:type="paragraph" w:customStyle="1" w:styleId="SuperTitle">
    <w:name w:val="SuperTitle"/>
    <w:basedOn w:val="Title"/>
    <w:rsid w:val="004C4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705"/>
    <w:rPr>
      <w:i/>
    </w:rPr>
  </w:style>
  <w:style w:type="paragraph" w:styleId="Caption">
    <w:name w:val="caption"/>
    <w:basedOn w:val="BodyText"/>
    <w:next w:val="Normal"/>
    <w:qFormat/>
    <w:rsid w:val="004C4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705"/>
  </w:style>
  <w:style w:type="paragraph" w:styleId="TableofFigures">
    <w:name w:val="table of figures"/>
    <w:basedOn w:val="Normal"/>
    <w:next w:val="Normal"/>
    <w:semiHidden/>
    <w:rsid w:val="004C4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705"/>
    <w:pPr>
      <w:numPr>
        <w:numId w:val="11"/>
      </w:numPr>
    </w:pPr>
  </w:style>
  <w:style w:type="character" w:customStyle="1" w:styleId="WingdingSymbols">
    <w:name w:val="Wingding Symbols"/>
    <w:rsid w:val="004C4705"/>
    <w:rPr>
      <w:rFonts w:ascii="Wingdings" w:hAnsi="Wingdings"/>
    </w:rPr>
  </w:style>
  <w:style w:type="paragraph" w:customStyle="1" w:styleId="TableHeading">
    <w:name w:val="Table Heading"/>
    <w:basedOn w:val="HeadingBase"/>
    <w:rsid w:val="004C4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705"/>
    <w:rPr>
      <w:color w:val="0033CC"/>
      <w:u w:val="none"/>
    </w:rPr>
  </w:style>
  <w:style w:type="paragraph" w:customStyle="1" w:styleId="BodyTextRight">
    <w:name w:val="Body Text Right"/>
    <w:basedOn w:val="BodyText"/>
    <w:rsid w:val="004C4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7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705"/>
    <w:rPr>
      <w:sz w:val="32"/>
    </w:rPr>
  </w:style>
  <w:style w:type="paragraph" w:customStyle="1" w:styleId="HeadingProcedure">
    <w:name w:val="Heading Procedure"/>
    <w:basedOn w:val="HeadingBase"/>
    <w:next w:val="Normal"/>
    <w:rsid w:val="004C4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705"/>
    <w:pPr>
      <w:spacing w:before="60" w:after="60"/>
    </w:pPr>
  </w:style>
  <w:style w:type="paragraph" w:styleId="ListContinue">
    <w:name w:val="List Continue"/>
    <w:basedOn w:val="List"/>
    <w:rsid w:val="004C4705"/>
    <w:pPr>
      <w:ind w:firstLine="0"/>
    </w:pPr>
  </w:style>
  <w:style w:type="paragraph" w:customStyle="1" w:styleId="ListNote">
    <w:name w:val="List Note"/>
    <w:basedOn w:val="List"/>
    <w:rsid w:val="004C4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705"/>
    <w:rPr>
      <w:rFonts w:ascii="Courier New" w:hAnsi="Courier New"/>
    </w:rPr>
  </w:style>
  <w:style w:type="paragraph" w:customStyle="1" w:styleId="NoteBullet">
    <w:name w:val="Note Bullet"/>
    <w:basedOn w:val="Note"/>
    <w:rsid w:val="004C4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7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4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705"/>
    <w:rPr>
      <w:b/>
      <w:smallCaps/>
    </w:rPr>
  </w:style>
  <w:style w:type="paragraph" w:customStyle="1" w:styleId="TableListNumber">
    <w:name w:val="Table List Number"/>
    <w:basedOn w:val="ListNumber"/>
    <w:rsid w:val="004C4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705"/>
    <w:pPr>
      <w:numPr>
        <w:numId w:val="9"/>
      </w:numPr>
    </w:pPr>
  </w:style>
  <w:style w:type="paragraph" w:customStyle="1" w:styleId="ListAlpha2">
    <w:name w:val="List Alpha 2"/>
    <w:basedOn w:val="List2"/>
    <w:rsid w:val="004C4705"/>
    <w:pPr>
      <w:numPr>
        <w:numId w:val="8"/>
      </w:numPr>
    </w:pPr>
  </w:style>
  <w:style w:type="paragraph" w:styleId="List2">
    <w:name w:val="List 2"/>
    <w:basedOn w:val="BodyText"/>
    <w:rsid w:val="004C4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70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7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4705"/>
    <w:pPr>
      <w:numPr>
        <w:numId w:val="4"/>
      </w:numPr>
    </w:pPr>
  </w:style>
  <w:style w:type="paragraph" w:styleId="ListContinue2">
    <w:name w:val="List Continue 2"/>
    <w:basedOn w:val="List2"/>
    <w:rsid w:val="004C4705"/>
    <w:pPr>
      <w:ind w:firstLine="0"/>
    </w:pPr>
  </w:style>
  <w:style w:type="paragraph" w:styleId="ListContinue3">
    <w:name w:val="List Continue 3"/>
    <w:basedOn w:val="List3"/>
    <w:rsid w:val="004C4705"/>
    <w:pPr>
      <w:ind w:left="1021" w:firstLine="0"/>
    </w:pPr>
  </w:style>
  <w:style w:type="paragraph" w:styleId="ListContinue4">
    <w:name w:val="List Continue 4"/>
    <w:basedOn w:val="List4"/>
    <w:rsid w:val="004C4705"/>
    <w:pPr>
      <w:ind w:firstLine="0"/>
    </w:pPr>
  </w:style>
  <w:style w:type="paragraph" w:styleId="ListContinue5">
    <w:name w:val="List Continue 5"/>
    <w:basedOn w:val="List5"/>
    <w:rsid w:val="004C4705"/>
    <w:pPr>
      <w:ind w:firstLine="0"/>
    </w:pPr>
  </w:style>
  <w:style w:type="paragraph" w:styleId="ListNumber3">
    <w:name w:val="List Number 3"/>
    <w:basedOn w:val="List3"/>
    <w:rsid w:val="004C4705"/>
    <w:pPr>
      <w:numPr>
        <w:numId w:val="5"/>
      </w:numPr>
    </w:pPr>
  </w:style>
  <w:style w:type="paragraph" w:styleId="ListNumber4">
    <w:name w:val="List Number 4"/>
    <w:basedOn w:val="List4"/>
    <w:rsid w:val="004C4705"/>
    <w:pPr>
      <w:numPr>
        <w:numId w:val="6"/>
      </w:numPr>
    </w:pPr>
  </w:style>
  <w:style w:type="paragraph" w:styleId="ListNumber5">
    <w:name w:val="List Number 5"/>
    <w:basedOn w:val="List5"/>
    <w:rsid w:val="004C4705"/>
    <w:pPr>
      <w:numPr>
        <w:numId w:val="7"/>
      </w:numPr>
    </w:pPr>
  </w:style>
  <w:style w:type="paragraph" w:styleId="BlockText">
    <w:name w:val="Block Text"/>
    <w:basedOn w:val="Normal"/>
    <w:rsid w:val="004C4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705"/>
    <w:rPr>
      <w:sz w:val="16"/>
      <w:vertAlign w:val="superscript"/>
    </w:rPr>
  </w:style>
  <w:style w:type="character" w:customStyle="1" w:styleId="Symbols">
    <w:name w:val="Symbols"/>
    <w:basedOn w:val="DefaultParagraphFont"/>
    <w:rsid w:val="004C4705"/>
    <w:rPr>
      <w:rFonts w:ascii="Symbol" w:hAnsi="Symbol"/>
    </w:rPr>
  </w:style>
  <w:style w:type="character" w:customStyle="1" w:styleId="MenuOptions">
    <w:name w:val="Menu Options"/>
    <w:basedOn w:val="DefaultParagraphFont"/>
    <w:rsid w:val="004C4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705"/>
    <w:rPr>
      <w:b/>
    </w:rPr>
  </w:style>
  <w:style w:type="character" w:customStyle="1" w:styleId="Underlined">
    <w:name w:val="Underlined"/>
    <w:basedOn w:val="DefaultParagraphFont"/>
    <w:rsid w:val="004C4705"/>
    <w:rPr>
      <w:u w:val="single"/>
    </w:rPr>
  </w:style>
  <w:style w:type="paragraph" w:customStyle="1" w:styleId="TableBodyTextRight">
    <w:name w:val="Table Body Text Right"/>
    <w:basedOn w:val="TableBodyText"/>
    <w:rsid w:val="004C4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705"/>
    <w:rPr>
      <w:sz w:val="18"/>
    </w:rPr>
  </w:style>
  <w:style w:type="paragraph" w:customStyle="1" w:styleId="BodySmallRight">
    <w:name w:val="Body Small Right"/>
    <w:basedOn w:val="BodyTextRight"/>
    <w:rsid w:val="004C4705"/>
    <w:rPr>
      <w:sz w:val="18"/>
      <w:szCs w:val="18"/>
    </w:rPr>
  </w:style>
  <w:style w:type="paragraph" w:customStyle="1" w:styleId="MarginEdition">
    <w:name w:val="Margin Edition"/>
    <w:basedOn w:val="MarginNote"/>
    <w:rsid w:val="004C4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705"/>
    <w:rPr>
      <w:sz w:val="2"/>
      <w:szCs w:val="2"/>
    </w:rPr>
  </w:style>
  <w:style w:type="character" w:customStyle="1" w:styleId="Small">
    <w:name w:val="Small"/>
    <w:basedOn w:val="DefaultParagraphFont"/>
    <w:rsid w:val="004C4705"/>
    <w:rPr>
      <w:sz w:val="16"/>
    </w:rPr>
  </w:style>
  <w:style w:type="paragraph" w:customStyle="1" w:styleId="WideTable">
    <w:name w:val="Wide Table"/>
    <w:basedOn w:val="Normal"/>
    <w:rsid w:val="004C4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705"/>
  </w:style>
  <w:style w:type="paragraph" w:styleId="Quote">
    <w:name w:val="Quote"/>
    <w:basedOn w:val="Heading1"/>
    <w:link w:val="QuoteChar"/>
    <w:qFormat/>
    <w:rsid w:val="004C4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705"/>
    <w:pPr>
      <w:pageBreakBefore/>
    </w:pPr>
  </w:style>
  <w:style w:type="paragraph" w:customStyle="1" w:styleId="Border">
    <w:name w:val="Border"/>
    <w:basedOn w:val="Normal"/>
    <w:qFormat/>
    <w:rsid w:val="004C4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705"/>
    <w:rPr>
      <w:u w:val="single"/>
    </w:rPr>
  </w:style>
  <w:style w:type="character" w:customStyle="1" w:styleId="BoldandItalics">
    <w:name w:val="Bold and Italics"/>
    <w:qFormat/>
    <w:rsid w:val="004C4705"/>
    <w:rPr>
      <w:b/>
      <w:i/>
      <w:u w:val="none"/>
    </w:rPr>
  </w:style>
  <w:style w:type="paragraph" w:styleId="BalloonText">
    <w:name w:val="Balloon Text"/>
    <w:basedOn w:val="Normal"/>
    <w:link w:val="BalloonTextChar"/>
    <w:rsid w:val="004C4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7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7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2726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MSFGG2003 Operate glass freefall rack and table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2016-12-09T03:43:00Z</dcterms:created>
  <dcterms:modified xsi:type="dcterms:W3CDTF">2016-12-09T03:43:00Z</dcterms:modified>
</cp:coreProperties>
</file>