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354E" w:rsidP="005B35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MSFFT5006 Plan production</w:t>
      </w:r>
      <w:r>
        <w:fldChar w:fldCharType="end"/>
      </w:r>
    </w:p>
    <w:p w:rsidR="005B354E" w:rsidP="005B354E">
      <w:pPr>
        <w:pStyle w:val="Version"/>
        <w:sectPr w:rsidSect="005043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437C" w:rsidP="0050437C">
      <w:pPr>
        <w:pStyle w:val="SuperHeading"/>
      </w:pPr>
      <w:r w:rsidRPr="0050437C">
        <w:t>Assessment Requirements for MSFFT5006 Plan production</w:t>
      </w:r>
    </w:p>
    <w:p w:rsidR="00000000" w:rsidRPr="0050437C" w:rsidP="0050437C">
      <w:pPr>
        <w:pStyle w:val="Heading1"/>
      </w:pPr>
      <w:bookmarkStart w:id="1" w:name="O_633793"/>
      <w:bookmarkEnd w:id="1"/>
      <w:r w:rsidRPr="0050437C">
        <w:t>Modification History</w:t>
      </w:r>
    </w:p>
    <w:p w:rsidR="00000000" w:rsidRPr="0050437C" w:rsidP="005B354E">
      <w:pPr>
        <w:pStyle w:val="BodyText"/>
      </w:pPr>
      <w:r w:rsidRPr="0050437C">
        <w:t>Release 1 - New unit of competency</w:t>
      </w:r>
    </w:p>
    <w:p w:rsidR="00000000" w:rsidRPr="0050437C" w:rsidP="0050437C">
      <w:pPr>
        <w:pStyle w:val="Heading1"/>
      </w:pPr>
      <w:bookmarkStart w:id="2" w:name="O_633796"/>
      <w:bookmarkEnd w:id="2"/>
      <w:r w:rsidRPr="0050437C">
        <w:t>Performance Evidence</w:t>
      </w:r>
    </w:p>
    <w:p w:rsidR="00000000" w:rsidRPr="0050437C" w:rsidP="0050437C">
      <w:pPr>
        <w:pStyle w:val="ListBullet"/>
      </w:pPr>
      <w:r w:rsidRPr="0050437C">
        <w:t xml:space="preserve">Collect, organise and understand information related to furnishing work instructions and work orders and safety procedures </w:t>
      </w:r>
    </w:p>
    <w:p w:rsidR="00000000" w:rsidRPr="0050437C" w:rsidP="0050437C">
      <w:pPr>
        <w:pStyle w:val="ListBullet"/>
      </w:pPr>
      <w:r w:rsidRPr="0050437C">
        <w:t>Apply safe handling r</w:t>
      </w:r>
      <w:r w:rsidRPr="0050437C">
        <w:t xml:space="preserve">equirements for equipment, products and materials, including use of personal protective equipment </w:t>
      </w:r>
    </w:p>
    <w:p w:rsidR="00000000" w:rsidRPr="0050437C" w:rsidP="0050437C">
      <w:pPr>
        <w:pStyle w:val="ListBullet"/>
      </w:pPr>
      <w:r w:rsidRPr="0050437C">
        <w:t xml:space="preserve">Identify materials used in the work process </w:t>
      </w:r>
    </w:p>
    <w:p w:rsidR="00000000" w:rsidRPr="0050437C" w:rsidP="0050437C">
      <w:pPr>
        <w:pStyle w:val="ListBullet"/>
      </w:pPr>
      <w:r w:rsidRPr="0050437C">
        <w:t xml:space="preserve">Follow work instructions, operating procedures and inspection processes to: </w:t>
      </w:r>
    </w:p>
    <w:p w:rsidR="00000000" w:rsidRPr="0050437C" w:rsidP="0050437C">
      <w:pPr>
        <w:pStyle w:val="ListBullet2"/>
      </w:pPr>
      <w:r w:rsidRPr="0050437C">
        <w:t>minimise the risk of injury to sel</w:t>
      </w:r>
      <w:r w:rsidRPr="0050437C">
        <w:t xml:space="preserve">f or others </w:t>
      </w:r>
    </w:p>
    <w:p w:rsidR="00000000" w:rsidRPr="0050437C" w:rsidP="0050437C">
      <w:pPr>
        <w:pStyle w:val="ListBullet2"/>
      </w:pPr>
      <w:r w:rsidRPr="0050437C">
        <w:t xml:space="preserve">prevent damage to goods, equipment and products </w:t>
      </w:r>
    </w:p>
    <w:p w:rsidR="00000000" w:rsidRPr="0050437C" w:rsidP="0050437C">
      <w:pPr>
        <w:pStyle w:val="ListBullet2"/>
      </w:pPr>
      <w:r w:rsidRPr="0050437C">
        <w:t xml:space="preserve">maintain required production output and product quality </w:t>
      </w:r>
    </w:p>
    <w:p w:rsidR="00000000" w:rsidRPr="0050437C" w:rsidP="0050437C">
      <w:pPr>
        <w:pStyle w:val="ListBullet"/>
      </w:pPr>
      <w:r w:rsidRPr="0050437C">
        <w:t xml:space="preserve">Establish and confirm the production requirements for a significant production requirement by: </w:t>
      </w:r>
    </w:p>
    <w:p w:rsidR="00000000" w:rsidRPr="0050437C" w:rsidP="0050437C">
      <w:pPr>
        <w:pStyle w:val="ListBullet2"/>
      </w:pPr>
      <w:r w:rsidRPr="0050437C">
        <w:t xml:space="preserve">preparing the production plan </w:t>
      </w:r>
    </w:p>
    <w:p w:rsidR="00000000" w:rsidRPr="0050437C" w:rsidP="0050437C">
      <w:pPr>
        <w:pStyle w:val="ListBullet2"/>
      </w:pPr>
      <w:r w:rsidRPr="0050437C">
        <w:t xml:space="preserve">monitoring and coordinating variations to the plan </w:t>
      </w:r>
    </w:p>
    <w:p w:rsidR="00000000" w:rsidRPr="0050437C" w:rsidP="0050437C">
      <w:pPr>
        <w:pStyle w:val="ListBullet2"/>
      </w:pPr>
      <w:r w:rsidRPr="0050437C">
        <w:t>maintaining records</w:t>
      </w:r>
    </w:p>
    <w:p w:rsidR="00000000" w:rsidRPr="0050437C" w:rsidP="0050437C">
      <w:pPr>
        <w:pStyle w:val="ListBullet"/>
      </w:pPr>
      <w:r w:rsidRPr="0050437C">
        <w:t xml:space="preserve">Use mathematical ideas and techniques to correctly complete measurements, calculate area and estimate material requirements </w:t>
      </w:r>
    </w:p>
    <w:p w:rsidR="00000000" w:rsidRPr="0050437C" w:rsidP="0050437C">
      <w:pPr>
        <w:pStyle w:val="ListBullet"/>
      </w:pPr>
      <w:r w:rsidRPr="0050437C">
        <w:t>Lead others and work effectively to improve production qua</w:t>
      </w:r>
      <w:r w:rsidRPr="0050437C">
        <w:t xml:space="preserve">lity and outcomes </w:t>
      </w:r>
    </w:p>
    <w:p w:rsidR="00000000" w:rsidRPr="0050437C" w:rsidP="0050437C">
      <w:pPr>
        <w:pStyle w:val="ListBullet"/>
      </w:pPr>
      <w:r w:rsidRPr="0050437C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50437C" w:rsidP="0050437C">
      <w:pPr>
        <w:pStyle w:val="ListBullet"/>
      </w:pPr>
      <w:r w:rsidRPr="0050437C">
        <w:t>Use workplace technology related to the</w:t>
      </w:r>
      <w:r w:rsidRPr="0050437C">
        <w:t xml:space="preserve"> coordination, including communication equipment, time and management aids and other measuring devices </w:t>
      </w:r>
    </w:p>
    <w:p w:rsidR="00000000" w:rsidRPr="0050437C" w:rsidP="0050437C">
      <w:pPr>
        <w:pStyle w:val="ListBullet"/>
      </w:pPr>
      <w:r w:rsidRPr="0050437C">
        <w:t>Avoid backtracking, work flow interruptions or wastage</w:t>
      </w:r>
    </w:p>
    <w:p w:rsidR="00000000" w:rsidRPr="0050437C" w:rsidP="0050437C">
      <w:pPr>
        <w:pStyle w:val="ListBullet"/>
      </w:pPr>
      <w:r w:rsidRPr="0050437C">
        <w:t>Work with others and in a team by recognising dependencies and using cooperative approaches to op</w:t>
      </w:r>
      <w:r w:rsidRPr="0050437C">
        <w:t>timise work flow and productivity and encourage participation of employees in the planning of work activities and changes</w:t>
      </w:r>
    </w:p>
    <w:p w:rsidR="00000000" w:rsidRPr="0050437C" w:rsidP="0050437C">
      <w:pPr>
        <w:pStyle w:val="AllowPageBreak"/>
      </w:pPr>
    </w:p>
    <w:p w:rsidR="00000000" w:rsidRPr="0050437C" w:rsidP="0050437C">
      <w:pPr>
        <w:pStyle w:val="Heading1"/>
      </w:pPr>
      <w:bookmarkStart w:id="3" w:name="O_633795"/>
      <w:bookmarkEnd w:id="3"/>
      <w:r w:rsidRPr="0050437C">
        <w:t>Knowledge Evidence</w:t>
      </w:r>
    </w:p>
    <w:p w:rsidR="00000000" w:rsidRPr="0050437C" w:rsidP="0050437C">
      <w:pPr>
        <w:pStyle w:val="ListBullet"/>
      </w:pPr>
      <w:r w:rsidRPr="0050437C">
        <w:t xml:space="preserve">Production processes, products, machines, planning and forecasting software </w:t>
      </w:r>
    </w:p>
    <w:p w:rsidR="00000000" w:rsidRPr="0050437C" w:rsidP="0050437C">
      <w:pPr>
        <w:pStyle w:val="ListBullet"/>
      </w:pPr>
      <w:r w:rsidRPr="0050437C">
        <w:t>Work and workplace o</w:t>
      </w:r>
      <w:r w:rsidRPr="0050437C">
        <w:t xml:space="preserve">rganisation systems </w:t>
      </w:r>
    </w:p>
    <w:p w:rsidR="00000000" w:rsidRPr="0050437C" w:rsidP="0050437C">
      <w:pPr>
        <w:pStyle w:val="ListBullet"/>
      </w:pPr>
      <w:r w:rsidRPr="0050437C">
        <w:t xml:space="preserve">Suppliers, their capabilities and customer requirements </w:t>
      </w:r>
    </w:p>
    <w:p w:rsidR="00000000" w:rsidRPr="0050437C" w:rsidP="0050437C">
      <w:pPr>
        <w:pStyle w:val="ListBullet"/>
      </w:pPr>
      <w:r w:rsidRPr="0050437C">
        <w:t xml:space="preserve">Safety and environmental aspects of relevant enterprise activities </w:t>
      </w:r>
    </w:p>
    <w:p w:rsidR="00000000" w:rsidRPr="0050437C" w:rsidP="0050437C">
      <w:pPr>
        <w:pStyle w:val="ListBullet"/>
      </w:pPr>
      <w:r w:rsidRPr="0050437C">
        <w:t xml:space="preserve">Workplace procedures and reporting/recording processes </w:t>
      </w:r>
    </w:p>
    <w:p w:rsidR="00000000" w:rsidRPr="0050437C" w:rsidP="0050437C">
      <w:pPr>
        <w:pStyle w:val="ListBullet"/>
      </w:pPr>
      <w:r w:rsidRPr="0050437C">
        <w:t>Relevant regulatory requirements and codes of practice</w:t>
      </w:r>
    </w:p>
    <w:p w:rsidR="00000000" w:rsidRPr="0050437C" w:rsidP="0050437C">
      <w:pPr>
        <w:pStyle w:val="AllowPageBreak"/>
      </w:pPr>
    </w:p>
    <w:p w:rsidR="00000000" w:rsidRPr="0050437C" w:rsidP="0050437C">
      <w:pPr>
        <w:pStyle w:val="Heading1"/>
      </w:pPr>
      <w:bookmarkStart w:id="4" w:name="O_633794"/>
      <w:bookmarkEnd w:id="4"/>
      <w:r w:rsidRPr="0050437C">
        <w:t>Assessment Conditions</w:t>
      </w:r>
    </w:p>
    <w:p w:rsidR="00000000" w:rsidRPr="0050437C" w:rsidP="0050437C">
      <w:pPr>
        <w:pStyle w:val="ListBullet"/>
      </w:pPr>
      <w:r w:rsidRPr="0050437C">
        <w:t>Assessors must:</w:t>
      </w:r>
    </w:p>
    <w:p w:rsidR="00000000" w:rsidRPr="0050437C" w:rsidP="0050437C">
      <w:pPr>
        <w:pStyle w:val="ListBullet2"/>
      </w:pPr>
      <w:r w:rsidRPr="0050437C">
        <w:t>hold training and assessment competencies as determined by the National Skills Standards Council (NSSC) or its successors</w:t>
      </w:r>
    </w:p>
    <w:p w:rsidR="00000000" w:rsidRPr="0050437C" w:rsidP="0050437C">
      <w:pPr>
        <w:pStyle w:val="ListBullet2"/>
      </w:pPr>
      <w:r w:rsidRPr="0050437C">
        <w:t xml:space="preserve">have vocational competency in the furnishing industry at least to the level </w:t>
      </w:r>
      <w:r w:rsidRPr="0050437C">
        <w:t xml:space="preserve">being assessed with broad industry knowledge and experience, usually combined with a relevant industry qualification </w:t>
      </w:r>
    </w:p>
    <w:p w:rsidR="00000000" w:rsidRPr="0050437C" w:rsidP="0050437C">
      <w:pPr>
        <w:pStyle w:val="ListBullet2"/>
      </w:pPr>
      <w:r w:rsidRPr="0050437C">
        <w:t>be familiar with the current skills and knowledge used and have relevant, current experience in the furnishing industry.</w:t>
      </w:r>
    </w:p>
    <w:p w:rsidR="00000000" w:rsidRPr="0050437C" w:rsidP="0050437C">
      <w:pPr>
        <w:pStyle w:val="ListBullet"/>
      </w:pPr>
      <w:r w:rsidRPr="0050437C">
        <w:t>Assessment metho</w:t>
      </w:r>
      <w:r w:rsidRPr="0050437C">
        <w:t xml:space="preserve">ds must confirm consistency of performance over time rather than a single assessment event and in a range of workplace relevant contexts. </w:t>
      </w:r>
    </w:p>
    <w:p w:rsidR="00000000" w:rsidRPr="0050437C" w:rsidP="0050437C">
      <w:pPr>
        <w:pStyle w:val="ListBullet"/>
      </w:pPr>
      <w:r w:rsidRPr="0050437C">
        <w:t>Assessment must be by observation of relevant tasks with questioning on underpinning knowledge and, where applicable,</w:t>
      </w:r>
      <w:r w:rsidRPr="0050437C">
        <w:t xml:space="preserve"> multimedia evidence, supervisor’s reports, projects and work samples. </w:t>
      </w:r>
    </w:p>
    <w:p w:rsidR="00000000" w:rsidRPr="0050437C" w:rsidP="0050437C">
      <w:pPr>
        <w:pStyle w:val="ListBullet"/>
      </w:pPr>
      <w:r w:rsidRPr="0050437C">
        <w:t>Assessment is to be conducted on single units of competency or in conjunction with other related units of competency. Foundation skills are integral to competent performance in the uni</w:t>
      </w:r>
      <w:r w:rsidRPr="0050437C">
        <w:t>t and should not be assessed separately.</w:t>
      </w:r>
    </w:p>
    <w:p w:rsidR="00000000" w:rsidRPr="0050437C" w:rsidP="0050437C">
      <w:pPr>
        <w:pStyle w:val="ListBullet"/>
      </w:pPr>
      <w:r w:rsidRPr="0050437C">
        <w:t>Assessment must occur on the job or in a workplace simulated facility with relevant process, equipment, materials, work instructions and deadlines.</w:t>
      </w:r>
    </w:p>
    <w:p w:rsidR="00000000" w:rsidRPr="0050437C" w:rsidP="0050437C">
      <w:pPr>
        <w:pStyle w:val="ListBullet"/>
      </w:pPr>
      <w:r w:rsidRPr="0050437C">
        <w:t>Access is required to materials, information on work specifications</w:t>
      </w:r>
      <w:r w:rsidRPr="0050437C">
        <w:t>, relevant safety procedures and regulations, quality standards, organisation procedures and customer requirements.</w:t>
      </w:r>
    </w:p>
    <w:p w:rsidR="00000000" w:rsidRPr="0050437C" w:rsidP="0050437C">
      <w:pPr>
        <w:pStyle w:val="AllowPageBreak"/>
      </w:pPr>
    </w:p>
    <w:p w:rsidR="00000000" w:rsidRPr="0050437C" w:rsidP="0050437C">
      <w:pPr>
        <w:pStyle w:val="Heading1"/>
      </w:pPr>
      <w:bookmarkStart w:id="5" w:name="O_633792"/>
      <w:bookmarkEnd w:id="5"/>
      <w:r w:rsidRPr="0050437C">
        <w:t>Links</w:t>
      </w:r>
    </w:p>
    <w:p w:rsidR="00000000" w:rsidRPr="0050437C" w:rsidP="005B354E">
      <w:pPr>
        <w:pStyle w:val="BodyText"/>
      </w:pPr>
      <w:r w:rsidRPr="005043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57A3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0437C" w:rsidP="0050437C"/>
    <w:sectPr w:rsidSect="005043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3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37C" w:rsidRPr="005B354E" w:rsidP="005B35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3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54E" w:rsidP="005043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354E" w:rsidP="005043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B354E" w:rsidP="005043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3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5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437C" w:rsidRPr="005B354E" w:rsidP="005B35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3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54E" w:rsidRPr="002D2AF8" w:rsidP="005043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MSFFT5006 Plan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5B354E" w:rsidP="005043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8C9C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4AFD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84A5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3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43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43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43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43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43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43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43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43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43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43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437C"/>
  </w:style>
  <w:style w:type="character" w:customStyle="1" w:styleId="Heading1Char">
    <w:name w:val="Heading 1 Char"/>
    <w:basedOn w:val="DefaultParagraphFont"/>
    <w:link w:val="Heading1"/>
    <w:rsid w:val="005043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43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43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437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43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43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43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43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43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43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4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4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4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4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43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43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43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43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43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43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43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43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43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43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43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43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43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437C"/>
    <w:rPr>
      <w:b/>
      <w:spacing w:val="0"/>
    </w:rPr>
  </w:style>
  <w:style w:type="paragraph" w:customStyle="1" w:styleId="SuperTitle">
    <w:name w:val="SuperTitle"/>
    <w:basedOn w:val="Title"/>
    <w:rsid w:val="005043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43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43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43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43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43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43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43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43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43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43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43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437C"/>
    <w:rPr>
      <w:i/>
    </w:rPr>
  </w:style>
  <w:style w:type="paragraph" w:styleId="Caption">
    <w:name w:val="caption"/>
    <w:basedOn w:val="BodyText"/>
    <w:next w:val="Normal"/>
    <w:qFormat/>
    <w:rsid w:val="005043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43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43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437C"/>
  </w:style>
  <w:style w:type="paragraph" w:styleId="TableofFigures">
    <w:name w:val="table of figures"/>
    <w:basedOn w:val="Normal"/>
    <w:next w:val="Normal"/>
    <w:semiHidden/>
    <w:rsid w:val="005043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43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437C"/>
    <w:rPr>
      <w:rFonts w:ascii="Wingdings" w:hAnsi="Wingdings"/>
    </w:rPr>
  </w:style>
  <w:style w:type="paragraph" w:customStyle="1" w:styleId="TableHeading">
    <w:name w:val="Table Heading"/>
    <w:basedOn w:val="HeadingBase"/>
    <w:rsid w:val="005043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437C"/>
    <w:rPr>
      <w:color w:val="0033CC"/>
      <w:u w:val="none"/>
    </w:rPr>
  </w:style>
  <w:style w:type="paragraph" w:customStyle="1" w:styleId="BodyTextRight">
    <w:name w:val="Body Text Right"/>
    <w:basedOn w:val="BodyText"/>
    <w:rsid w:val="005043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43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43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43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43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43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437C"/>
    <w:rPr>
      <w:sz w:val="32"/>
    </w:rPr>
  </w:style>
  <w:style w:type="paragraph" w:customStyle="1" w:styleId="HeadingProcedure">
    <w:name w:val="Heading Procedure"/>
    <w:basedOn w:val="HeadingBase"/>
    <w:next w:val="Normal"/>
    <w:rsid w:val="005043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437C"/>
    <w:pPr>
      <w:spacing w:before="60" w:after="60"/>
    </w:pPr>
  </w:style>
  <w:style w:type="paragraph" w:styleId="ListContinue">
    <w:name w:val="List Continue"/>
    <w:basedOn w:val="List"/>
    <w:rsid w:val="0050437C"/>
    <w:pPr>
      <w:ind w:firstLine="0"/>
    </w:pPr>
  </w:style>
  <w:style w:type="paragraph" w:customStyle="1" w:styleId="ListNote">
    <w:name w:val="List Note"/>
    <w:basedOn w:val="List"/>
    <w:rsid w:val="005043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43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43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437C"/>
    <w:rPr>
      <w:rFonts w:ascii="Courier New" w:hAnsi="Courier New"/>
    </w:rPr>
  </w:style>
  <w:style w:type="paragraph" w:customStyle="1" w:styleId="NoteBullet">
    <w:name w:val="Note Bullet"/>
    <w:basedOn w:val="Note"/>
    <w:rsid w:val="005043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43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43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43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43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43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43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437C"/>
    <w:rPr>
      <w:b/>
      <w:smallCaps/>
    </w:rPr>
  </w:style>
  <w:style w:type="paragraph" w:customStyle="1" w:styleId="TableListNumber">
    <w:name w:val="Table List Number"/>
    <w:basedOn w:val="ListNumber"/>
    <w:rsid w:val="005043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43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437C"/>
    <w:pPr>
      <w:numPr>
        <w:numId w:val="9"/>
      </w:numPr>
    </w:pPr>
  </w:style>
  <w:style w:type="paragraph" w:customStyle="1" w:styleId="ListAlpha2">
    <w:name w:val="List Alpha 2"/>
    <w:basedOn w:val="List2"/>
    <w:rsid w:val="0050437C"/>
    <w:pPr>
      <w:numPr>
        <w:numId w:val="8"/>
      </w:numPr>
    </w:pPr>
  </w:style>
  <w:style w:type="paragraph" w:styleId="List2">
    <w:name w:val="List 2"/>
    <w:basedOn w:val="BodyText"/>
    <w:rsid w:val="005043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43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43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43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43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43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437C"/>
    <w:pPr>
      <w:numPr>
        <w:numId w:val="4"/>
      </w:numPr>
    </w:pPr>
  </w:style>
  <w:style w:type="paragraph" w:styleId="ListContinue2">
    <w:name w:val="List Continue 2"/>
    <w:basedOn w:val="List2"/>
    <w:rsid w:val="0050437C"/>
    <w:pPr>
      <w:ind w:firstLine="0"/>
    </w:pPr>
  </w:style>
  <w:style w:type="paragraph" w:styleId="ListContinue3">
    <w:name w:val="List Continue 3"/>
    <w:basedOn w:val="List3"/>
    <w:rsid w:val="0050437C"/>
    <w:pPr>
      <w:ind w:left="1021" w:firstLine="0"/>
    </w:pPr>
  </w:style>
  <w:style w:type="paragraph" w:styleId="ListContinue4">
    <w:name w:val="List Continue 4"/>
    <w:basedOn w:val="List4"/>
    <w:rsid w:val="0050437C"/>
    <w:pPr>
      <w:ind w:firstLine="0"/>
    </w:pPr>
  </w:style>
  <w:style w:type="paragraph" w:styleId="ListContinue5">
    <w:name w:val="List Continue 5"/>
    <w:basedOn w:val="List5"/>
    <w:rsid w:val="0050437C"/>
    <w:pPr>
      <w:ind w:firstLine="0"/>
    </w:pPr>
  </w:style>
  <w:style w:type="paragraph" w:styleId="ListNumber3">
    <w:name w:val="List Number 3"/>
    <w:basedOn w:val="List3"/>
    <w:rsid w:val="0050437C"/>
    <w:pPr>
      <w:numPr>
        <w:numId w:val="5"/>
      </w:numPr>
    </w:pPr>
  </w:style>
  <w:style w:type="paragraph" w:styleId="ListNumber4">
    <w:name w:val="List Number 4"/>
    <w:basedOn w:val="List4"/>
    <w:rsid w:val="0050437C"/>
    <w:pPr>
      <w:numPr>
        <w:numId w:val="6"/>
      </w:numPr>
    </w:pPr>
  </w:style>
  <w:style w:type="paragraph" w:styleId="ListNumber5">
    <w:name w:val="List Number 5"/>
    <w:basedOn w:val="List5"/>
    <w:rsid w:val="0050437C"/>
    <w:pPr>
      <w:numPr>
        <w:numId w:val="7"/>
      </w:numPr>
    </w:pPr>
  </w:style>
  <w:style w:type="paragraph" w:styleId="BlockText">
    <w:name w:val="Block Text"/>
    <w:basedOn w:val="Normal"/>
    <w:rsid w:val="005043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43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437C"/>
    <w:rPr>
      <w:sz w:val="16"/>
      <w:vertAlign w:val="superscript"/>
    </w:rPr>
  </w:style>
  <w:style w:type="character" w:customStyle="1" w:styleId="Symbols">
    <w:name w:val="Symbols"/>
    <w:basedOn w:val="DefaultParagraphFont"/>
    <w:rsid w:val="0050437C"/>
    <w:rPr>
      <w:rFonts w:ascii="Symbol" w:hAnsi="Symbol"/>
    </w:rPr>
  </w:style>
  <w:style w:type="character" w:customStyle="1" w:styleId="MenuOptions">
    <w:name w:val="Menu Options"/>
    <w:basedOn w:val="DefaultParagraphFont"/>
    <w:rsid w:val="005043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437C"/>
    <w:rPr>
      <w:b/>
    </w:rPr>
  </w:style>
  <w:style w:type="character" w:customStyle="1" w:styleId="Underlined">
    <w:name w:val="Underlined"/>
    <w:basedOn w:val="DefaultParagraphFont"/>
    <w:rsid w:val="0050437C"/>
    <w:rPr>
      <w:u w:val="single"/>
    </w:rPr>
  </w:style>
  <w:style w:type="paragraph" w:customStyle="1" w:styleId="TableBodyTextRight">
    <w:name w:val="Table Body Text Right"/>
    <w:basedOn w:val="TableBodyText"/>
    <w:rsid w:val="005043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437C"/>
    <w:rPr>
      <w:sz w:val="18"/>
    </w:rPr>
  </w:style>
  <w:style w:type="paragraph" w:customStyle="1" w:styleId="BodySmallRight">
    <w:name w:val="Body Small Right"/>
    <w:basedOn w:val="BodyTextRight"/>
    <w:rsid w:val="0050437C"/>
    <w:rPr>
      <w:sz w:val="18"/>
      <w:szCs w:val="18"/>
    </w:rPr>
  </w:style>
  <w:style w:type="paragraph" w:customStyle="1" w:styleId="MarginEdition">
    <w:name w:val="Margin Edition"/>
    <w:basedOn w:val="MarginNote"/>
    <w:rsid w:val="005043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437C"/>
    <w:rPr>
      <w:sz w:val="2"/>
      <w:szCs w:val="2"/>
    </w:rPr>
  </w:style>
  <w:style w:type="character" w:customStyle="1" w:styleId="Small">
    <w:name w:val="Small"/>
    <w:basedOn w:val="DefaultParagraphFont"/>
    <w:rsid w:val="0050437C"/>
    <w:rPr>
      <w:sz w:val="16"/>
    </w:rPr>
  </w:style>
  <w:style w:type="paragraph" w:customStyle="1" w:styleId="WideTable">
    <w:name w:val="Wide Table"/>
    <w:basedOn w:val="Normal"/>
    <w:rsid w:val="005043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437C"/>
  </w:style>
  <w:style w:type="paragraph" w:styleId="Quote">
    <w:name w:val="Quote"/>
    <w:basedOn w:val="Heading1"/>
    <w:link w:val="QuoteChar"/>
    <w:qFormat/>
    <w:rsid w:val="005043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43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437C"/>
    <w:pPr>
      <w:pageBreakBefore/>
    </w:pPr>
  </w:style>
  <w:style w:type="paragraph" w:customStyle="1" w:styleId="Border">
    <w:name w:val="Border"/>
    <w:basedOn w:val="Normal"/>
    <w:qFormat/>
    <w:rsid w:val="005043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43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3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43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43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43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43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43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43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437C"/>
    <w:rPr>
      <w:u w:val="single"/>
    </w:rPr>
  </w:style>
  <w:style w:type="character" w:customStyle="1" w:styleId="BoldandItalics">
    <w:name w:val="Bold and Italics"/>
    <w:qFormat/>
    <w:rsid w:val="0050437C"/>
    <w:rPr>
      <w:b/>
      <w:i/>
      <w:u w:val="none"/>
    </w:rPr>
  </w:style>
  <w:style w:type="paragraph" w:styleId="BalloonText">
    <w:name w:val="Balloon Text"/>
    <w:basedOn w:val="Normal"/>
    <w:link w:val="BalloonTextChar"/>
    <w:rsid w:val="005043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3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43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43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43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43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437C"/>
    <w:pPr>
      <w:spacing w:before="0" w:after="0"/>
    </w:pPr>
  </w:style>
  <w:style w:type="paragraph" w:customStyle="1" w:styleId="BodyTextBold">
    <w:name w:val="Body Text Bold"/>
    <w:basedOn w:val="BodyText"/>
    <w:qFormat/>
    <w:rsid w:val="0050437C"/>
    <w:rPr>
      <w:b/>
    </w:rPr>
  </w:style>
  <w:style w:type="character" w:styleId="Hyperlink">
    <w:name w:val="Hyperlink"/>
    <w:basedOn w:val="DefaultParagraphFont"/>
    <w:uiPriority w:val="99"/>
    <w:unhideWhenUsed/>
    <w:rsid w:val="005B35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494</Words>
  <Characters>3311</Characters>
  <Application>Microsoft Office Word</Application>
  <DocSecurity>0</DocSecurity>
  <Lines>73</Lines>
  <Paragraphs>50</Paragraphs>
  <ScaleCrop>false</ScaleCrop>
  <Company>Author-it Software Corporation Ltd.</Company>
  <LinksUpToDate>false</LinksUpToDate>
  <CharactersWithSpaces>3755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MSFFT5006 Plan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2020-05-07T02:15:00Z</dcterms:created>
  <dcterms:modified xsi:type="dcterms:W3CDTF">2020-05-07T02:15:00Z</dcterms:modified>
</cp:coreProperties>
</file>