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1060" w:rsidP="002F10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MSFFT5003 Manage installation and commissioning of equipment</w:t>
      </w:r>
      <w:r>
        <w:fldChar w:fldCharType="end"/>
      </w:r>
    </w:p>
    <w:p w:rsidR="002F1060" w:rsidP="002F1060">
      <w:pPr>
        <w:pStyle w:val="Version"/>
        <w:sectPr w:rsidSect="00A73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3F2F" w:rsidP="00A73F2F">
      <w:pPr>
        <w:pStyle w:val="SuperHeading"/>
      </w:pPr>
      <w:r w:rsidRPr="00A73F2F">
        <w:t>Assessment Requirements for MSFFT5003 Manage installation and commissioning of equipment</w:t>
      </w:r>
    </w:p>
    <w:p w:rsidR="00000000" w:rsidRPr="00A73F2F" w:rsidP="00A73F2F">
      <w:pPr>
        <w:pStyle w:val="Heading1"/>
      </w:pPr>
      <w:bookmarkStart w:id="1" w:name="O_633736"/>
      <w:bookmarkEnd w:id="1"/>
      <w:r w:rsidRPr="00A73F2F">
        <w:t>Modification History</w:t>
      </w:r>
    </w:p>
    <w:p w:rsidR="00000000" w:rsidRPr="00A73F2F" w:rsidP="002F1060">
      <w:pPr>
        <w:pStyle w:val="BodyText"/>
      </w:pPr>
      <w:r w:rsidRPr="00A73F2F">
        <w:t>Release 1 - New unit of competency</w:t>
      </w:r>
    </w:p>
    <w:p w:rsidR="00000000" w:rsidRPr="00A73F2F" w:rsidP="00A73F2F">
      <w:pPr>
        <w:pStyle w:val="Heading1"/>
      </w:pPr>
      <w:bookmarkStart w:id="2" w:name="O_633739"/>
      <w:bookmarkEnd w:id="2"/>
      <w:r w:rsidRPr="00A73F2F">
        <w:t>Performance Evidence</w:t>
      </w:r>
    </w:p>
    <w:p w:rsidR="00000000" w:rsidRPr="00A73F2F" w:rsidP="00A73F2F">
      <w:pPr>
        <w:pStyle w:val="ListBullet"/>
      </w:pPr>
      <w:r w:rsidRPr="00A73F2F">
        <w:t xml:space="preserve">Collect, organise and understand information related to furnishing work instructions and work orders and safety procedures </w:t>
      </w:r>
    </w:p>
    <w:p w:rsidR="00000000" w:rsidRPr="00A73F2F" w:rsidP="00A73F2F">
      <w:pPr>
        <w:pStyle w:val="ListBullet"/>
      </w:pPr>
      <w:r w:rsidRPr="00A73F2F">
        <w:t xml:space="preserve">Apply safe handling requirements for equipment, products and materials, including use of personal protective equipment </w:t>
      </w:r>
    </w:p>
    <w:p w:rsidR="00000000" w:rsidRPr="00A73F2F" w:rsidP="00A73F2F">
      <w:pPr>
        <w:pStyle w:val="ListBullet"/>
      </w:pPr>
      <w:r w:rsidRPr="00A73F2F">
        <w:t>Identify mat</w:t>
      </w:r>
      <w:r w:rsidRPr="00A73F2F">
        <w:t xml:space="preserve">erials used in the work process </w:t>
      </w:r>
    </w:p>
    <w:p w:rsidR="00000000" w:rsidRPr="00A73F2F" w:rsidP="00A73F2F">
      <w:pPr>
        <w:pStyle w:val="ListBullet"/>
      </w:pPr>
      <w:r w:rsidRPr="00A73F2F">
        <w:t xml:space="preserve">Follow work instructions, operating procedures and inspection processes to: </w:t>
      </w:r>
    </w:p>
    <w:p w:rsidR="00000000" w:rsidRPr="00A73F2F" w:rsidP="00A73F2F">
      <w:pPr>
        <w:pStyle w:val="ListBullet2"/>
      </w:pPr>
      <w:r w:rsidRPr="00A73F2F">
        <w:t xml:space="preserve">minimise the risk of injury to self or others </w:t>
      </w:r>
    </w:p>
    <w:p w:rsidR="00000000" w:rsidRPr="00A73F2F" w:rsidP="00A73F2F">
      <w:pPr>
        <w:pStyle w:val="ListBullet2"/>
      </w:pPr>
      <w:r w:rsidRPr="00A73F2F">
        <w:t xml:space="preserve">prevent damage to goods, equipment and products </w:t>
      </w:r>
    </w:p>
    <w:p w:rsidR="00000000" w:rsidRPr="00A73F2F" w:rsidP="00A73F2F">
      <w:pPr>
        <w:pStyle w:val="ListBullet2"/>
      </w:pPr>
      <w:r w:rsidRPr="00A73F2F">
        <w:t>maintain required production output and product q</w:t>
      </w:r>
      <w:r w:rsidRPr="00A73F2F">
        <w:t xml:space="preserve">uality </w:t>
      </w:r>
    </w:p>
    <w:p w:rsidR="00000000" w:rsidRPr="00A73F2F" w:rsidP="00A73F2F">
      <w:pPr>
        <w:pStyle w:val="ListBullet"/>
      </w:pPr>
      <w:r w:rsidRPr="00A73F2F">
        <w:t xml:space="preserve">Manage the installation and commissioning of significant equipment within a production or simulated production environment, including the following tasks: </w:t>
      </w:r>
    </w:p>
    <w:p w:rsidR="00000000" w:rsidRPr="00A73F2F" w:rsidP="00A73F2F">
      <w:pPr>
        <w:pStyle w:val="ListBullet2"/>
      </w:pPr>
      <w:r w:rsidRPr="00A73F2F">
        <w:t>identifying the impact of decisions in terms of commercial, environmental and safety risks</w:t>
      </w:r>
      <w:r w:rsidRPr="00A73F2F">
        <w:t xml:space="preserve"> </w:t>
      </w:r>
    </w:p>
    <w:p w:rsidR="00000000" w:rsidRPr="00A73F2F" w:rsidP="00A73F2F">
      <w:pPr>
        <w:pStyle w:val="ListBullet2"/>
      </w:pPr>
      <w:r w:rsidRPr="00A73F2F">
        <w:t xml:space="preserve">planning and arranging equipment installation and commissioning </w:t>
      </w:r>
    </w:p>
    <w:p w:rsidR="00000000" w:rsidRPr="00A73F2F" w:rsidP="00A73F2F">
      <w:pPr>
        <w:pStyle w:val="ListBullet2"/>
      </w:pPr>
      <w:r w:rsidRPr="00A73F2F">
        <w:t xml:space="preserve">leading others and working effectively to arrange for installation and commissioning of equipment </w:t>
      </w:r>
    </w:p>
    <w:p w:rsidR="00000000" w:rsidRPr="00A73F2F" w:rsidP="00A73F2F">
      <w:pPr>
        <w:pStyle w:val="ListBullet2"/>
      </w:pPr>
      <w:r w:rsidRPr="00A73F2F">
        <w:t xml:space="preserve">allocating tasks to others considering: </w:t>
      </w:r>
    </w:p>
    <w:p w:rsidR="00000000" w:rsidRPr="00A73F2F" w:rsidP="00A73F2F">
      <w:pPr>
        <w:pStyle w:val="ListBullet3"/>
      </w:pPr>
      <w:r w:rsidRPr="00A73F2F">
        <w:t xml:space="preserve">competency requirements for the work </w:t>
      </w:r>
    </w:p>
    <w:p w:rsidR="00000000" w:rsidRPr="00A73F2F" w:rsidP="00A73F2F">
      <w:pPr>
        <w:pStyle w:val="ListBullet3"/>
      </w:pPr>
      <w:r w:rsidRPr="00A73F2F">
        <w:t xml:space="preserve">requirements of workplace operating procedures </w:t>
      </w:r>
    </w:p>
    <w:p w:rsidR="00000000" w:rsidRPr="00A73F2F" w:rsidP="00A73F2F">
      <w:pPr>
        <w:pStyle w:val="ListBullet2"/>
      </w:pPr>
      <w:r w:rsidRPr="00A73F2F">
        <w:t>completing post-installation trials and evaluation</w:t>
      </w:r>
    </w:p>
    <w:p w:rsidR="00000000" w:rsidRPr="00A73F2F" w:rsidP="00A73F2F">
      <w:pPr>
        <w:pStyle w:val="ListBullet"/>
      </w:pPr>
      <w:r w:rsidRPr="00A73F2F">
        <w:t xml:space="preserve">Use mathematical ideas and techniques to correctly complete measurements, calculate area and estimate material requirements </w:t>
      </w:r>
    </w:p>
    <w:p w:rsidR="00000000" w:rsidRPr="00A73F2F" w:rsidP="00A73F2F">
      <w:pPr>
        <w:pStyle w:val="ListBullet"/>
      </w:pPr>
      <w:r w:rsidRPr="00A73F2F">
        <w:t xml:space="preserve">Lead others and work effectively to improve production quality and outcomes </w:t>
      </w:r>
    </w:p>
    <w:p w:rsidR="00000000" w:rsidRPr="00A73F2F" w:rsidP="00A73F2F">
      <w:pPr>
        <w:pStyle w:val="ListBullet"/>
      </w:pPr>
      <w:r w:rsidRPr="00A73F2F">
        <w:t xml:space="preserve">Communicate ideas and information to enable confirmation of work requirements and specifications and the reporting of work outcomes and problems, interpret basic plans and follow </w:t>
      </w:r>
      <w:r w:rsidRPr="00A73F2F">
        <w:t xml:space="preserve">safety procedures </w:t>
      </w:r>
    </w:p>
    <w:p w:rsidR="00000000" w:rsidRPr="00A73F2F" w:rsidP="00A73F2F">
      <w:pPr>
        <w:pStyle w:val="ListBullet"/>
      </w:pPr>
      <w:r w:rsidRPr="00A73F2F">
        <w:t xml:space="preserve">Use workplace technology related to the coordination, including communication equipment, time and management aids and other measuring devices </w:t>
      </w:r>
    </w:p>
    <w:p w:rsidR="00000000" w:rsidRPr="00A73F2F" w:rsidP="00A73F2F">
      <w:pPr>
        <w:pStyle w:val="ListBullet"/>
      </w:pPr>
      <w:r w:rsidRPr="00A73F2F">
        <w:t>Avoid backtracking, work flow interruptions or wastage</w:t>
      </w:r>
    </w:p>
    <w:p w:rsidR="00000000" w:rsidRPr="00A73F2F" w:rsidP="00A73F2F">
      <w:pPr>
        <w:pStyle w:val="ListBullet"/>
      </w:pPr>
      <w:r w:rsidRPr="00A73F2F">
        <w:t>Work with others and in a team by recog</w:t>
      </w:r>
      <w:r w:rsidRPr="00A73F2F">
        <w:t>nising dependencies and using cooperative approaches to optimise work flow and productivity and encourage participation of employees in the planning of work activities and changes</w:t>
      </w:r>
    </w:p>
    <w:p w:rsidR="00000000" w:rsidRPr="00A73F2F" w:rsidP="00A73F2F">
      <w:pPr>
        <w:pStyle w:val="AllowPageBreak"/>
      </w:pPr>
    </w:p>
    <w:p w:rsidR="00000000" w:rsidRPr="00A73F2F" w:rsidP="00A73F2F">
      <w:pPr>
        <w:pStyle w:val="Heading1"/>
      </w:pPr>
      <w:bookmarkStart w:id="3" w:name="O_633738"/>
      <w:bookmarkEnd w:id="3"/>
      <w:r w:rsidRPr="00A73F2F">
        <w:t>Knowledge Evidence</w:t>
      </w:r>
    </w:p>
    <w:p w:rsidR="00000000" w:rsidRPr="00A73F2F" w:rsidP="00A73F2F">
      <w:pPr>
        <w:pStyle w:val="ListBullet"/>
      </w:pPr>
      <w:r w:rsidRPr="00A73F2F">
        <w:t xml:space="preserve">Risk management process </w:t>
      </w:r>
    </w:p>
    <w:p w:rsidR="00000000" w:rsidRPr="00A73F2F" w:rsidP="00A73F2F">
      <w:pPr>
        <w:pStyle w:val="ListBullet"/>
      </w:pPr>
      <w:r w:rsidRPr="00A73F2F">
        <w:t>Requirements f</w:t>
      </w:r>
      <w:r w:rsidRPr="00A73F2F">
        <w:t xml:space="preserve">or installation and commissioning of equipment </w:t>
      </w:r>
    </w:p>
    <w:p w:rsidR="00000000" w:rsidRPr="00A73F2F" w:rsidP="00A73F2F">
      <w:pPr>
        <w:pStyle w:val="ListBullet"/>
      </w:pPr>
      <w:r w:rsidRPr="00A73F2F">
        <w:t xml:space="preserve">Extent of responsibility for each stage of the process </w:t>
      </w:r>
    </w:p>
    <w:p w:rsidR="00000000" w:rsidRPr="00A73F2F" w:rsidP="00A73F2F">
      <w:pPr>
        <w:pStyle w:val="ListBullet"/>
      </w:pPr>
      <w:r w:rsidRPr="00A73F2F">
        <w:t xml:space="preserve">Company business policies and plans, including procedures for equipment installation </w:t>
      </w:r>
    </w:p>
    <w:p w:rsidR="00000000" w:rsidRPr="00A73F2F" w:rsidP="00A73F2F">
      <w:pPr>
        <w:pStyle w:val="ListBullet"/>
      </w:pPr>
      <w:r w:rsidRPr="00A73F2F">
        <w:t xml:space="preserve">Company products, market, work systems and equipment </w:t>
      </w:r>
    </w:p>
    <w:p w:rsidR="00000000" w:rsidRPr="00A73F2F" w:rsidP="00A73F2F">
      <w:pPr>
        <w:pStyle w:val="ListBullet"/>
      </w:pPr>
      <w:r w:rsidRPr="00A73F2F">
        <w:t xml:space="preserve">Legislative </w:t>
      </w:r>
      <w:r w:rsidRPr="00A73F2F">
        <w:t>requirements of the work activities</w:t>
      </w:r>
    </w:p>
    <w:p w:rsidR="00000000" w:rsidRPr="00A73F2F" w:rsidP="00A73F2F">
      <w:pPr>
        <w:pStyle w:val="AllowPageBreak"/>
      </w:pPr>
    </w:p>
    <w:p w:rsidR="00000000" w:rsidRPr="00A73F2F" w:rsidP="00A73F2F">
      <w:pPr>
        <w:pStyle w:val="Heading1"/>
      </w:pPr>
      <w:bookmarkStart w:id="4" w:name="O_633737"/>
      <w:bookmarkEnd w:id="4"/>
      <w:r w:rsidRPr="00A73F2F">
        <w:t>Assessment Conditions</w:t>
      </w:r>
    </w:p>
    <w:p w:rsidR="00000000" w:rsidRPr="00A73F2F" w:rsidP="00A73F2F">
      <w:pPr>
        <w:pStyle w:val="ListBullet"/>
      </w:pPr>
      <w:r w:rsidRPr="00A73F2F">
        <w:t>Assessors must:</w:t>
      </w:r>
    </w:p>
    <w:p w:rsidR="00000000" w:rsidRPr="00A73F2F" w:rsidP="00A73F2F">
      <w:pPr>
        <w:pStyle w:val="ListBullet2"/>
      </w:pPr>
      <w:r w:rsidRPr="00A73F2F">
        <w:t>hold training and assessment competencies as determined by the National Skills Standards Council (NSSC) or its successors</w:t>
      </w:r>
    </w:p>
    <w:p w:rsidR="00000000" w:rsidRPr="00A73F2F" w:rsidP="00A73F2F">
      <w:pPr>
        <w:pStyle w:val="ListBullet2"/>
      </w:pPr>
      <w:r w:rsidRPr="00A73F2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A73F2F" w:rsidP="00A73F2F">
      <w:pPr>
        <w:pStyle w:val="ListBullet2"/>
      </w:pPr>
      <w:r w:rsidRPr="00A73F2F">
        <w:t>be familiar with the current skills and knowledge used and hav</w:t>
      </w:r>
      <w:r w:rsidRPr="00A73F2F">
        <w:t>e relevant, current experience in the furnishing industry.</w:t>
      </w:r>
    </w:p>
    <w:p w:rsidR="00000000" w:rsidRPr="00A73F2F" w:rsidP="00A73F2F">
      <w:pPr>
        <w:pStyle w:val="ListBullet"/>
      </w:pPr>
      <w:r w:rsidRPr="00A73F2F">
        <w:t xml:space="preserve">Assessment methods must confirm consistency of performance over time rather than a single assessment event and in a range of workplace relevant contexts. </w:t>
      </w:r>
    </w:p>
    <w:p w:rsidR="00000000" w:rsidRPr="00A73F2F" w:rsidP="00A73F2F">
      <w:pPr>
        <w:pStyle w:val="ListBullet"/>
      </w:pPr>
      <w:r w:rsidRPr="00A73F2F">
        <w:t>Assessment must be by observation of rele</w:t>
      </w:r>
      <w:r w:rsidRPr="00A73F2F">
        <w:t xml:space="preserve">vant tasks with questioning on underpinning knowledge and, where applicable, multimedia evidence, supervisor’s reports, projects and work samples. </w:t>
      </w:r>
    </w:p>
    <w:p w:rsidR="00000000" w:rsidRPr="00A73F2F" w:rsidP="00A73F2F">
      <w:pPr>
        <w:pStyle w:val="ListBullet"/>
      </w:pPr>
      <w:r w:rsidRPr="00A73F2F">
        <w:t>Assessment is to be conducted on single units of competency or in conjunction with other related units of co</w:t>
      </w:r>
      <w:r w:rsidRPr="00A73F2F">
        <w:t>mpetency. Foundation skills are integral to competent performance in the unit and should not be assessed separately.</w:t>
      </w:r>
    </w:p>
    <w:p w:rsidR="00000000" w:rsidRPr="00A73F2F" w:rsidP="00A73F2F">
      <w:pPr>
        <w:pStyle w:val="ListBullet"/>
      </w:pPr>
      <w:r w:rsidRPr="00A73F2F">
        <w:t>Assessment must occur on the job or in a workplace simulated facility with relevant process, equipment, materials, work instructions and de</w:t>
      </w:r>
      <w:r w:rsidRPr="00A73F2F">
        <w:t>adlines.</w:t>
      </w:r>
    </w:p>
    <w:p w:rsidR="00000000" w:rsidRPr="00A73F2F" w:rsidP="00A73F2F">
      <w:pPr>
        <w:pStyle w:val="ListBullet"/>
      </w:pPr>
      <w:r w:rsidRPr="00A73F2F">
        <w:t>Access is required to equipment for installation, installation and commissioning service providers and location.</w:t>
      </w:r>
    </w:p>
    <w:p w:rsidR="00000000" w:rsidRPr="00A73F2F" w:rsidP="00A73F2F">
      <w:pPr>
        <w:pStyle w:val="AllowPageBreak"/>
      </w:pPr>
    </w:p>
    <w:p w:rsidR="00000000" w:rsidRPr="00A73F2F" w:rsidP="00A73F2F">
      <w:pPr>
        <w:pStyle w:val="Heading1"/>
      </w:pPr>
      <w:bookmarkStart w:id="5" w:name="O_633735"/>
      <w:bookmarkEnd w:id="5"/>
      <w:r w:rsidRPr="00A73F2F">
        <w:t>Links</w:t>
      </w:r>
    </w:p>
    <w:p w:rsidR="00000000" w:rsidRPr="00A73F2F" w:rsidP="002F1060">
      <w:pPr>
        <w:pStyle w:val="BodyText"/>
      </w:pPr>
      <w:r w:rsidRPr="00A73F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561D99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A73F2F" w:rsidP="00A73F2F"/>
    <w:sectPr w:rsidSect="00A73F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2F" w:rsidRPr="002F1060" w:rsidP="002F10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60" w:rsidP="00A73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1060" w:rsidP="00A73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F1060" w:rsidP="00A73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3F2F" w:rsidRPr="002F1060" w:rsidP="002F10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3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060" w:rsidRPr="002D2AF8" w:rsidP="00A73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MSFFT5003 Manage installation and commissioning of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2F1060" w:rsidP="00A73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5CA9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E9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7EE1B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3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3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3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3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3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3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3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3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3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3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3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3F2F"/>
  </w:style>
  <w:style w:type="character" w:customStyle="1" w:styleId="Heading1Char">
    <w:name w:val="Heading 1 Char"/>
    <w:basedOn w:val="DefaultParagraphFont"/>
    <w:link w:val="Heading1"/>
    <w:rsid w:val="00A73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3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3F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3F2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3F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3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3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3F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73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3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3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3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3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3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3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3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3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3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3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3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3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3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3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3F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3F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3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3F2F"/>
    <w:rPr>
      <w:b/>
      <w:spacing w:val="0"/>
    </w:rPr>
  </w:style>
  <w:style w:type="paragraph" w:customStyle="1" w:styleId="SuperTitle">
    <w:name w:val="SuperTitle"/>
    <w:basedOn w:val="Title"/>
    <w:rsid w:val="00A73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3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3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3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3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3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3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3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3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3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3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3F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3F2F"/>
    <w:rPr>
      <w:i/>
    </w:rPr>
  </w:style>
  <w:style w:type="paragraph" w:styleId="Caption">
    <w:name w:val="caption"/>
    <w:basedOn w:val="BodyText"/>
    <w:next w:val="Normal"/>
    <w:qFormat/>
    <w:rsid w:val="00A73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3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3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3F2F"/>
  </w:style>
  <w:style w:type="paragraph" w:styleId="TableofFigures">
    <w:name w:val="table of figures"/>
    <w:basedOn w:val="Normal"/>
    <w:next w:val="Normal"/>
    <w:semiHidden/>
    <w:rsid w:val="00A73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3F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3F2F"/>
    <w:rPr>
      <w:rFonts w:ascii="Wingdings" w:hAnsi="Wingdings"/>
    </w:rPr>
  </w:style>
  <w:style w:type="paragraph" w:customStyle="1" w:styleId="TableHeading">
    <w:name w:val="Table Heading"/>
    <w:basedOn w:val="HeadingBase"/>
    <w:rsid w:val="00A73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3F2F"/>
    <w:rPr>
      <w:color w:val="0033CC"/>
      <w:u w:val="none"/>
    </w:rPr>
  </w:style>
  <w:style w:type="paragraph" w:customStyle="1" w:styleId="BodyTextRight">
    <w:name w:val="Body Text Right"/>
    <w:basedOn w:val="BodyText"/>
    <w:rsid w:val="00A73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3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3F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3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3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3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3F2F"/>
    <w:rPr>
      <w:sz w:val="32"/>
    </w:rPr>
  </w:style>
  <w:style w:type="paragraph" w:customStyle="1" w:styleId="HeadingProcedure">
    <w:name w:val="Heading Procedure"/>
    <w:basedOn w:val="HeadingBase"/>
    <w:next w:val="Normal"/>
    <w:rsid w:val="00A73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3F2F"/>
    <w:pPr>
      <w:spacing w:before="60" w:after="60"/>
    </w:pPr>
  </w:style>
  <w:style w:type="paragraph" w:styleId="ListContinue">
    <w:name w:val="List Continue"/>
    <w:basedOn w:val="List"/>
    <w:rsid w:val="00A73F2F"/>
    <w:pPr>
      <w:ind w:firstLine="0"/>
    </w:pPr>
  </w:style>
  <w:style w:type="paragraph" w:customStyle="1" w:styleId="ListNote">
    <w:name w:val="List Note"/>
    <w:basedOn w:val="List"/>
    <w:rsid w:val="00A73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3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3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3F2F"/>
    <w:rPr>
      <w:rFonts w:ascii="Courier New" w:hAnsi="Courier New"/>
    </w:rPr>
  </w:style>
  <w:style w:type="paragraph" w:customStyle="1" w:styleId="NoteBullet">
    <w:name w:val="Note Bullet"/>
    <w:basedOn w:val="Note"/>
    <w:rsid w:val="00A73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3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3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3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3F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3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3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3F2F"/>
    <w:rPr>
      <w:b/>
      <w:smallCaps/>
    </w:rPr>
  </w:style>
  <w:style w:type="paragraph" w:customStyle="1" w:styleId="TableListNumber">
    <w:name w:val="Table List Number"/>
    <w:basedOn w:val="ListNumber"/>
    <w:rsid w:val="00A73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3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3F2F"/>
    <w:pPr>
      <w:numPr>
        <w:numId w:val="10"/>
      </w:numPr>
    </w:pPr>
  </w:style>
  <w:style w:type="paragraph" w:customStyle="1" w:styleId="ListAlpha2">
    <w:name w:val="List Alpha 2"/>
    <w:basedOn w:val="List2"/>
    <w:rsid w:val="00A73F2F"/>
    <w:pPr>
      <w:numPr>
        <w:numId w:val="9"/>
      </w:numPr>
    </w:pPr>
  </w:style>
  <w:style w:type="paragraph" w:styleId="List2">
    <w:name w:val="List 2"/>
    <w:basedOn w:val="BodyText"/>
    <w:rsid w:val="00A73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3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3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3F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3F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3F2F"/>
    <w:pPr>
      <w:numPr>
        <w:numId w:val="5"/>
      </w:numPr>
    </w:pPr>
  </w:style>
  <w:style w:type="paragraph" w:styleId="ListContinue2">
    <w:name w:val="List Continue 2"/>
    <w:basedOn w:val="List2"/>
    <w:rsid w:val="00A73F2F"/>
    <w:pPr>
      <w:ind w:firstLine="0"/>
    </w:pPr>
  </w:style>
  <w:style w:type="paragraph" w:styleId="ListContinue3">
    <w:name w:val="List Continue 3"/>
    <w:basedOn w:val="List3"/>
    <w:rsid w:val="00A73F2F"/>
    <w:pPr>
      <w:ind w:left="1021" w:firstLine="0"/>
    </w:pPr>
  </w:style>
  <w:style w:type="paragraph" w:styleId="ListContinue4">
    <w:name w:val="List Continue 4"/>
    <w:basedOn w:val="List4"/>
    <w:rsid w:val="00A73F2F"/>
    <w:pPr>
      <w:ind w:firstLine="0"/>
    </w:pPr>
  </w:style>
  <w:style w:type="paragraph" w:styleId="ListContinue5">
    <w:name w:val="List Continue 5"/>
    <w:basedOn w:val="List5"/>
    <w:rsid w:val="00A73F2F"/>
    <w:pPr>
      <w:ind w:firstLine="0"/>
    </w:pPr>
  </w:style>
  <w:style w:type="paragraph" w:styleId="ListNumber3">
    <w:name w:val="List Number 3"/>
    <w:basedOn w:val="List3"/>
    <w:rsid w:val="00A73F2F"/>
    <w:pPr>
      <w:numPr>
        <w:numId w:val="6"/>
      </w:numPr>
    </w:pPr>
  </w:style>
  <w:style w:type="paragraph" w:styleId="ListNumber4">
    <w:name w:val="List Number 4"/>
    <w:basedOn w:val="List4"/>
    <w:rsid w:val="00A73F2F"/>
    <w:pPr>
      <w:numPr>
        <w:numId w:val="7"/>
      </w:numPr>
    </w:pPr>
  </w:style>
  <w:style w:type="paragraph" w:styleId="ListNumber5">
    <w:name w:val="List Number 5"/>
    <w:basedOn w:val="List5"/>
    <w:rsid w:val="00A73F2F"/>
    <w:pPr>
      <w:numPr>
        <w:numId w:val="8"/>
      </w:numPr>
    </w:pPr>
  </w:style>
  <w:style w:type="paragraph" w:styleId="BlockText">
    <w:name w:val="Block Text"/>
    <w:basedOn w:val="Normal"/>
    <w:rsid w:val="00A73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3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3F2F"/>
    <w:rPr>
      <w:sz w:val="16"/>
      <w:vertAlign w:val="superscript"/>
    </w:rPr>
  </w:style>
  <w:style w:type="character" w:customStyle="1" w:styleId="Symbols">
    <w:name w:val="Symbols"/>
    <w:basedOn w:val="DefaultParagraphFont"/>
    <w:rsid w:val="00A73F2F"/>
    <w:rPr>
      <w:rFonts w:ascii="Symbol" w:hAnsi="Symbol"/>
    </w:rPr>
  </w:style>
  <w:style w:type="character" w:customStyle="1" w:styleId="MenuOptions">
    <w:name w:val="Menu Options"/>
    <w:basedOn w:val="DefaultParagraphFont"/>
    <w:rsid w:val="00A73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3F2F"/>
    <w:rPr>
      <w:b/>
    </w:rPr>
  </w:style>
  <w:style w:type="character" w:customStyle="1" w:styleId="Underlined">
    <w:name w:val="Underlined"/>
    <w:basedOn w:val="DefaultParagraphFont"/>
    <w:rsid w:val="00A73F2F"/>
    <w:rPr>
      <w:u w:val="single"/>
    </w:rPr>
  </w:style>
  <w:style w:type="paragraph" w:customStyle="1" w:styleId="TableBodyTextRight">
    <w:name w:val="Table Body Text Right"/>
    <w:basedOn w:val="TableBodyText"/>
    <w:rsid w:val="00A73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3F2F"/>
    <w:rPr>
      <w:sz w:val="18"/>
    </w:rPr>
  </w:style>
  <w:style w:type="paragraph" w:customStyle="1" w:styleId="BodySmallRight">
    <w:name w:val="Body Small Right"/>
    <w:basedOn w:val="BodyTextRight"/>
    <w:rsid w:val="00A73F2F"/>
    <w:rPr>
      <w:sz w:val="18"/>
      <w:szCs w:val="18"/>
    </w:rPr>
  </w:style>
  <w:style w:type="paragraph" w:customStyle="1" w:styleId="MarginEdition">
    <w:name w:val="Margin Edition"/>
    <w:basedOn w:val="MarginNote"/>
    <w:rsid w:val="00A73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3F2F"/>
    <w:rPr>
      <w:sz w:val="2"/>
      <w:szCs w:val="2"/>
    </w:rPr>
  </w:style>
  <w:style w:type="character" w:customStyle="1" w:styleId="Small">
    <w:name w:val="Small"/>
    <w:basedOn w:val="DefaultParagraphFont"/>
    <w:rsid w:val="00A73F2F"/>
    <w:rPr>
      <w:sz w:val="16"/>
    </w:rPr>
  </w:style>
  <w:style w:type="paragraph" w:customStyle="1" w:styleId="WideTable">
    <w:name w:val="Wide Table"/>
    <w:basedOn w:val="Normal"/>
    <w:rsid w:val="00A73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3F2F"/>
  </w:style>
  <w:style w:type="paragraph" w:styleId="Quote">
    <w:name w:val="Quote"/>
    <w:basedOn w:val="Heading1"/>
    <w:link w:val="QuoteChar"/>
    <w:qFormat/>
    <w:rsid w:val="00A73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3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3F2F"/>
    <w:pPr>
      <w:pageBreakBefore/>
    </w:pPr>
  </w:style>
  <w:style w:type="paragraph" w:customStyle="1" w:styleId="Border">
    <w:name w:val="Border"/>
    <w:basedOn w:val="Normal"/>
    <w:qFormat/>
    <w:rsid w:val="00A73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3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3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3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3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3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3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3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3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3F2F"/>
    <w:rPr>
      <w:u w:val="single"/>
    </w:rPr>
  </w:style>
  <w:style w:type="character" w:customStyle="1" w:styleId="BoldandItalics">
    <w:name w:val="Bold and Italics"/>
    <w:qFormat/>
    <w:rsid w:val="00A73F2F"/>
    <w:rPr>
      <w:b/>
      <w:i/>
      <w:u w:val="none"/>
    </w:rPr>
  </w:style>
  <w:style w:type="paragraph" w:styleId="BalloonText">
    <w:name w:val="Balloon Text"/>
    <w:basedOn w:val="Normal"/>
    <w:link w:val="BalloonTextChar"/>
    <w:rsid w:val="00A73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3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3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3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3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3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3F2F"/>
    <w:pPr>
      <w:spacing w:before="0" w:after="0"/>
    </w:pPr>
  </w:style>
  <w:style w:type="paragraph" w:customStyle="1" w:styleId="BodyTextBold">
    <w:name w:val="Body Text Bold"/>
    <w:basedOn w:val="BodyText"/>
    <w:qFormat/>
    <w:rsid w:val="00A73F2F"/>
    <w:rPr>
      <w:b/>
    </w:rPr>
  </w:style>
  <w:style w:type="character" w:styleId="Hyperlink">
    <w:name w:val="Hyperlink"/>
    <w:basedOn w:val="DefaultParagraphFont"/>
    <w:uiPriority w:val="99"/>
    <w:unhideWhenUsed/>
    <w:rsid w:val="002F10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545</Words>
  <Characters>3628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MSFFT5003 Manage installation and commissioning of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2020-05-07T03:07:00Z</dcterms:created>
  <dcterms:modified xsi:type="dcterms:W3CDTF">2020-05-07T03:07:00Z</dcterms:modified>
</cp:coreProperties>
</file>