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511" w:rsidP="00453511">
      <w:pPr>
        <w:pStyle w:val="Title"/>
      </w:pPr>
      <w:r>
        <w:fldChar w:fldCharType="begin"/>
      </w:r>
      <w:r>
        <w:instrText xml:space="preserve"> TITLE   \* MERGEFORMAT </w:instrText>
      </w:r>
      <w:r>
        <w:fldChar w:fldCharType="separate"/>
      </w:r>
      <w:r>
        <w:t>MSFFT4009 Match furnishing style and materials to customer requirements</w:t>
      </w:r>
      <w:r>
        <w:fldChar w:fldCharType="end"/>
      </w:r>
    </w:p>
    <w:p w:rsidR="00453511" w:rsidP="00453511">
      <w:pPr>
        <w:pStyle w:val="Version"/>
        <w:sectPr w:rsidSect="001E2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2D07" w:rsidP="001E2D07">
      <w:pPr>
        <w:pStyle w:val="SuperHeading"/>
      </w:pPr>
      <w:r w:rsidRPr="001E2D07">
        <w:t>MSFFT4009 Mat</w:t>
      </w:r>
      <w:r w:rsidRPr="001E2D07">
        <w:t>ch furnishing style and materials to customer requirements</w:t>
      </w:r>
    </w:p>
    <w:p w:rsidR="00000000" w:rsidRPr="001E2D07" w:rsidP="001E2D07">
      <w:pPr>
        <w:pStyle w:val="Heading1"/>
      </w:pPr>
      <w:bookmarkStart w:id="1" w:name="O_648144"/>
      <w:bookmarkEnd w:id="1"/>
      <w:r w:rsidRPr="001E2D07">
        <w:t>Modification History</w:t>
      </w:r>
    </w:p>
    <w:p w:rsidR="00000000" w:rsidRPr="001E2D07" w:rsidP="00453511">
      <w:pPr>
        <w:pStyle w:val="List"/>
      </w:pPr>
      <w:r w:rsidRPr="001E2D07">
        <w:t>Release 2 - Mapping corrected</w:t>
      </w:r>
    </w:p>
    <w:p w:rsidR="00000000" w:rsidRPr="001E2D07" w:rsidP="00453511">
      <w:pPr>
        <w:pStyle w:val="List"/>
      </w:pPr>
      <w:r w:rsidRPr="001E2D07">
        <w:t>Release 1 - New unit of competency</w:t>
      </w:r>
    </w:p>
    <w:p w:rsidR="00000000" w:rsidRPr="001E2D07" w:rsidP="001E2D07">
      <w:pPr>
        <w:pStyle w:val="AllowPageBreak"/>
      </w:pPr>
    </w:p>
    <w:p w:rsidR="00000000" w:rsidRPr="001E2D07" w:rsidP="001E2D07">
      <w:pPr>
        <w:pStyle w:val="Heading1"/>
      </w:pPr>
      <w:bookmarkStart w:id="2" w:name="O_648143"/>
      <w:bookmarkEnd w:id="2"/>
      <w:r w:rsidRPr="001E2D07">
        <w:t>Application</w:t>
      </w:r>
    </w:p>
    <w:p w:rsidR="00000000" w:rsidRPr="001E2D07" w:rsidP="00453511">
      <w:pPr>
        <w:pStyle w:val="BodyText"/>
      </w:pPr>
      <w:r w:rsidRPr="001E2D07">
        <w:t>This unit of competency covers assessing customer requirements, analysing all available and practical options to match furnishing styles and materials to those requirements.</w:t>
      </w:r>
    </w:p>
    <w:p w:rsidR="00000000" w:rsidRPr="001E2D07" w:rsidP="00453511">
      <w:pPr>
        <w:pStyle w:val="BodyText"/>
      </w:pPr>
      <w:r w:rsidRPr="001E2D07">
        <w:t>No licensing, legislative or certification requirements apply to this unit at the</w:t>
      </w:r>
      <w:r w:rsidRPr="001E2D07">
        <w:t xml:space="preserve"> time of publication.</w:t>
      </w:r>
    </w:p>
    <w:p w:rsidR="00000000" w:rsidRPr="001E2D07" w:rsidP="001E2D07">
      <w:pPr>
        <w:pStyle w:val="Heading1"/>
      </w:pPr>
      <w:bookmarkStart w:id="3" w:name="O_648142"/>
      <w:bookmarkEnd w:id="3"/>
      <w:r w:rsidRPr="001E2D07">
        <w:t>Pre-requisite Unit</w:t>
      </w:r>
    </w:p>
    <w:p w:rsidR="00000000" w:rsidRPr="001E2D07" w:rsidP="001E2D07">
      <w:pPr>
        <w:pStyle w:val="Heading1"/>
      </w:pPr>
      <w:bookmarkStart w:id="4" w:name="O_648141"/>
      <w:bookmarkEnd w:id="4"/>
      <w:r w:rsidRPr="001E2D07">
        <w:t>Competency Field</w:t>
      </w:r>
    </w:p>
    <w:p w:rsidR="00000000" w:rsidRPr="001E2D07" w:rsidP="001E2D07">
      <w:pPr>
        <w:pStyle w:val="Heading1"/>
      </w:pPr>
      <w:bookmarkStart w:id="5" w:name="O_648140"/>
      <w:bookmarkEnd w:id="5"/>
      <w:r w:rsidRPr="001E2D07">
        <w:t>Unit Sector</w:t>
      </w:r>
    </w:p>
    <w:p w:rsidR="00000000" w:rsidRPr="001E2D07" w:rsidP="00453511">
      <w:pPr>
        <w:pStyle w:val="BodyText"/>
      </w:pPr>
      <w:r w:rsidRPr="001E2D07">
        <w:t>Furnishing Technology</w:t>
      </w:r>
    </w:p>
    <w:p w:rsidR="00000000" w:rsidRPr="001E2D07" w:rsidP="001E2D07">
      <w:pPr>
        <w:pStyle w:val="Heading1"/>
      </w:pPr>
      <w:bookmarkStart w:id="6" w:name="O_648139"/>
      <w:bookmarkEnd w:id="6"/>
      <w:r w:rsidRPr="001E2D07">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E2D0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 xml:space="preserve">Performance criteria </w:t>
            </w:r>
            <w:r w:rsidRPr="001E2D07">
              <w:t>describe the performance needed to demonstrate achievement of the element.</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w:t>
            </w:r>
          </w:p>
        </w:tc>
        <w:tc>
          <w:tcPr>
            <w:tcW w:w="2185"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Determine customer requirements</w:t>
            </w: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1.1</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Customer is consulted to determine requirements</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1.2</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Examples of furnishing styles and materials are shown to the customer</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1.3</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Limitations and benefits of styles and materials are explained</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1.4</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Options for the use and modification of styles or materials are defined and proposed to the customer</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1.5</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 xml:space="preserve">Product requirements are explored, taking into consideration design parameters, material, process, </w:t>
            </w:r>
            <w:r w:rsidRPr="001E2D07">
              <w:t>quantity, cost and outcome requirements</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1.6</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Cost and feasibility of customer requirements/options are evaluated</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2</w:t>
            </w:r>
          </w:p>
        </w:tc>
        <w:tc>
          <w:tcPr>
            <w:tcW w:w="2185"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Match options to customer requirements</w:t>
            </w: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2.1</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Customer specifications/standards and user requirements are compared to furnishing styles and materials options</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2.2</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Range of best-fit styles and materials are presented to the customer for evaluation</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2.3</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Customer queries are answered and examples used to illustrate answers</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3</w:t>
            </w:r>
          </w:p>
        </w:tc>
        <w:tc>
          <w:tcPr>
            <w:tcW w:w="2185"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Document requirements</w:t>
            </w: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3.1</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Requirements are confirmed and/or approved in the appropriate format</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3.2</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Specification details are established and confirmed, including quality standards,</w:t>
            </w:r>
            <w:r w:rsidRPr="001E2D07">
              <w:t xml:space="preserve"> in accordance with enterprise procedures</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3.3</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Required completion date and any delivery requirements are documented</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3.4</w:t>
            </w:r>
          </w:p>
        </w:tc>
        <w:tc>
          <w:tcPr>
            <w:tcW w:w="5844"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Special instructions to production team are added where required</w:t>
            </w:r>
          </w:p>
        </w:tc>
      </w:tr>
      <w:tr w:rsidTr="001E2D0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3.5</w:t>
            </w:r>
          </w:p>
        </w:tc>
        <w:tc>
          <w:tcPr>
            <w:tcW w:w="5844" w:type="dxa"/>
            <w:tcBorders>
              <w:top w:val="nil"/>
              <w:left w:val="nil"/>
              <w:bottom w:val="nil"/>
              <w:right w:val="nil"/>
            </w:tcBorders>
            <w:tcMar>
              <w:top w:w="0" w:type="dxa"/>
              <w:left w:w="62" w:type="dxa"/>
              <w:bottom w:w="0" w:type="dxa"/>
              <w:right w:w="62" w:type="dxa"/>
            </w:tcMar>
          </w:tcPr>
          <w:p w:rsidR="00000000" w:rsidRPr="001E2D07" w:rsidP="001E2D07">
            <w:pPr>
              <w:pStyle w:val="BodyText"/>
            </w:pPr>
            <w:r w:rsidRPr="001E2D07">
              <w:t>Appropriate cost details are incorporated when necessary</w:t>
            </w:r>
          </w:p>
        </w:tc>
      </w:tr>
    </w:tbl>
    <w:p w:rsidR="00000000" w:rsidRPr="001E2D07" w:rsidP="001E2D07">
      <w:pPr>
        <w:pStyle w:val="BodyText"/>
      </w:pPr>
    </w:p>
    <w:p w:rsidR="00000000" w:rsidRPr="001E2D07" w:rsidP="001E2D07">
      <w:pPr>
        <w:pStyle w:val="AllowPageBreak"/>
      </w:pPr>
    </w:p>
    <w:p w:rsidR="00000000" w:rsidRPr="001E2D07" w:rsidP="001E2D07">
      <w:pPr>
        <w:pStyle w:val="Heading1"/>
      </w:pPr>
      <w:bookmarkStart w:id="7" w:name="O_648138"/>
      <w:bookmarkEnd w:id="7"/>
      <w:r w:rsidRPr="001E2D07">
        <w:t>Foundation Skills</w:t>
      </w:r>
    </w:p>
    <w:p w:rsidR="00000000" w:rsidRPr="001E2D07" w:rsidP="00453511">
      <w:pPr>
        <w:pStyle w:val="BodyText"/>
      </w:pPr>
      <w:r w:rsidRPr="001E2D07">
        <w:t>Foundation skills essential to performance are explicit in the performance criteria of this unit of competency. Detail on appropriate performance levels for each furnishing unit of competency in reading, writing, oral co</w:t>
      </w:r>
      <w:r w:rsidRPr="001E2D07">
        <w:t>mmunication and numeracy utilising the Australian Core Skills Framework (ACSF) are provided in the Furnishing Training Package Implementation Guide.</w:t>
      </w:r>
    </w:p>
    <w:p w:rsidR="00000000" w:rsidRPr="001E2D07" w:rsidP="001E2D07">
      <w:pPr>
        <w:pStyle w:val="Heading1"/>
      </w:pPr>
      <w:bookmarkStart w:id="8" w:name="O_648137"/>
      <w:bookmarkEnd w:id="8"/>
      <w:r w:rsidRPr="001E2D07">
        <w:t>Range of Conditions</w:t>
      </w:r>
    </w:p>
    <w:tbl>
      <w:tblPr>
        <w:tblW w:w="0" w:type="auto"/>
        <w:tblLayout w:type="fixed"/>
        <w:tblCellMar>
          <w:left w:w="62" w:type="dxa"/>
          <w:right w:w="62" w:type="dxa"/>
        </w:tblCellMar>
        <w:tblLook w:val="0000"/>
      </w:tblPr>
      <w:tblGrid>
        <w:gridCol w:w="2760"/>
        <w:gridCol w:w="6312"/>
      </w:tblGrid>
      <w:tr w:rsidTr="001E2D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t>Specifies different work environments and conditions that may affect p</w:t>
            </w:r>
            <w:r w:rsidRPr="001E2D07">
              <w:t>erformance. Essential operating conditions that may be present (depending on the work situation, needs of the candidate, accessibility of the item, and local industry and regional contexts) are included. Range is restricted to essential operating condition</w:t>
            </w:r>
            <w:r w:rsidRPr="001E2D07">
              <w:t>s and any other variables essential to the work environment.</w:t>
            </w:r>
          </w:p>
        </w:tc>
      </w:tr>
      <w:tr w:rsidTr="001E2D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E2D07" w:rsidP="001E2D07">
            <w:pPr>
              <w:pStyle w:val="ListBullet"/>
            </w:pPr>
            <w:r w:rsidRPr="001E2D07">
              <w:t xml:space="preserve">work health and safety (WHS) requirements, including legislation, building codes, </w:t>
            </w:r>
            <w:r w:rsidRPr="001E2D07">
              <w:t xml:space="preserve">material safety management systems, hazardous and dangerous goods codes, and local safe operating procedures or equivalent </w:t>
            </w:r>
          </w:p>
          <w:p w:rsidR="00000000" w:rsidRPr="001E2D07" w:rsidP="001E2D07">
            <w:pPr>
              <w:pStyle w:val="ListBullet"/>
            </w:pPr>
            <w:r w:rsidRPr="001E2D07">
              <w:t>work is carried out in accordance with legislative obligations, environmental legislation, relevant health regulations, manual handl</w:t>
            </w:r>
            <w:r w:rsidRPr="001E2D07">
              <w:t xml:space="preserve">ing procedures and organisation insurance requirements </w:t>
            </w:r>
          </w:p>
          <w:p w:rsidR="00000000" w:rsidRPr="001E2D07" w:rsidP="001E2D07">
            <w:pPr>
              <w:pStyle w:val="ListBullet"/>
            </w:pPr>
            <w:r w:rsidRPr="001E2D07">
              <w:t xml:space="preserve">work requires individuals to demonstrate conceptual ability, discretion, judgement and problem solving </w:t>
            </w:r>
          </w:p>
          <w:p w:rsidR="00000000" w:rsidRPr="001E2D07" w:rsidP="001E2D07">
            <w:pPr>
              <w:pStyle w:val="ListBullet"/>
            </w:pPr>
            <w:r w:rsidRPr="001E2D07">
              <w:t xml:space="preserve">work is performed with little external assistance and with minimal supervision or direction </w:t>
            </w:r>
          </w:p>
          <w:p w:rsidR="00000000" w:rsidP="001E2D07">
            <w:pPr>
              <w:pStyle w:val="ListBullet"/>
              <w:rPr>
                <w:lang w:val="en-NZ"/>
              </w:rPr>
            </w:pPr>
            <w:r w:rsidRPr="001E2D07">
              <w:t>cus</w:t>
            </w:r>
            <w:r w:rsidRPr="001E2D07">
              <w:t>tomers may be internal or external</w:t>
            </w:r>
          </w:p>
        </w:tc>
      </w:tr>
      <w:tr w:rsidTr="001E2D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E2D07">
            <w:pPr>
              <w:pStyle w:val="ListBullet"/>
              <w:rPr>
                <w:lang w:val="en-NZ"/>
              </w:rPr>
            </w:pPr>
            <w:r w:rsidRPr="001E2D07">
              <w:t xml:space="preserve">that prescribed under legislation, regulations and enterprise policies and practices </w:t>
            </w:r>
          </w:p>
        </w:tc>
      </w:tr>
      <w:tr w:rsidTr="001E2D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2D07">
            <w:pPr>
              <w:pStyle w:val="BodyText"/>
              <w:rPr>
                <w:lang w:val="en-NZ"/>
              </w:rPr>
            </w:pPr>
            <w:r w:rsidRPr="001E2D0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E2D07" w:rsidP="001E2D07">
            <w:pPr>
              <w:pStyle w:val="ListBullet"/>
            </w:pPr>
            <w:r w:rsidRPr="001E2D07">
              <w:t xml:space="preserve">customer requirements </w:t>
            </w:r>
          </w:p>
          <w:p w:rsidR="00000000" w:rsidRPr="001E2D07" w:rsidP="001E2D07">
            <w:pPr>
              <w:pStyle w:val="ListBullet"/>
            </w:pPr>
            <w:r w:rsidRPr="001E2D07">
              <w:t xml:space="preserve">product and style catalogues </w:t>
            </w:r>
          </w:p>
          <w:p w:rsidR="00000000" w:rsidRPr="001E2D07" w:rsidP="001E2D07">
            <w:pPr>
              <w:pStyle w:val="ListBullet"/>
            </w:pPr>
            <w:r w:rsidRPr="001E2D07">
              <w:t xml:space="preserve">work procedures/instructions </w:t>
            </w:r>
          </w:p>
          <w:p w:rsidR="00000000" w:rsidRPr="001E2D07" w:rsidP="001E2D07">
            <w:pPr>
              <w:pStyle w:val="ListBullet"/>
            </w:pPr>
            <w:r w:rsidRPr="001E2D07">
              <w:t xml:space="preserve">manufacturer/designer specifications and instructions </w:t>
            </w:r>
          </w:p>
          <w:p w:rsidR="00000000" w:rsidRPr="001E2D07" w:rsidP="001E2D07">
            <w:pPr>
              <w:pStyle w:val="ListBullet"/>
            </w:pPr>
            <w:r w:rsidRPr="001E2D07">
              <w:t xml:space="preserve">organisation work specifications and requirements </w:t>
            </w:r>
          </w:p>
          <w:p w:rsidR="00000000" w:rsidRPr="001E2D07" w:rsidP="001E2D07">
            <w:pPr>
              <w:pStyle w:val="ListBullet"/>
            </w:pPr>
            <w:r w:rsidRPr="001E2D07">
              <w:t xml:space="preserve">legislation/regulations/national and industry codes and practices relevant to the product </w:t>
            </w:r>
          </w:p>
          <w:p w:rsidR="00000000" w:rsidRPr="001E2D07" w:rsidP="001E2D07">
            <w:pPr>
              <w:pStyle w:val="ListBullet"/>
            </w:pPr>
            <w:r w:rsidRPr="001E2D07">
              <w:t>quality and Australian Standa</w:t>
            </w:r>
            <w:r w:rsidRPr="001E2D07">
              <w:t>rds and procedures</w:t>
            </w:r>
          </w:p>
        </w:tc>
      </w:tr>
    </w:tbl>
    <w:p w:rsidR="00000000" w:rsidRPr="001E2D07" w:rsidP="001E2D07">
      <w:pPr>
        <w:pStyle w:val="BodyText"/>
      </w:pPr>
    </w:p>
    <w:p w:rsidR="00000000" w:rsidRPr="001E2D07" w:rsidP="001E2D07">
      <w:pPr>
        <w:pStyle w:val="AllowPageBreak"/>
      </w:pPr>
    </w:p>
    <w:p w:rsidR="00000000" w:rsidRPr="001E2D07" w:rsidP="001E2D07">
      <w:pPr>
        <w:pStyle w:val="Heading1"/>
      </w:pPr>
      <w:bookmarkStart w:id="9" w:name="O_648136"/>
      <w:bookmarkEnd w:id="9"/>
      <w:r w:rsidRPr="001E2D07">
        <w:t>Unit Mapping Information</w:t>
      </w:r>
    </w:p>
    <w:p w:rsidR="00000000" w:rsidRPr="001E2D07" w:rsidP="00453511">
      <w:pPr>
        <w:pStyle w:val="BodyText"/>
      </w:pPr>
      <w:r w:rsidRPr="001E2D07">
        <w:t>Supersedes and is equivalent to LMFFT4009B Match furnishing style/materials to customer requirements.</w:t>
      </w:r>
    </w:p>
    <w:p w:rsidR="00000000" w:rsidRPr="001E2D07" w:rsidP="001E2D07">
      <w:pPr>
        <w:pStyle w:val="Heading1"/>
      </w:pPr>
      <w:bookmarkStart w:id="10" w:name="O_648145"/>
      <w:bookmarkEnd w:id="10"/>
      <w:r w:rsidRPr="001E2D07">
        <w:t>Links</w:t>
      </w:r>
    </w:p>
    <w:p w:rsidR="00000000" w:rsidRPr="001E2D07" w:rsidP="00453511">
      <w:pPr>
        <w:pStyle w:val="BodyText"/>
      </w:pPr>
      <w:r w:rsidRPr="001E2D0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4FE6">
        <w:rPr>
          <w:rStyle w:val="Hyperlink"/>
        </w:rPr>
        <w:t>https://vetnet.gov.au/Pages/TrainingDocs.aspx?q=0601ab95-583a-4e93-b2d4-cfb27b03ed73</w:t>
      </w:r>
      <w:r>
        <w:fldChar w:fldCharType="end"/>
      </w:r>
    </w:p>
    <w:p w:rsidR="00000000" w:rsidRPr="001E2D07" w:rsidP="001E2D07"/>
    <w:sectPr w:rsidSect="001E2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07" w:rsidRPr="00453511" w:rsidP="00453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11" w:rsidP="001E2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3511" w:rsidP="001E2D0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3511" w:rsidP="001E2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D07" w:rsidRPr="00453511" w:rsidP="00453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11" w:rsidRPr="002D2AF8" w:rsidP="001E2D07">
    <w:pPr>
      <w:pStyle w:val="Header"/>
      <w:framePr w:wrap="around"/>
    </w:pPr>
    <w:r>
      <w:fldChar w:fldCharType="begin"/>
    </w:r>
    <w:r>
      <w:instrText xml:space="preserve"> TITLE   \* MERGEFORMAT </w:instrText>
    </w:r>
    <w:r>
      <w:fldChar w:fldCharType="separate"/>
    </w:r>
    <w:r>
      <w:t>MSFFT4009 Match furnishing style and 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453511" w:rsidP="001E2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703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961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D07"/>
    <w:pPr>
      <w:spacing w:before="360" w:after="60"/>
      <w:outlineLvl w:val="0"/>
    </w:pPr>
    <w:rPr>
      <w:sz w:val="32"/>
    </w:rPr>
  </w:style>
  <w:style w:type="paragraph" w:styleId="Heading2">
    <w:name w:val="heading 2"/>
    <w:basedOn w:val="HeadingBase"/>
    <w:next w:val="BodyText"/>
    <w:link w:val="Heading2Char"/>
    <w:qFormat/>
    <w:rsid w:val="001E2D07"/>
    <w:pPr>
      <w:keepLines/>
      <w:spacing w:before="240" w:after="120"/>
      <w:outlineLvl w:val="1"/>
    </w:pPr>
    <w:rPr>
      <w:sz w:val="28"/>
      <w:szCs w:val="40"/>
    </w:rPr>
  </w:style>
  <w:style w:type="paragraph" w:styleId="Heading3">
    <w:name w:val="heading 3"/>
    <w:basedOn w:val="HeadingBase"/>
    <w:next w:val="BodyText"/>
    <w:link w:val="Heading3Char"/>
    <w:qFormat/>
    <w:rsid w:val="001E2D07"/>
    <w:pPr>
      <w:spacing w:before="180" w:after="120"/>
      <w:outlineLvl w:val="2"/>
    </w:pPr>
    <w:rPr>
      <w:spacing w:val="-10"/>
      <w:kern w:val="32"/>
    </w:rPr>
  </w:style>
  <w:style w:type="paragraph" w:styleId="Heading4">
    <w:name w:val="heading 4"/>
    <w:basedOn w:val="HeadingBase"/>
    <w:next w:val="BodyText"/>
    <w:link w:val="Heading4Char"/>
    <w:qFormat/>
    <w:rsid w:val="001E2D07"/>
    <w:pPr>
      <w:spacing w:before="160" w:after="120"/>
      <w:outlineLvl w:val="3"/>
    </w:pPr>
    <w:rPr>
      <w:sz w:val="22"/>
    </w:rPr>
  </w:style>
  <w:style w:type="paragraph" w:styleId="Heading5">
    <w:name w:val="heading 5"/>
    <w:basedOn w:val="HeadingBase"/>
    <w:next w:val="Normal"/>
    <w:link w:val="Heading5Char"/>
    <w:qFormat/>
    <w:rsid w:val="001E2D07"/>
    <w:pPr>
      <w:spacing w:before="80"/>
      <w:outlineLvl w:val="4"/>
    </w:pPr>
    <w:rPr>
      <w:color w:val="918585"/>
      <w:sz w:val="20"/>
    </w:rPr>
  </w:style>
  <w:style w:type="paragraph" w:styleId="Heading6">
    <w:name w:val="heading 6"/>
    <w:basedOn w:val="HeadingBase"/>
    <w:next w:val="Normal"/>
    <w:link w:val="Heading6Char"/>
    <w:qFormat/>
    <w:rsid w:val="001E2D07"/>
    <w:pPr>
      <w:spacing w:before="60"/>
      <w:outlineLvl w:val="5"/>
    </w:pPr>
    <w:rPr>
      <w:color w:val="918585"/>
      <w:sz w:val="20"/>
    </w:rPr>
  </w:style>
  <w:style w:type="paragraph" w:styleId="Heading7">
    <w:name w:val="heading 7"/>
    <w:basedOn w:val="Normal"/>
    <w:next w:val="Normal"/>
    <w:link w:val="Heading7Char"/>
    <w:qFormat/>
    <w:rsid w:val="001E2D07"/>
    <w:pPr>
      <w:ind w:left="720"/>
      <w:outlineLvl w:val="6"/>
    </w:pPr>
    <w:rPr>
      <w:i/>
    </w:rPr>
  </w:style>
  <w:style w:type="paragraph" w:styleId="Heading8">
    <w:name w:val="heading 8"/>
    <w:basedOn w:val="Normal"/>
    <w:next w:val="Normal"/>
    <w:link w:val="Heading8Char"/>
    <w:qFormat/>
    <w:rsid w:val="001E2D07"/>
    <w:pPr>
      <w:ind w:left="720"/>
      <w:outlineLvl w:val="7"/>
    </w:pPr>
    <w:rPr>
      <w:i/>
    </w:rPr>
  </w:style>
  <w:style w:type="paragraph" w:styleId="Heading9">
    <w:name w:val="heading 9"/>
    <w:basedOn w:val="Normal"/>
    <w:next w:val="Normal"/>
    <w:link w:val="Heading9Char"/>
    <w:qFormat/>
    <w:rsid w:val="001E2D07"/>
    <w:pPr>
      <w:ind w:left="720"/>
      <w:outlineLvl w:val="8"/>
    </w:pPr>
    <w:rPr>
      <w:i/>
    </w:rPr>
  </w:style>
  <w:style w:type="character" w:default="1" w:styleId="DefaultParagraphFont">
    <w:name w:val="Default Paragraph Font"/>
    <w:uiPriority w:val="1"/>
    <w:unhideWhenUsed/>
    <w:rsid w:val="001E2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D07"/>
  </w:style>
  <w:style w:type="character" w:customStyle="1" w:styleId="Heading1Char">
    <w:name w:val="Heading 1 Char"/>
    <w:basedOn w:val="DefaultParagraphFont"/>
    <w:link w:val="Heading1"/>
    <w:rsid w:val="001E2D07"/>
    <w:rPr>
      <w:rFonts w:ascii="Times New Roman" w:eastAsia="Times New Roman" w:hAnsi="Times New Roman" w:cs="Times New Roman"/>
      <w:b/>
      <w:sz w:val="32"/>
      <w:szCs w:val="20"/>
      <w:lang w:eastAsia="en-US"/>
    </w:rPr>
  </w:style>
  <w:style w:type="paragraph" w:styleId="BodyText">
    <w:name w:val="Body Text"/>
    <w:basedOn w:val="Normal"/>
    <w:link w:val="BodyTextChar"/>
    <w:rsid w:val="001E2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D07"/>
    <w:rPr>
      <w:rFonts w:ascii="Times New Roman" w:eastAsia="Times New Roman" w:hAnsi="Times New Roman" w:cs="Times New Roman"/>
      <w:sz w:val="24"/>
      <w:lang w:eastAsia="en-US"/>
    </w:rPr>
  </w:style>
  <w:style w:type="paragraph" w:styleId="ListBullet">
    <w:name w:val="List Bullet"/>
    <w:basedOn w:val="List"/>
    <w:rsid w:val="001E2D07"/>
    <w:pPr>
      <w:numPr>
        <w:numId w:val="11"/>
      </w:numPr>
      <w:tabs>
        <w:tab w:val="clear" w:pos="340"/>
      </w:tabs>
      <w:spacing w:before="40" w:after="40"/>
    </w:pPr>
  </w:style>
  <w:style w:type="character" w:customStyle="1" w:styleId="SpecialBold">
    <w:name w:val="Special Bold"/>
    <w:basedOn w:val="DefaultParagraphFont"/>
    <w:rsid w:val="001E2D07"/>
    <w:rPr>
      <w:b/>
      <w:spacing w:val="0"/>
    </w:rPr>
  </w:style>
  <w:style w:type="paragraph" w:customStyle="1" w:styleId="SuperHeading">
    <w:name w:val="SuperHeading"/>
    <w:basedOn w:val="Normal"/>
    <w:rsid w:val="001E2D07"/>
    <w:pPr>
      <w:spacing w:before="240" w:after="120"/>
      <w:outlineLvl w:val="0"/>
    </w:pPr>
    <w:rPr>
      <w:rFonts w:ascii="Times New Roman" w:hAnsi="Times New Roman"/>
      <w:b/>
      <w:sz w:val="32"/>
    </w:rPr>
  </w:style>
  <w:style w:type="paragraph" w:customStyle="1" w:styleId="AllowPageBreak">
    <w:name w:val="AllowPageBreak"/>
    <w:rsid w:val="001E2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D07"/>
    <w:rPr>
      <w:rFonts w:ascii="Courier New" w:eastAsia="Times New Roman" w:hAnsi="Courier New" w:cs="Times New Roman"/>
      <w:i/>
      <w:szCs w:val="20"/>
      <w:lang w:eastAsia="en-US"/>
    </w:rPr>
  </w:style>
  <w:style w:type="paragraph" w:customStyle="1" w:styleId="HeadingBase">
    <w:name w:val="Heading Base"/>
    <w:rsid w:val="001E2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D07"/>
    <w:pPr>
      <w:tabs>
        <w:tab w:val="right" w:leader="dot" w:pos="9072"/>
      </w:tabs>
      <w:ind w:left="567"/>
    </w:pPr>
    <w:rPr>
      <w:szCs w:val="22"/>
    </w:rPr>
  </w:style>
  <w:style w:type="paragraph" w:customStyle="1" w:styleId="TOCBase">
    <w:name w:val="TOC Base"/>
    <w:rsid w:val="001E2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D07"/>
    <w:pPr>
      <w:tabs>
        <w:tab w:val="right" w:leader="dot" w:pos="9072"/>
      </w:tabs>
      <w:spacing w:before="40" w:after="40"/>
      <w:ind w:left="284"/>
    </w:pPr>
    <w:rPr>
      <w:rFonts w:ascii="Times New Roman" w:hAnsi="Times New Roman"/>
    </w:rPr>
  </w:style>
  <w:style w:type="paragraph" w:styleId="TOC1">
    <w:name w:val="toc 1"/>
    <w:basedOn w:val="TOCBase"/>
    <w:next w:val="Normal"/>
    <w:rsid w:val="001E2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D07"/>
    <w:rPr>
      <w:rFonts w:ascii="Times New Roman" w:eastAsia="Times New Roman" w:hAnsi="Times New Roman" w:cs="Times New Roman"/>
      <w:sz w:val="16"/>
      <w:lang w:eastAsia="en-US"/>
    </w:rPr>
  </w:style>
  <w:style w:type="paragraph" w:styleId="Title">
    <w:name w:val="Title"/>
    <w:basedOn w:val="HeadingBase"/>
    <w:link w:val="TitleChar"/>
    <w:qFormat/>
    <w:rsid w:val="001E2D07"/>
    <w:pPr>
      <w:spacing w:before="5040"/>
      <w:jc w:val="center"/>
    </w:pPr>
    <w:rPr>
      <w:sz w:val="48"/>
      <w:szCs w:val="72"/>
      <w:lang w:val="en-US"/>
    </w:rPr>
  </w:style>
  <w:style w:type="character" w:customStyle="1" w:styleId="TitleChar">
    <w:name w:val="Title Char"/>
    <w:basedOn w:val="DefaultParagraphFont"/>
    <w:link w:val="Title"/>
    <w:rsid w:val="001E2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D07"/>
    <w:pPr>
      <w:tabs>
        <w:tab w:val="left" w:pos="3600"/>
        <w:tab w:val="left" w:pos="3958"/>
      </w:tabs>
    </w:pPr>
  </w:style>
  <w:style w:type="paragraph" w:styleId="List">
    <w:name w:val="List"/>
    <w:basedOn w:val="BodyText"/>
    <w:next w:val="BodyText"/>
    <w:rsid w:val="001E2D07"/>
    <w:pPr>
      <w:tabs>
        <w:tab w:val="left" w:pos="340"/>
      </w:tabs>
      <w:spacing w:before="60" w:after="60"/>
      <w:ind w:left="340" w:hanging="340"/>
    </w:pPr>
  </w:style>
  <w:style w:type="paragraph" w:customStyle="1" w:styleId="Note">
    <w:name w:val="Note"/>
    <w:basedOn w:val="BodyText"/>
    <w:rsid w:val="001E2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D07"/>
    <w:pPr>
      <w:framePr w:wrap="auto" w:hAnchor="text" w:y="6049"/>
    </w:pPr>
    <w:rPr>
      <w:color w:val="000000"/>
      <w:sz w:val="40"/>
    </w:rPr>
  </w:style>
  <w:style w:type="paragraph" w:customStyle="1" w:styleId="TOCTitle">
    <w:name w:val="TOCTitle"/>
    <w:basedOn w:val="Heading1"/>
    <w:rsid w:val="001E2D07"/>
    <w:pPr>
      <w:spacing w:after="240"/>
      <w:jc w:val="center"/>
      <w:outlineLvl w:val="9"/>
    </w:pPr>
    <w:rPr>
      <w:caps/>
    </w:rPr>
  </w:style>
  <w:style w:type="paragraph" w:customStyle="1" w:styleId="Version">
    <w:name w:val="Version"/>
    <w:rsid w:val="001E2D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D07"/>
    <w:pPr>
      <w:numPr>
        <w:numId w:val="12"/>
      </w:numPr>
      <w:tabs>
        <w:tab w:val="clear" w:pos="680"/>
      </w:tabs>
    </w:pPr>
  </w:style>
  <w:style w:type="paragraph" w:styleId="Index1">
    <w:name w:val="index 1"/>
    <w:basedOn w:val="Normal"/>
    <w:next w:val="Normal"/>
    <w:semiHidden/>
    <w:rsid w:val="001E2D07"/>
    <w:pPr>
      <w:keepNext w:val="0"/>
      <w:tabs>
        <w:tab w:val="right" w:pos="4176"/>
      </w:tabs>
      <w:ind w:left="198" w:hanging="198"/>
    </w:pPr>
    <w:rPr>
      <w:rFonts w:ascii="Garamond" w:hAnsi="Garamond"/>
    </w:rPr>
  </w:style>
  <w:style w:type="paragraph" w:styleId="IndexHeading">
    <w:name w:val="index heading"/>
    <w:basedOn w:val="Normal"/>
    <w:next w:val="Index1"/>
    <w:semiHidden/>
    <w:rsid w:val="001E2D07"/>
    <w:pPr>
      <w:spacing w:before="120" w:after="120"/>
    </w:pPr>
    <w:rPr>
      <w:rFonts w:ascii="Arial" w:hAnsi="Arial"/>
      <w:b/>
      <w:color w:val="918585"/>
      <w:sz w:val="24"/>
    </w:rPr>
  </w:style>
  <w:style w:type="paragraph" w:styleId="Header">
    <w:name w:val="header"/>
    <w:basedOn w:val="Normal"/>
    <w:link w:val="HeaderChar"/>
    <w:rsid w:val="001E2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D07"/>
    <w:rPr>
      <w:rFonts w:ascii="Times New Roman" w:eastAsia="Times New Roman" w:hAnsi="Times New Roman" w:cs="Times New Roman"/>
      <w:sz w:val="16"/>
      <w:szCs w:val="20"/>
      <w:lang w:val="en-GB" w:eastAsia="en-US"/>
    </w:rPr>
  </w:style>
  <w:style w:type="paragraph" w:customStyle="1" w:styleId="Chapter">
    <w:name w:val="Chapter"/>
    <w:basedOn w:val="Normal"/>
    <w:rsid w:val="001E2D07"/>
    <w:pPr>
      <w:spacing w:before="240"/>
    </w:pPr>
    <w:rPr>
      <w:rFonts w:ascii="Times New Roman" w:hAnsi="Times New Roman"/>
      <w:smallCaps/>
      <w:spacing w:val="80"/>
      <w:sz w:val="28"/>
    </w:rPr>
  </w:style>
  <w:style w:type="paragraph" w:customStyle="1" w:styleId="InChapter">
    <w:name w:val="InChapter"/>
    <w:basedOn w:val="Heading3"/>
    <w:rsid w:val="001E2D07"/>
    <w:pPr>
      <w:spacing w:after="240"/>
      <w:outlineLvl w:val="9"/>
    </w:pPr>
    <w:rPr>
      <w:noProof/>
    </w:rPr>
  </w:style>
  <w:style w:type="paragraph" w:styleId="Index2">
    <w:name w:val="index 2"/>
    <w:basedOn w:val="Normal"/>
    <w:next w:val="Normal"/>
    <w:semiHidden/>
    <w:rsid w:val="001E2D07"/>
    <w:pPr>
      <w:tabs>
        <w:tab w:val="right" w:pos="4176"/>
      </w:tabs>
      <w:ind w:left="568" w:hanging="284"/>
    </w:pPr>
    <w:rPr>
      <w:rFonts w:ascii="Garamond" w:hAnsi="Garamond"/>
    </w:rPr>
  </w:style>
  <w:style w:type="paragraph" w:customStyle="1" w:styleId="Byline">
    <w:name w:val="Byline"/>
    <w:rsid w:val="001E2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D07"/>
    <w:pPr>
      <w:tabs>
        <w:tab w:val="clear" w:pos="3600"/>
        <w:tab w:val="clear" w:pos="3958"/>
      </w:tabs>
      <w:jc w:val="right"/>
    </w:pPr>
  </w:style>
  <w:style w:type="character" w:styleId="Emphasis">
    <w:name w:val="Emphasis"/>
    <w:basedOn w:val="DefaultParagraphFont"/>
    <w:qFormat/>
    <w:rsid w:val="001E2D07"/>
    <w:rPr>
      <w:i/>
    </w:rPr>
  </w:style>
  <w:style w:type="paragraph" w:styleId="Caption">
    <w:name w:val="caption"/>
    <w:basedOn w:val="BodyText"/>
    <w:next w:val="Normal"/>
    <w:qFormat/>
    <w:rsid w:val="001E2D07"/>
    <w:pPr>
      <w:framePr w:w="2268" w:hSpace="181" w:vSpace="181" w:wrap="around" w:vAnchor="text" w:hAnchor="page" w:x="1135" w:y="285" w:anchorLock="1"/>
    </w:pPr>
    <w:rPr>
      <w:i/>
    </w:rPr>
  </w:style>
  <w:style w:type="paragraph" w:customStyle="1" w:styleId="MiniTOCTitle">
    <w:name w:val="MiniTOCTitle"/>
    <w:basedOn w:val="Heading4"/>
    <w:rsid w:val="001E2D07"/>
    <w:pPr>
      <w:spacing w:before="240"/>
      <w:outlineLvl w:val="9"/>
    </w:pPr>
    <w:rPr>
      <w:noProof/>
      <w:sz w:val="24"/>
    </w:rPr>
  </w:style>
  <w:style w:type="paragraph" w:customStyle="1" w:styleId="MiniTOCItem">
    <w:name w:val="MiniTOCItem"/>
    <w:basedOn w:val="ListBullet"/>
    <w:rsid w:val="001E2D07"/>
    <w:pPr>
      <w:numPr>
        <w:numId w:val="0"/>
      </w:numPr>
      <w:tabs>
        <w:tab w:val="right" w:leader="dot" w:pos="6521"/>
      </w:tabs>
      <w:spacing w:before="0" w:after="0"/>
    </w:pPr>
  </w:style>
  <w:style w:type="paragraph" w:customStyle="1" w:styleId="TOFTitle">
    <w:name w:val="TOFTitle"/>
    <w:basedOn w:val="TOCTitle"/>
    <w:rsid w:val="001E2D07"/>
  </w:style>
  <w:style w:type="paragraph" w:styleId="TableofFigures">
    <w:name w:val="table of figures"/>
    <w:basedOn w:val="Normal"/>
    <w:next w:val="Normal"/>
    <w:semiHidden/>
    <w:rsid w:val="001E2D07"/>
    <w:pPr>
      <w:tabs>
        <w:tab w:val="right" w:leader="dot" w:pos="9072"/>
      </w:tabs>
      <w:ind w:left="970" w:hanging="403"/>
    </w:pPr>
    <w:rPr>
      <w:rFonts w:ascii="Times New Roman" w:hAnsi="Times New Roman"/>
      <w:b/>
    </w:rPr>
  </w:style>
  <w:style w:type="paragraph" w:styleId="ListNumber">
    <w:name w:val="List Number"/>
    <w:basedOn w:val="List"/>
    <w:rsid w:val="001E2D07"/>
    <w:pPr>
      <w:numPr>
        <w:numId w:val="14"/>
      </w:numPr>
      <w:tabs>
        <w:tab w:val="clear" w:pos="340"/>
      </w:tabs>
    </w:pPr>
  </w:style>
  <w:style w:type="character" w:customStyle="1" w:styleId="WingdingSymbols">
    <w:name w:val="Wingding Symbols"/>
    <w:rsid w:val="001E2D07"/>
    <w:rPr>
      <w:rFonts w:ascii="Wingdings" w:hAnsi="Wingdings"/>
    </w:rPr>
  </w:style>
  <w:style w:type="paragraph" w:customStyle="1" w:styleId="TableHeading">
    <w:name w:val="Table Heading"/>
    <w:basedOn w:val="HeadingBase"/>
    <w:rsid w:val="001E2D07"/>
    <w:pPr>
      <w:keepLines/>
      <w:pBdr>
        <w:bottom w:val="single" w:sz="6" w:space="1" w:color="918585"/>
      </w:pBdr>
      <w:spacing w:before="240"/>
    </w:pPr>
  </w:style>
  <w:style w:type="character" w:customStyle="1" w:styleId="HotSpot">
    <w:name w:val="HotSpot"/>
    <w:rsid w:val="001E2D07"/>
    <w:rPr>
      <w:color w:val="0033CC"/>
      <w:u w:val="none"/>
    </w:rPr>
  </w:style>
  <w:style w:type="paragraph" w:customStyle="1" w:styleId="BodyTextRight">
    <w:name w:val="Body Text Right"/>
    <w:basedOn w:val="BodyText"/>
    <w:rsid w:val="001E2D07"/>
    <w:pPr>
      <w:spacing w:before="0" w:after="0"/>
      <w:jc w:val="right"/>
    </w:pPr>
  </w:style>
  <w:style w:type="paragraph" w:styleId="Index3">
    <w:name w:val="index 3"/>
    <w:basedOn w:val="ListNumber2"/>
    <w:next w:val="Normal"/>
    <w:semiHidden/>
    <w:rsid w:val="001E2D07"/>
    <w:pPr>
      <w:numPr>
        <w:numId w:val="0"/>
      </w:numPr>
      <w:tabs>
        <w:tab w:val="right" w:leader="dot" w:pos="4176"/>
      </w:tabs>
    </w:pPr>
  </w:style>
  <w:style w:type="paragraph" w:styleId="ListNumber2">
    <w:name w:val="List Number 2"/>
    <w:basedOn w:val="List2"/>
    <w:rsid w:val="001E2D07"/>
    <w:pPr>
      <w:numPr>
        <w:numId w:val="9"/>
      </w:numPr>
      <w:tabs>
        <w:tab w:val="clear" w:pos="1060"/>
      </w:tabs>
    </w:pPr>
  </w:style>
  <w:style w:type="paragraph" w:customStyle="1" w:styleId="MarginNote">
    <w:name w:val="Margin Note"/>
    <w:basedOn w:val="BodyText"/>
    <w:rsid w:val="001E2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D07"/>
    <w:rPr>
      <w:sz w:val="32"/>
    </w:rPr>
  </w:style>
  <w:style w:type="paragraph" w:customStyle="1" w:styleId="HeadingProcedure">
    <w:name w:val="Heading Procedure"/>
    <w:basedOn w:val="HeadingBase"/>
    <w:next w:val="Normal"/>
    <w:rsid w:val="001E2D07"/>
    <w:pPr>
      <w:tabs>
        <w:tab w:val="left" w:pos="0"/>
      </w:tabs>
      <w:spacing w:before="120" w:after="60"/>
    </w:pPr>
    <w:rPr>
      <w:i/>
      <w:color w:val="918585"/>
      <w:sz w:val="22"/>
    </w:rPr>
  </w:style>
  <w:style w:type="paragraph" w:customStyle="1" w:styleId="TableBodyText">
    <w:name w:val="Table Body Text"/>
    <w:basedOn w:val="BodyText"/>
    <w:rsid w:val="001E2D07"/>
    <w:pPr>
      <w:spacing w:before="60" w:after="60"/>
    </w:pPr>
  </w:style>
  <w:style w:type="paragraph" w:styleId="ListContinue">
    <w:name w:val="List Continue"/>
    <w:basedOn w:val="List"/>
    <w:rsid w:val="001E2D07"/>
    <w:pPr>
      <w:ind w:firstLine="0"/>
    </w:pPr>
  </w:style>
  <w:style w:type="paragraph" w:customStyle="1" w:styleId="ListNote">
    <w:name w:val="List Note"/>
    <w:basedOn w:val="List"/>
    <w:rsid w:val="001E2D07"/>
    <w:pPr>
      <w:pBdr>
        <w:top w:val="single" w:sz="6" w:space="2" w:color="918585"/>
        <w:bottom w:val="single" w:sz="6" w:space="2" w:color="918585"/>
      </w:pBdr>
      <w:tabs>
        <w:tab w:val="left" w:pos="1021"/>
      </w:tabs>
      <w:ind w:firstLine="0"/>
    </w:pPr>
  </w:style>
  <w:style w:type="paragraph" w:customStyle="1" w:styleId="Warning">
    <w:name w:val="Warning"/>
    <w:basedOn w:val="BodyText"/>
    <w:rsid w:val="001E2D07"/>
    <w:pPr>
      <w:shd w:val="clear" w:color="auto" w:fill="D9D9D9"/>
      <w:tabs>
        <w:tab w:val="left" w:pos="992"/>
      </w:tabs>
      <w:ind w:left="119" w:right="119"/>
    </w:pPr>
    <w:rPr>
      <w:sz w:val="20"/>
    </w:rPr>
  </w:style>
  <w:style w:type="paragraph" w:customStyle="1" w:styleId="MarginIcons">
    <w:name w:val="Margin Icons"/>
    <w:basedOn w:val="BodyText"/>
    <w:rsid w:val="001E2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D07"/>
    <w:rPr>
      <w:rFonts w:ascii="Courier New" w:hAnsi="Courier New"/>
    </w:rPr>
  </w:style>
  <w:style w:type="paragraph" w:customStyle="1" w:styleId="NoteBullet">
    <w:name w:val="Note Bullet"/>
    <w:basedOn w:val="Note"/>
    <w:rsid w:val="001E2D07"/>
    <w:pPr>
      <w:tabs>
        <w:tab w:val="clear" w:pos="680"/>
      </w:tabs>
      <w:spacing w:before="60" w:after="60"/>
    </w:pPr>
  </w:style>
  <w:style w:type="paragraph" w:customStyle="1" w:styleId="SubHeading2">
    <w:name w:val="SubHeading2"/>
    <w:basedOn w:val="HeadingBase"/>
    <w:rsid w:val="001E2D07"/>
    <w:pPr>
      <w:spacing w:before="240" w:after="60"/>
    </w:pPr>
    <w:rPr>
      <w:sz w:val="20"/>
    </w:rPr>
  </w:style>
  <w:style w:type="paragraph" w:customStyle="1" w:styleId="SubHeading1">
    <w:name w:val="SubHeading1"/>
    <w:basedOn w:val="HeadingBase"/>
    <w:rsid w:val="001E2D07"/>
    <w:pPr>
      <w:spacing w:before="240" w:after="60"/>
    </w:pPr>
    <w:rPr>
      <w:color w:val="918585"/>
      <w:sz w:val="22"/>
    </w:rPr>
  </w:style>
  <w:style w:type="paragraph" w:customStyle="1" w:styleId="SideHeading">
    <w:name w:val="Side Heading"/>
    <w:basedOn w:val="HeadingBase"/>
    <w:rsid w:val="001E2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D07"/>
    <w:pPr>
      <w:numPr>
        <w:numId w:val="10"/>
      </w:numPr>
    </w:pPr>
  </w:style>
  <w:style w:type="paragraph" w:styleId="PlainText">
    <w:name w:val="Plain Text"/>
    <w:basedOn w:val="Normal"/>
    <w:link w:val="PlainTextChar"/>
    <w:rsid w:val="001E2D07"/>
    <w:rPr>
      <w:sz w:val="20"/>
    </w:rPr>
  </w:style>
  <w:style w:type="character" w:customStyle="1" w:styleId="PlainTextChar">
    <w:name w:val="Plain Text Char"/>
    <w:basedOn w:val="DefaultParagraphFont"/>
    <w:link w:val="PlainText"/>
    <w:rsid w:val="001E2D07"/>
    <w:rPr>
      <w:rFonts w:ascii="Courier New" w:eastAsia="Times New Roman" w:hAnsi="Courier New" w:cs="Times New Roman"/>
      <w:sz w:val="20"/>
      <w:szCs w:val="20"/>
      <w:lang w:eastAsia="en-US"/>
    </w:rPr>
  </w:style>
  <w:style w:type="character" w:customStyle="1" w:styleId="MenuOption">
    <w:name w:val="Menu Option"/>
    <w:basedOn w:val="DefaultParagraphFont"/>
    <w:rsid w:val="001E2D07"/>
    <w:rPr>
      <w:b/>
      <w:smallCaps/>
    </w:rPr>
  </w:style>
  <w:style w:type="paragraph" w:customStyle="1" w:styleId="TableListNumber">
    <w:name w:val="Table List Number"/>
    <w:basedOn w:val="ListNumber"/>
    <w:rsid w:val="001E2D07"/>
    <w:pPr>
      <w:numPr>
        <w:numId w:val="0"/>
      </w:numPr>
    </w:pPr>
  </w:style>
  <w:style w:type="paragraph" w:styleId="TOC4">
    <w:name w:val="toc 4"/>
    <w:basedOn w:val="TOCBase"/>
    <w:next w:val="Normal"/>
    <w:semiHidden/>
    <w:rsid w:val="001E2D07"/>
    <w:pPr>
      <w:tabs>
        <w:tab w:val="right" w:leader="dot" w:pos="9071"/>
      </w:tabs>
      <w:ind w:left="1701"/>
    </w:pPr>
  </w:style>
  <w:style w:type="paragraph" w:customStyle="1" w:styleId="ListAlpha">
    <w:name w:val="List Alpha"/>
    <w:basedOn w:val="List"/>
    <w:rsid w:val="001E2D07"/>
    <w:pPr>
      <w:numPr>
        <w:numId w:val="8"/>
      </w:numPr>
    </w:pPr>
  </w:style>
  <w:style w:type="paragraph" w:customStyle="1" w:styleId="ListAlpha2">
    <w:name w:val="List Alpha 2"/>
    <w:basedOn w:val="List2"/>
    <w:rsid w:val="001E2D07"/>
    <w:pPr>
      <w:numPr>
        <w:numId w:val="7"/>
      </w:numPr>
    </w:pPr>
  </w:style>
  <w:style w:type="paragraph" w:styleId="List2">
    <w:name w:val="List 2"/>
    <w:basedOn w:val="BodyText"/>
    <w:rsid w:val="001E2D07"/>
    <w:pPr>
      <w:tabs>
        <w:tab w:val="left" w:pos="680"/>
      </w:tabs>
      <w:spacing w:before="60" w:after="60"/>
      <w:ind w:left="680" w:hanging="340"/>
    </w:pPr>
  </w:style>
  <w:style w:type="paragraph" w:styleId="List3">
    <w:name w:val="List 3"/>
    <w:basedOn w:val="BodyText"/>
    <w:rsid w:val="001E2D07"/>
    <w:pPr>
      <w:tabs>
        <w:tab w:val="left" w:pos="1021"/>
      </w:tabs>
      <w:spacing w:before="60" w:after="60"/>
      <w:ind w:left="1020" w:hanging="340"/>
    </w:pPr>
  </w:style>
  <w:style w:type="paragraph" w:styleId="List4">
    <w:name w:val="List 4"/>
    <w:basedOn w:val="BodyText"/>
    <w:rsid w:val="001E2D07"/>
    <w:pPr>
      <w:tabs>
        <w:tab w:val="left" w:pos="1361"/>
      </w:tabs>
      <w:spacing w:before="60" w:after="60"/>
      <w:ind w:left="1361" w:hanging="340"/>
    </w:pPr>
  </w:style>
  <w:style w:type="paragraph" w:styleId="List5">
    <w:name w:val="List 5"/>
    <w:basedOn w:val="BodyText"/>
    <w:rsid w:val="001E2D07"/>
    <w:pPr>
      <w:tabs>
        <w:tab w:val="left" w:pos="1701"/>
      </w:tabs>
      <w:spacing w:before="60" w:after="60"/>
      <w:ind w:left="1701" w:hanging="340"/>
    </w:pPr>
  </w:style>
  <w:style w:type="paragraph" w:styleId="ListBullet3">
    <w:name w:val="List Bullet 3"/>
    <w:basedOn w:val="List3"/>
    <w:rsid w:val="001E2D07"/>
    <w:pPr>
      <w:numPr>
        <w:numId w:val="13"/>
      </w:numPr>
      <w:tabs>
        <w:tab w:val="clear" w:pos="1021"/>
      </w:tabs>
      <w:ind w:left="1037" w:hanging="357"/>
    </w:pPr>
  </w:style>
  <w:style w:type="paragraph" w:styleId="ListBullet4">
    <w:name w:val="List Bullet 4"/>
    <w:basedOn w:val="List4"/>
    <w:rsid w:val="001E2D07"/>
    <w:pPr>
      <w:numPr>
        <w:numId w:val="2"/>
      </w:numPr>
      <w:tabs>
        <w:tab w:val="clear" w:pos="1361"/>
      </w:tabs>
    </w:pPr>
  </w:style>
  <w:style w:type="paragraph" w:styleId="ListBullet5">
    <w:name w:val="List Bullet 5"/>
    <w:basedOn w:val="List5"/>
    <w:rsid w:val="001E2D07"/>
    <w:pPr>
      <w:numPr>
        <w:numId w:val="3"/>
      </w:numPr>
    </w:pPr>
  </w:style>
  <w:style w:type="paragraph" w:styleId="ListContinue2">
    <w:name w:val="List Continue 2"/>
    <w:basedOn w:val="List2"/>
    <w:rsid w:val="001E2D07"/>
    <w:pPr>
      <w:ind w:firstLine="0"/>
    </w:pPr>
  </w:style>
  <w:style w:type="paragraph" w:styleId="ListContinue3">
    <w:name w:val="List Continue 3"/>
    <w:basedOn w:val="List3"/>
    <w:rsid w:val="001E2D07"/>
    <w:pPr>
      <w:ind w:left="1021" w:firstLine="0"/>
    </w:pPr>
  </w:style>
  <w:style w:type="paragraph" w:styleId="ListContinue4">
    <w:name w:val="List Continue 4"/>
    <w:basedOn w:val="List4"/>
    <w:rsid w:val="001E2D07"/>
    <w:pPr>
      <w:ind w:firstLine="0"/>
    </w:pPr>
  </w:style>
  <w:style w:type="paragraph" w:styleId="ListContinue5">
    <w:name w:val="List Continue 5"/>
    <w:basedOn w:val="List5"/>
    <w:rsid w:val="001E2D07"/>
    <w:pPr>
      <w:ind w:firstLine="0"/>
    </w:pPr>
  </w:style>
  <w:style w:type="paragraph" w:styleId="ListNumber3">
    <w:name w:val="List Number 3"/>
    <w:basedOn w:val="List3"/>
    <w:rsid w:val="001E2D07"/>
    <w:pPr>
      <w:numPr>
        <w:numId w:val="4"/>
      </w:numPr>
    </w:pPr>
  </w:style>
  <w:style w:type="paragraph" w:styleId="ListNumber4">
    <w:name w:val="List Number 4"/>
    <w:basedOn w:val="List4"/>
    <w:rsid w:val="001E2D07"/>
    <w:pPr>
      <w:numPr>
        <w:numId w:val="5"/>
      </w:numPr>
    </w:pPr>
  </w:style>
  <w:style w:type="paragraph" w:styleId="ListNumber5">
    <w:name w:val="List Number 5"/>
    <w:basedOn w:val="List5"/>
    <w:rsid w:val="001E2D07"/>
    <w:pPr>
      <w:numPr>
        <w:numId w:val="6"/>
      </w:numPr>
    </w:pPr>
  </w:style>
  <w:style w:type="paragraph" w:styleId="BlockText">
    <w:name w:val="Block Text"/>
    <w:basedOn w:val="Normal"/>
    <w:rsid w:val="001E2D07"/>
    <w:pPr>
      <w:spacing w:after="120"/>
      <w:ind w:left="1440" w:right="1440"/>
    </w:pPr>
  </w:style>
  <w:style w:type="character" w:customStyle="1" w:styleId="Subscript">
    <w:name w:val="Subscript"/>
    <w:basedOn w:val="DefaultParagraphFont"/>
    <w:rsid w:val="001E2D07"/>
    <w:rPr>
      <w:sz w:val="16"/>
      <w:vertAlign w:val="subscript"/>
    </w:rPr>
  </w:style>
  <w:style w:type="character" w:customStyle="1" w:styleId="Superscript">
    <w:name w:val="Superscript"/>
    <w:basedOn w:val="DefaultParagraphFont"/>
    <w:rsid w:val="001E2D07"/>
    <w:rPr>
      <w:sz w:val="16"/>
      <w:vertAlign w:val="superscript"/>
    </w:rPr>
  </w:style>
  <w:style w:type="character" w:customStyle="1" w:styleId="Symbols">
    <w:name w:val="Symbols"/>
    <w:basedOn w:val="DefaultParagraphFont"/>
    <w:rsid w:val="001E2D07"/>
    <w:rPr>
      <w:rFonts w:ascii="Symbol" w:hAnsi="Symbol"/>
    </w:rPr>
  </w:style>
  <w:style w:type="character" w:customStyle="1" w:styleId="MenuOptions">
    <w:name w:val="Menu Options"/>
    <w:basedOn w:val="DefaultParagraphFont"/>
    <w:rsid w:val="001E2D07"/>
    <w:rPr>
      <w:rFonts w:ascii="Arial Narrow" w:hAnsi="Arial Narrow"/>
      <w:smallCaps/>
    </w:rPr>
  </w:style>
  <w:style w:type="character" w:customStyle="1" w:styleId="Buttons">
    <w:name w:val="Buttons"/>
    <w:basedOn w:val="DefaultParagraphFont"/>
    <w:rsid w:val="001E2D07"/>
    <w:rPr>
      <w:b/>
    </w:rPr>
  </w:style>
  <w:style w:type="character" w:customStyle="1" w:styleId="Underlined">
    <w:name w:val="Underlined"/>
    <w:basedOn w:val="DefaultParagraphFont"/>
    <w:rsid w:val="001E2D07"/>
    <w:rPr>
      <w:u w:val="single"/>
    </w:rPr>
  </w:style>
  <w:style w:type="paragraph" w:customStyle="1" w:styleId="TableBodyTextRight">
    <w:name w:val="Table Body Text Right"/>
    <w:basedOn w:val="TableBodyText"/>
    <w:rsid w:val="001E2D07"/>
    <w:pPr>
      <w:widowControl w:val="0"/>
      <w:autoSpaceDE w:val="0"/>
      <w:autoSpaceDN w:val="0"/>
      <w:adjustRightInd w:val="0"/>
      <w:jc w:val="right"/>
    </w:pPr>
    <w:rPr>
      <w:rFonts w:cs="Arial"/>
      <w:szCs w:val="18"/>
    </w:rPr>
  </w:style>
  <w:style w:type="paragraph" w:customStyle="1" w:styleId="CopyrightText">
    <w:name w:val="Copyright Text"/>
    <w:basedOn w:val="BodyText"/>
    <w:rsid w:val="001E2D07"/>
    <w:rPr>
      <w:sz w:val="18"/>
    </w:rPr>
  </w:style>
  <w:style w:type="paragraph" w:customStyle="1" w:styleId="BodySmallRight">
    <w:name w:val="Body Small Right"/>
    <w:basedOn w:val="BodyTextRight"/>
    <w:rsid w:val="001E2D07"/>
    <w:rPr>
      <w:sz w:val="18"/>
      <w:szCs w:val="18"/>
    </w:rPr>
  </w:style>
  <w:style w:type="paragraph" w:customStyle="1" w:styleId="MarginEdition">
    <w:name w:val="Margin Edition"/>
    <w:basedOn w:val="MarginNote"/>
    <w:rsid w:val="001E2D07"/>
    <w:pPr>
      <w:spacing w:before="0" w:after="0"/>
    </w:pPr>
    <w:rPr>
      <w:rFonts w:ascii="Times New Roman" w:hAnsi="Times New Roman"/>
      <w:color w:val="999999"/>
    </w:rPr>
  </w:style>
  <w:style w:type="paragraph" w:customStyle="1" w:styleId="Spacer">
    <w:name w:val="Spacer"/>
    <w:basedOn w:val="Normal"/>
    <w:rsid w:val="001E2D07"/>
    <w:rPr>
      <w:sz w:val="2"/>
      <w:szCs w:val="2"/>
    </w:rPr>
  </w:style>
  <w:style w:type="character" w:customStyle="1" w:styleId="Small">
    <w:name w:val="Small"/>
    <w:basedOn w:val="DefaultParagraphFont"/>
    <w:rsid w:val="001E2D07"/>
    <w:rPr>
      <w:sz w:val="16"/>
    </w:rPr>
  </w:style>
  <w:style w:type="paragraph" w:customStyle="1" w:styleId="WideTable">
    <w:name w:val="Wide Table"/>
    <w:basedOn w:val="Normal"/>
    <w:rsid w:val="001E2D07"/>
    <w:pPr>
      <w:ind w:left="-1418"/>
    </w:pPr>
    <w:rPr>
      <w:sz w:val="2"/>
      <w:szCs w:val="2"/>
    </w:rPr>
  </w:style>
  <w:style w:type="character" w:styleId="PageNumber">
    <w:name w:val="page number"/>
    <w:basedOn w:val="DefaultParagraphFont"/>
    <w:rsid w:val="001E2D07"/>
  </w:style>
  <w:style w:type="paragraph" w:styleId="Quote">
    <w:name w:val="Quote"/>
    <w:basedOn w:val="Heading1"/>
    <w:link w:val="QuoteChar"/>
    <w:qFormat/>
    <w:rsid w:val="001E2D07"/>
    <w:rPr>
      <w:b w:val="0"/>
      <w:sz w:val="72"/>
      <w:szCs w:val="72"/>
      <w:lang w:val="en-NZ"/>
    </w:rPr>
  </w:style>
  <w:style w:type="character" w:customStyle="1" w:styleId="QuoteChar">
    <w:name w:val="Quote Char"/>
    <w:basedOn w:val="DefaultParagraphFont"/>
    <w:link w:val="Quote"/>
    <w:rsid w:val="001E2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D07"/>
    <w:pPr>
      <w:pageBreakBefore/>
    </w:pPr>
  </w:style>
  <w:style w:type="paragraph" w:customStyle="1" w:styleId="Border">
    <w:name w:val="Border"/>
    <w:basedOn w:val="Normal"/>
    <w:qFormat/>
    <w:rsid w:val="001E2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D07"/>
    <w:rPr>
      <w:b/>
      <w:bCs/>
      <w:i/>
      <w:iCs/>
      <w:color w:val="auto"/>
    </w:rPr>
  </w:style>
  <w:style w:type="paragraph" w:styleId="IntenseQuote">
    <w:name w:val="Intense Quote"/>
    <w:basedOn w:val="Normal"/>
    <w:next w:val="Normal"/>
    <w:link w:val="IntenseQuoteChar"/>
    <w:uiPriority w:val="30"/>
    <w:qFormat/>
    <w:rsid w:val="001E2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D07"/>
    <w:rPr>
      <w:smallCaps/>
      <w:color w:val="auto"/>
      <w:u w:val="single"/>
    </w:rPr>
  </w:style>
  <w:style w:type="character" w:styleId="IntenseReference">
    <w:name w:val="Intense Reference"/>
    <w:basedOn w:val="DefaultParagraphFont"/>
    <w:uiPriority w:val="32"/>
    <w:qFormat/>
    <w:rsid w:val="001E2D07"/>
    <w:rPr>
      <w:b/>
      <w:bCs/>
      <w:smallCaps/>
      <w:color w:val="auto"/>
      <w:spacing w:val="5"/>
      <w:u w:val="single"/>
    </w:rPr>
  </w:style>
  <w:style w:type="paragraph" w:customStyle="1" w:styleId="2ColumnHeading">
    <w:name w:val="2Column Heading"/>
    <w:basedOn w:val="BodyText"/>
    <w:qFormat/>
    <w:rsid w:val="001E2D07"/>
    <w:pPr>
      <w:spacing w:after="60"/>
      <w:ind w:left="-2268"/>
    </w:pPr>
    <w:rPr>
      <w:b/>
    </w:rPr>
  </w:style>
  <w:style w:type="paragraph" w:customStyle="1" w:styleId="Heading1TOC">
    <w:name w:val="Heading1 TOC"/>
    <w:basedOn w:val="Normal"/>
    <w:qFormat/>
    <w:rsid w:val="001E2D07"/>
    <w:pPr>
      <w:spacing w:before="240" w:after="120"/>
    </w:pPr>
    <w:rPr>
      <w:rFonts w:ascii="Times New Roman" w:hAnsi="Times New Roman"/>
      <w:b/>
      <w:sz w:val="32"/>
    </w:rPr>
  </w:style>
  <w:style w:type="paragraph" w:customStyle="1" w:styleId="Heading2TOC">
    <w:name w:val="Heading2 TOC"/>
    <w:basedOn w:val="Normal"/>
    <w:qFormat/>
    <w:rsid w:val="001E2D07"/>
    <w:pPr>
      <w:spacing w:before="240" w:after="60"/>
    </w:pPr>
    <w:rPr>
      <w:rFonts w:ascii="Times New Roman" w:hAnsi="Times New Roman"/>
      <w:b/>
      <w:sz w:val="28"/>
    </w:rPr>
  </w:style>
  <w:style w:type="character" w:customStyle="1" w:styleId="Underline">
    <w:name w:val="Underline"/>
    <w:basedOn w:val="DefaultParagraphFont"/>
    <w:qFormat/>
    <w:rsid w:val="001E2D07"/>
    <w:rPr>
      <w:u w:val="single"/>
    </w:rPr>
  </w:style>
  <w:style w:type="character" w:customStyle="1" w:styleId="BoldandItalics">
    <w:name w:val="Bold and Italics"/>
    <w:qFormat/>
    <w:rsid w:val="001E2D07"/>
    <w:rPr>
      <w:b/>
      <w:i/>
      <w:u w:val="none"/>
    </w:rPr>
  </w:style>
  <w:style w:type="paragraph" w:styleId="BalloonText">
    <w:name w:val="Balloon Text"/>
    <w:basedOn w:val="Normal"/>
    <w:link w:val="BalloonTextChar"/>
    <w:rsid w:val="001E2D07"/>
    <w:rPr>
      <w:rFonts w:ascii="Tahoma" w:hAnsi="Tahoma" w:cs="Tahoma"/>
      <w:sz w:val="16"/>
      <w:szCs w:val="16"/>
    </w:rPr>
  </w:style>
  <w:style w:type="character" w:customStyle="1" w:styleId="BalloonTextChar">
    <w:name w:val="Balloon Text Char"/>
    <w:basedOn w:val="DefaultParagraphFont"/>
    <w:link w:val="BalloonText"/>
    <w:rsid w:val="001E2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D07"/>
    <w:rPr>
      <w:b/>
      <w:color w:val="660033"/>
      <w:spacing w:val="0"/>
    </w:rPr>
  </w:style>
  <w:style w:type="paragraph" w:customStyle="1" w:styleId="Nameditemlist">
    <w:name w:val="Named item list"/>
    <w:basedOn w:val="BodyText"/>
    <w:qFormat/>
    <w:rsid w:val="001E2D07"/>
    <w:pPr>
      <w:tabs>
        <w:tab w:val="left" w:pos="2835"/>
      </w:tabs>
      <w:ind w:left="2835" w:hanging="2835"/>
    </w:pPr>
  </w:style>
  <w:style w:type="paragraph" w:customStyle="1" w:styleId="BodyTextnopadding">
    <w:name w:val="Body Text no padding"/>
    <w:basedOn w:val="BodyText"/>
    <w:qFormat/>
    <w:rsid w:val="001E2D07"/>
    <w:pPr>
      <w:spacing w:before="0" w:after="0"/>
    </w:pPr>
  </w:style>
  <w:style w:type="paragraph" w:customStyle="1" w:styleId="BodyTextBold">
    <w:name w:val="Body Text Bold"/>
    <w:basedOn w:val="BodyText"/>
    <w:qFormat/>
    <w:rsid w:val="001E2D07"/>
    <w:rPr>
      <w:b/>
    </w:rPr>
  </w:style>
  <w:style w:type="character" w:styleId="Hyperlink">
    <w:name w:val="Hyperlink"/>
    <w:basedOn w:val="DefaultParagraphFont"/>
    <w:uiPriority w:val="99"/>
    <w:unhideWhenUsed/>
    <w:rsid w:val="00453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3923</Characters>
  <Application>Microsoft Office Word</Application>
  <DocSecurity>0</DocSecurity>
  <Lines>163</Lines>
  <Paragraphs>88</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MSFFT4009 Match furnishing style and materials to customer requirements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2020-05-07T02:25:00Z</dcterms:created>
  <dcterms:modified xsi:type="dcterms:W3CDTF">2020-05-07T02:25:00Z</dcterms:modified>
</cp:coreProperties>
</file>