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A03" w:rsidP="00A34A03">
      <w:pPr>
        <w:pStyle w:val="Title"/>
      </w:pPr>
      <w:r>
        <w:fldChar w:fldCharType="begin"/>
      </w:r>
      <w:r>
        <w:instrText xml:space="preserve"> TITLE   \* MERGEFORMAT </w:instrText>
      </w:r>
      <w:r>
        <w:fldChar w:fldCharType="separate"/>
      </w:r>
      <w:r>
        <w:t>MSFFP2019 Source and review information about kitchen, bathroom and laundry design</w:t>
      </w:r>
      <w:r>
        <w:fldChar w:fldCharType="end"/>
      </w:r>
    </w:p>
    <w:p w:rsidR="00A34A03" w:rsidP="00A34A03">
      <w:pPr>
        <w:pStyle w:val="Version"/>
        <w:sectPr w:rsidSect="001E1C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C02" w:rsidP="001E1C02">
      <w:pPr>
        <w:pStyle w:val="SuperHeading"/>
      </w:pPr>
      <w:r w:rsidRPr="001E1C02">
        <w:t>MSFFP2019 Source and review information about kitchen, bathroom and laundry design</w:t>
      </w:r>
    </w:p>
    <w:p w:rsidR="00000000" w:rsidRPr="001E1C02" w:rsidP="001E1C02">
      <w:pPr>
        <w:pStyle w:val="Heading1"/>
      </w:pPr>
      <w:bookmarkStart w:id="1" w:name="O_1249167"/>
      <w:bookmarkEnd w:id="1"/>
      <w:r w:rsidRPr="001E1C02">
        <w:t>Modification History</w:t>
      </w:r>
    </w:p>
    <w:p w:rsidR="00A34A03" w:rsidP="00A34A03">
      <w:pPr>
        <w:pStyle w:val="BodyText"/>
      </w:pPr>
      <w:r w:rsidRPr="001E1C02">
        <w:t>Release 1. Changes to code, application, elements, performance criteria, assessment requirements. Foundation skills added. Range of conditions removed. Assessment requirements changed.</w:t>
      </w:r>
    </w:p>
    <w:p w:rsidR="00000000" w:rsidRPr="001E1C02" w:rsidP="001E1C02">
      <w:pPr>
        <w:pStyle w:val="Heading1"/>
      </w:pPr>
      <w:bookmarkStart w:id="2" w:name="O_1249168"/>
      <w:bookmarkEnd w:id="2"/>
      <w:r w:rsidRPr="001E1C02">
        <w:t>Application</w:t>
      </w:r>
    </w:p>
    <w:p w:rsidR="00000000" w:rsidRPr="001E1C02" w:rsidP="00A34A03">
      <w:pPr>
        <w:pStyle w:val="BodyText"/>
      </w:pPr>
      <w:r w:rsidRPr="001E1C02">
        <w:t>This unit describes the skills and kno</w:t>
      </w:r>
      <w:r w:rsidRPr="001E1C02">
        <w:t>wledge required to undertake research to guide material and design choices in kitchen, bathroom and laundry manufacture and installation. Learners with his competency have basic skills to support further study or entry-level work in furnishing and furnitur</w:t>
      </w:r>
      <w:r w:rsidRPr="001E1C02">
        <w:t xml:space="preserve">e making industries. This unit is usually delivered within a pre-employment training program. </w:t>
      </w:r>
    </w:p>
    <w:p w:rsidR="00A34A03" w:rsidP="00A34A03">
      <w:pPr>
        <w:pStyle w:val="BodyText"/>
      </w:pPr>
      <w:r w:rsidRPr="001E1C02">
        <w:t>No licensing or certification requirements exist at the time of publication. Relevant legislation, industry standards and codes of practice within Australia must</w:t>
      </w:r>
      <w:r w:rsidRPr="001E1C02">
        <w:t xml:space="preserve"> be applied.</w:t>
      </w:r>
    </w:p>
    <w:p w:rsidR="00000000" w:rsidRPr="001E1C02" w:rsidP="001E1C02">
      <w:pPr>
        <w:pStyle w:val="Heading1"/>
      </w:pPr>
      <w:bookmarkStart w:id="3" w:name="O_1249170"/>
      <w:bookmarkEnd w:id="3"/>
      <w:r w:rsidRPr="001E1C02">
        <w:t>Competency Field</w:t>
      </w:r>
    </w:p>
    <w:p w:rsidR="00A34A03" w:rsidP="00A34A03">
      <w:pPr>
        <w:pStyle w:val="BodyText"/>
      </w:pPr>
      <w:r w:rsidRPr="001E1C02">
        <w:t>Furniture making pathways</w:t>
      </w:r>
    </w:p>
    <w:p w:rsidR="00000000" w:rsidRPr="001E1C02" w:rsidP="001E1C02">
      <w:pPr>
        <w:pStyle w:val="Heading1"/>
      </w:pPr>
      <w:bookmarkStart w:id="4" w:name="O_1249172"/>
      <w:bookmarkEnd w:id="4"/>
      <w:r w:rsidRPr="001E1C02">
        <w:t>Elements and Performance Criteria</w:t>
      </w:r>
    </w:p>
    <w:tbl>
      <w:tblPr>
        <w:tblW w:w="9639" w:type="dxa"/>
        <w:tblLayout w:type="fixed"/>
        <w:tblCellMar>
          <w:left w:w="62" w:type="dxa"/>
          <w:right w:w="62" w:type="dxa"/>
        </w:tblCellMar>
        <w:tblLook w:val="0000"/>
      </w:tblPr>
      <w:tblGrid>
        <w:gridCol w:w="2502"/>
        <w:gridCol w:w="7137"/>
      </w:tblGrid>
      <w:tr w:rsidTr="00A34A0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E1C02" w:rsidP="001E1C02">
            <w:pPr>
              <w:pStyle w:val="BodyText"/>
            </w:pPr>
            <w:r w:rsidRPr="001E1C0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1C02">
            <w:pPr>
              <w:pStyle w:val="BodyText"/>
              <w:rPr>
                <w:lang w:val="en-NZ"/>
              </w:rPr>
            </w:pPr>
            <w:r w:rsidRPr="001E1C02">
              <w:rPr>
                <w:rStyle w:val="SpecialBold"/>
              </w:rPr>
              <w:t>Performance Criteria</w:t>
            </w:r>
          </w:p>
        </w:tc>
      </w:tr>
      <w:tr w:rsidTr="00A34A0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1C02">
            <w:pPr>
              <w:pStyle w:val="BodyText"/>
              <w:rPr>
                <w:lang w:val="en-NZ"/>
              </w:rPr>
            </w:pPr>
            <w:r w:rsidRPr="001E1C0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1C02">
            <w:pPr>
              <w:pStyle w:val="BodyText"/>
              <w:rPr>
                <w:lang w:val="en-NZ"/>
              </w:rPr>
            </w:pPr>
            <w:r w:rsidRPr="001E1C02">
              <w:t>Performance criteria describe the performance needed to demonstrate achievement of the element.</w:t>
            </w:r>
          </w:p>
        </w:tc>
      </w:tr>
      <w:tr w:rsidTr="00A34A0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C02">
            <w:pPr>
              <w:pStyle w:val="BodyText"/>
              <w:rPr>
                <w:lang w:val="en-NZ"/>
              </w:rPr>
            </w:pPr>
            <w:r w:rsidRPr="001E1C02">
              <w:t>1.Source information to meet kitchen, bathroom and laundry design needs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C02" w:rsidP="001E1C02">
            <w:pPr>
              <w:pStyle w:val="BodyText"/>
            </w:pPr>
            <w:r w:rsidRPr="001E1C02">
              <w:t xml:space="preserve">1.1 Identify kitchen, bathroom and laundry project requirements, including user needs, </w:t>
            </w:r>
            <w:r w:rsidRPr="001E1C02">
              <w:t>usage patterns, and spatial and budgetary limitations</w:t>
            </w:r>
          </w:p>
          <w:p w:rsidR="00000000" w:rsidP="001E1C02">
            <w:pPr>
              <w:pStyle w:val="BodyText"/>
              <w:rPr>
                <w:lang w:val="en-NZ"/>
              </w:rPr>
            </w:pPr>
            <w:r w:rsidRPr="001E1C02">
              <w:t xml:space="preserve">1.2 Source and use multiple reliable sources of information about kitchen, bathroom and laundry design, materials and products to meet requirements </w:t>
            </w:r>
          </w:p>
        </w:tc>
      </w:tr>
      <w:tr w:rsidTr="00A34A0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C02">
            <w:pPr>
              <w:pStyle w:val="BodyText"/>
              <w:rPr>
                <w:lang w:val="en-NZ"/>
              </w:rPr>
            </w:pPr>
            <w:r w:rsidRPr="001E1C02">
              <w:t xml:space="preserve">2. Apply knowledge of materials and products </w:t>
            </w:r>
            <w:r w:rsidRPr="001E1C02">
              <w:t>to kitc</w:t>
            </w:r>
            <w:r w:rsidRPr="001E1C02">
              <w:t>hen, bathroom and laundry design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C02" w:rsidP="001E1C02">
            <w:pPr>
              <w:pStyle w:val="BodyText"/>
            </w:pPr>
            <w:r w:rsidRPr="001E1C02">
              <w:t xml:space="preserve">2.1 Identify strength, durability and other physical characteristics of potential material to meet project requirements </w:t>
            </w:r>
          </w:p>
          <w:p w:rsidR="00000000" w:rsidRPr="001E1C02" w:rsidP="001E1C02">
            <w:pPr>
              <w:pStyle w:val="BodyText"/>
            </w:pPr>
            <w:r w:rsidRPr="001E1C02">
              <w:t xml:space="preserve">2.2 Identify cost, handling requirements, workplace safety and environmental impact considerations of potential material </w:t>
            </w:r>
          </w:p>
          <w:p w:rsidR="00000000" w:rsidRPr="001E1C02" w:rsidP="001E1C02">
            <w:pPr>
              <w:pStyle w:val="BodyText"/>
            </w:pPr>
            <w:r w:rsidRPr="001E1C02">
              <w:t xml:space="preserve">2.3 Identify common problems and faults in potential materials  </w:t>
            </w:r>
          </w:p>
          <w:p w:rsidR="00000000" w:rsidP="001E1C02">
            <w:pPr>
              <w:pStyle w:val="BodyText"/>
              <w:rPr>
                <w:lang w:val="en-NZ"/>
              </w:rPr>
            </w:pPr>
            <w:r w:rsidRPr="001E1C02">
              <w:t xml:space="preserve">2.4 Compare benefits and limitations of different materials to guide </w:t>
            </w:r>
            <w:r w:rsidRPr="001E1C02">
              <w:t xml:space="preserve">choice for project </w:t>
            </w:r>
          </w:p>
        </w:tc>
      </w:tr>
      <w:tr w:rsidTr="00A34A0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C02">
            <w:pPr>
              <w:pStyle w:val="BodyText"/>
              <w:rPr>
                <w:lang w:val="en-NZ"/>
              </w:rPr>
            </w:pPr>
            <w:r w:rsidRPr="001E1C02">
              <w:t>3. Match designs, materials and products to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C02" w:rsidP="001E1C02">
            <w:pPr>
              <w:pStyle w:val="BodyText"/>
            </w:pPr>
            <w:r w:rsidRPr="001E1C02">
              <w:t xml:space="preserve">3.1 Compare benefits and limitations of different designs and products to guide choice for project </w:t>
            </w:r>
          </w:p>
          <w:p w:rsidR="00000000" w:rsidRPr="001E1C02" w:rsidP="001E1C02">
            <w:pPr>
              <w:pStyle w:val="BodyText"/>
            </w:pPr>
            <w:r w:rsidRPr="001E1C02">
              <w:t xml:space="preserve">3.2 Create a design, including a basic drawing, and document chosen materials </w:t>
            </w:r>
            <w:r w:rsidRPr="001E1C02">
              <w:t xml:space="preserve">and products for project </w:t>
            </w:r>
          </w:p>
        </w:tc>
      </w:tr>
    </w:tbl>
    <w:p w:rsidR="00A34A03" w:rsidP="001E1C02">
      <w:pPr>
        <w:pStyle w:val="BodyText"/>
      </w:pPr>
    </w:p>
    <w:p w:rsidR="00A34A03" w:rsidP="001E1C02">
      <w:pPr>
        <w:pStyle w:val="BodyText"/>
      </w:pPr>
    </w:p>
    <w:p w:rsidR="00000000" w:rsidRPr="001E1C02" w:rsidP="001E1C02">
      <w:pPr>
        <w:pStyle w:val="Heading1"/>
      </w:pPr>
      <w:bookmarkStart w:id="5" w:name="O_1249173"/>
      <w:bookmarkEnd w:id="5"/>
      <w:r w:rsidRPr="001E1C02">
        <w:t>Foundation Skills</w:t>
      </w:r>
    </w:p>
    <w:p w:rsidR="00000000" w:rsidRPr="001E1C02" w:rsidP="00A34A03">
      <w:pPr>
        <w:pStyle w:val="BodyText"/>
      </w:pPr>
      <w:r w:rsidRPr="001E1C02">
        <w:t>This section describes those language, literacy, numeracy and employment skills that are essential to performance but not explicit in the performance criteria.</w:t>
      </w:r>
    </w:p>
    <w:p w:rsidR="00000000" w:rsidRPr="001E1C02" w:rsidP="001E1C02">
      <w:pPr>
        <w:pStyle w:val="ListBullet"/>
      </w:pPr>
      <w:r w:rsidRPr="001E1C02">
        <w:t>Reading skills to interpret i</w:t>
      </w:r>
      <w:r w:rsidRPr="001E1C02">
        <w:t>nformation about materials and products from diverse sources.</w:t>
      </w:r>
    </w:p>
    <w:p w:rsidR="00A34A03" w:rsidP="00A34A03">
      <w:pPr>
        <w:pStyle w:val="BodyText"/>
      </w:pPr>
      <w:r w:rsidRPr="001E1C02">
        <w:t>Other foundation skills essential to performance are explicit in the performance criteria of this unit.</w:t>
      </w:r>
    </w:p>
    <w:p w:rsidR="00000000" w:rsidRPr="001E1C02" w:rsidP="001E1C02">
      <w:pPr>
        <w:pStyle w:val="Heading1"/>
      </w:pPr>
      <w:bookmarkStart w:id="6" w:name="O_1249175"/>
      <w:bookmarkEnd w:id="6"/>
      <w:r w:rsidRPr="001E1C02">
        <w:t>Unit Mapping Information</w:t>
      </w:r>
    </w:p>
    <w:p w:rsidR="00A34A03" w:rsidP="00A34A03">
      <w:pPr>
        <w:pStyle w:val="BodyText"/>
      </w:pPr>
      <w:r w:rsidRPr="001E1C02">
        <w:t>Release 1. Redesigned unit –</w:t>
      </w:r>
      <w:r w:rsidRPr="001E1C02">
        <w:t xml:space="preserve"> includes content from, supersedes and is not equivalent to MSFFP2009 Identify materials suitable for kitchen or bathroom construction and MSFFP2010 Research and draw a basic kitchen or bathroom design.</w:t>
      </w:r>
    </w:p>
    <w:p w:rsidR="00000000" w:rsidRPr="001E1C02" w:rsidP="001E1C02">
      <w:pPr>
        <w:pStyle w:val="Heading1"/>
      </w:pPr>
      <w:bookmarkStart w:id="7" w:name="O_1249182"/>
      <w:bookmarkEnd w:id="7"/>
      <w:r w:rsidRPr="001E1C02">
        <w:t>Links</w:t>
      </w:r>
    </w:p>
    <w:p w:rsidR="00000000" w:rsidRPr="001E1C02" w:rsidP="00A34A03">
      <w:pPr>
        <w:pStyle w:val="BodyText"/>
      </w:pPr>
      <w:r w:rsidRPr="001E1C02">
        <w:t>Companion Volume implementa</w:t>
      </w:r>
      <w:r w:rsidRPr="001E1C02">
        <w:t xml:space="preserve">tion guides are found in VETNet – - </w:t>
      </w:r>
      <w:r>
        <w:fldChar w:fldCharType="begin"/>
      </w:r>
      <w:r>
        <w:instrText xml:space="preserve"> HYPERLINK "https://vetnet.gov.au/Pages/TrainingDocs.aspx?q=0601ab95-583a-4e93-b2d4-cfb27b03ed73" </w:instrText>
      </w:r>
      <w:r>
        <w:fldChar w:fldCharType="separate"/>
      </w:r>
      <w:r w:rsidRPr="00653D6E">
        <w:rPr>
          <w:rStyle w:val="Hyperlink"/>
        </w:rPr>
        <w:t>https://vetnet.gov.au/Pages/TrainingDocs.aspx?q=0601ab95-583a-4e93-b2d4-cfb27b03ed73</w:t>
      </w:r>
      <w:r>
        <w:fldChar w:fldCharType="end"/>
      </w:r>
    </w:p>
    <w:p w:rsidR="00000000" w:rsidRPr="001E1C02" w:rsidP="00A34A03">
      <w:pPr>
        <w:pStyle w:val="BodyText"/>
        <w:sectPr w:rsidSect="001E1C02">
          <w:headerReference w:type="default" r:id="rId10"/>
          <w:footerReference w:type="default" r:id="rId11"/>
          <w:pgSz w:w="11908" w:h="16833"/>
          <w:pgMar w:top="1702" w:right="1418" w:bottom="1702" w:left="1418" w:header="992" w:footer="992" w:gutter="0"/>
          <w:cols w:space="720"/>
          <w:noEndnote/>
          <w:docGrid w:linePitch="299"/>
        </w:sectPr>
      </w:pPr>
    </w:p>
    <w:p w:rsidR="00000000" w:rsidRPr="001E1C02" w:rsidP="001E1C02">
      <w:pPr>
        <w:pStyle w:val="SuperHeading"/>
      </w:pPr>
      <w:r w:rsidRPr="001E1C02">
        <w:t>Assessment Requirements for MSFFP2019 Source and review information about kitchen, bathr</w:t>
      </w:r>
      <w:r w:rsidRPr="001E1C02">
        <w:t>oom and laundry design</w:t>
      </w:r>
    </w:p>
    <w:p w:rsidR="00000000" w:rsidRPr="001E1C02" w:rsidP="001E1C02">
      <w:pPr>
        <w:pStyle w:val="Heading1"/>
      </w:pPr>
      <w:bookmarkStart w:id="8" w:name="O_1249177"/>
      <w:bookmarkEnd w:id="8"/>
      <w:r w:rsidRPr="001E1C02">
        <w:t>Modification History</w:t>
      </w:r>
    </w:p>
    <w:p w:rsidR="00A34A03" w:rsidP="00A34A03">
      <w:pPr>
        <w:pStyle w:val="BodyText"/>
      </w:pPr>
      <w:r w:rsidRPr="001E1C02">
        <w:t>Release 1. Changes to code, application, elements, performance criteria, assessment requirements. Foundation skills added. Range of conditions removed. Assessment requirements changed.</w:t>
      </w:r>
    </w:p>
    <w:p w:rsidR="00000000" w:rsidRPr="001E1C02" w:rsidP="001E1C02">
      <w:pPr>
        <w:pStyle w:val="Heading1"/>
      </w:pPr>
      <w:bookmarkStart w:id="9" w:name="O_1249178"/>
      <w:bookmarkEnd w:id="9"/>
      <w:r w:rsidRPr="001E1C02">
        <w:t>Performance Evidence</w:t>
      </w:r>
    </w:p>
    <w:p w:rsidR="00000000" w:rsidRPr="001E1C02" w:rsidP="00A34A03">
      <w:pPr>
        <w:pStyle w:val="BodyText"/>
      </w:pPr>
      <w:r w:rsidRPr="001E1C02">
        <w:t>There must be evidence the candidate has completed the tasks outlined in the elements and performance criteria of this unit, and demonstrated the ability to:</w:t>
      </w:r>
    </w:p>
    <w:p w:rsidR="00000000" w:rsidRPr="001E1C02" w:rsidP="001E1C02">
      <w:pPr>
        <w:pStyle w:val="ListBullet"/>
      </w:pPr>
      <w:r w:rsidRPr="001E1C02">
        <w:t>identify, for 1 kitchen, bathroom or laundry project:</w:t>
      </w:r>
    </w:p>
    <w:p w:rsidR="00000000" w:rsidRPr="001E1C02" w:rsidP="001E1C02">
      <w:pPr>
        <w:pStyle w:val="ListBullet2"/>
      </w:pPr>
      <w:r w:rsidRPr="001E1C02">
        <w:t xml:space="preserve">customer needs </w:t>
      </w:r>
    </w:p>
    <w:p w:rsidR="00000000" w:rsidRPr="001E1C02" w:rsidP="001E1C02">
      <w:pPr>
        <w:pStyle w:val="ListBullet2"/>
      </w:pPr>
      <w:r w:rsidRPr="001E1C02">
        <w:t xml:space="preserve">usage patterns </w:t>
      </w:r>
    </w:p>
    <w:p w:rsidR="00000000" w:rsidRPr="001E1C02" w:rsidP="001E1C02">
      <w:pPr>
        <w:pStyle w:val="ListBullet2"/>
      </w:pPr>
      <w:r w:rsidRPr="001E1C02">
        <w:t xml:space="preserve">spatial limitations. </w:t>
      </w:r>
    </w:p>
    <w:p w:rsidR="00000000" w:rsidRPr="001E1C02" w:rsidP="001E1C02">
      <w:pPr>
        <w:pStyle w:val="ListBullet2"/>
      </w:pPr>
      <w:r w:rsidRPr="001E1C02">
        <w:t>general financial limitations</w:t>
      </w:r>
    </w:p>
    <w:p w:rsidR="00000000" w:rsidRPr="001E1C02" w:rsidP="001E1C02">
      <w:pPr>
        <w:pStyle w:val="ListBullet"/>
      </w:pPr>
      <w:r w:rsidRPr="001E1C02">
        <w:t>create a design, including a basic drawing, that addresses these needs and limitations, including location and characteristics of cabinetry and at least 3 of the following</w:t>
      </w:r>
      <w:r w:rsidRPr="001E1C02">
        <w:t xml:space="preserve">: </w:t>
      </w:r>
    </w:p>
    <w:p w:rsidR="00000000" w:rsidRPr="001E1C02" w:rsidP="001E1C02">
      <w:pPr>
        <w:pStyle w:val="ListBullet2"/>
      </w:pPr>
      <w:r w:rsidRPr="001E1C02">
        <w:t>appliances</w:t>
      </w:r>
    </w:p>
    <w:p w:rsidR="00000000" w:rsidRPr="001E1C02" w:rsidP="001E1C02">
      <w:pPr>
        <w:pStyle w:val="ListBullet2"/>
      </w:pPr>
      <w:r w:rsidRPr="001E1C02">
        <w:t>benchtops</w:t>
      </w:r>
    </w:p>
    <w:p w:rsidR="00000000" w:rsidRPr="001E1C02" w:rsidP="001E1C02">
      <w:pPr>
        <w:pStyle w:val="ListBullet2"/>
      </w:pPr>
      <w:r w:rsidRPr="001E1C02">
        <w:t>sinks, basins and tubs</w:t>
      </w:r>
    </w:p>
    <w:p w:rsidR="00000000" w:rsidRPr="001E1C02" w:rsidP="001E1C02">
      <w:pPr>
        <w:pStyle w:val="ListBullet2"/>
      </w:pPr>
      <w:r w:rsidRPr="001E1C02">
        <w:t>cabinetry finishes</w:t>
      </w:r>
    </w:p>
    <w:p w:rsidR="00000000" w:rsidRPr="001E1C02" w:rsidP="001E1C02">
      <w:pPr>
        <w:pStyle w:val="ListBullet2"/>
      </w:pPr>
      <w:r w:rsidRPr="001E1C02">
        <w:t>hardware and accessories</w:t>
      </w:r>
    </w:p>
    <w:p w:rsidR="00000000" w:rsidRPr="001E1C02" w:rsidP="001E1C02">
      <w:pPr>
        <w:pStyle w:val="ListBullet2"/>
      </w:pPr>
      <w:r w:rsidRPr="001E1C02">
        <w:t>fixtures and fittings</w:t>
      </w:r>
    </w:p>
    <w:p w:rsidR="00000000" w:rsidRPr="001E1C02" w:rsidP="001E1C02">
      <w:pPr>
        <w:pStyle w:val="ListBullet2"/>
      </w:pPr>
      <w:r w:rsidRPr="001E1C02">
        <w:t>splashbacks</w:t>
      </w:r>
    </w:p>
    <w:p w:rsidR="00000000" w:rsidRPr="001E1C02" w:rsidP="001E1C02">
      <w:pPr>
        <w:pStyle w:val="ListBullet"/>
      </w:pPr>
      <w:r w:rsidRPr="001E1C02">
        <w:t xml:space="preserve">gather and interpret information from at least 3 different sources about 4 materials suitable for the </w:t>
      </w:r>
      <w:r w:rsidRPr="001E1C02">
        <w:t xml:space="preserve">project and, for each material, report on its: </w:t>
      </w:r>
    </w:p>
    <w:p w:rsidR="00000000" w:rsidRPr="001E1C02" w:rsidP="001E1C02">
      <w:pPr>
        <w:pStyle w:val="ListBullet2"/>
      </w:pPr>
      <w:r w:rsidRPr="001E1C02">
        <w:t xml:space="preserve">physical properties  </w:t>
      </w:r>
    </w:p>
    <w:p w:rsidR="00000000" w:rsidRPr="001E1C02" w:rsidP="001E1C02">
      <w:pPr>
        <w:pStyle w:val="ListBullet2"/>
      </w:pPr>
      <w:r w:rsidRPr="001E1C02">
        <w:t xml:space="preserve">cost </w:t>
      </w:r>
    </w:p>
    <w:p w:rsidR="00000000" w:rsidRPr="001E1C02" w:rsidP="001E1C02">
      <w:pPr>
        <w:pStyle w:val="ListBullet2"/>
      </w:pPr>
      <w:r w:rsidRPr="001E1C02">
        <w:t>handling, safety and sustainability considerations</w:t>
      </w:r>
    </w:p>
    <w:p w:rsidR="00A34A03" w:rsidP="001E1C02">
      <w:pPr>
        <w:pStyle w:val="ListBullet2"/>
      </w:pPr>
      <w:r w:rsidRPr="001E1C02">
        <w:t xml:space="preserve">benefits and limitations in comparison to alternatives. </w:t>
      </w:r>
    </w:p>
    <w:p w:rsidR="00A34A03" w:rsidP="001E1C02">
      <w:pPr>
        <w:pStyle w:val="ListBullet2"/>
      </w:pPr>
    </w:p>
    <w:p w:rsidR="00000000" w:rsidRPr="001E1C02" w:rsidP="001E1C02">
      <w:pPr>
        <w:pStyle w:val="Heading1"/>
      </w:pPr>
      <w:bookmarkStart w:id="10" w:name="O_1249179"/>
      <w:bookmarkEnd w:id="10"/>
      <w:r w:rsidRPr="001E1C02">
        <w:t>Knowledge Evidence</w:t>
      </w:r>
    </w:p>
    <w:p w:rsidR="00000000" w:rsidRPr="001E1C02" w:rsidP="00A34A03">
      <w:pPr>
        <w:pStyle w:val="BodyText"/>
      </w:pPr>
      <w:r w:rsidRPr="001E1C02">
        <w:t>There must be evidence the candi</w:t>
      </w:r>
      <w:r w:rsidRPr="001E1C02">
        <w:t>date has knowledge of:</w:t>
      </w:r>
    </w:p>
    <w:p w:rsidR="00000000" w:rsidRPr="001E1C02" w:rsidP="001E1C02">
      <w:pPr>
        <w:pStyle w:val="ListBullet"/>
      </w:pPr>
      <w:r w:rsidRPr="001E1C02">
        <w:t>sources of information about kitchen, bathroom and laundry design and associated materials and products</w:t>
      </w:r>
    </w:p>
    <w:p w:rsidR="00000000" w:rsidRPr="001E1C02" w:rsidP="001E1C02">
      <w:pPr>
        <w:pStyle w:val="ListBullet"/>
      </w:pPr>
      <w:r w:rsidRPr="001E1C02">
        <w:t>key aspects of kitchen, bathroom and laundry design and components included:</w:t>
      </w:r>
    </w:p>
    <w:p w:rsidR="00000000" w:rsidRPr="001E1C02" w:rsidP="001E1C02">
      <w:pPr>
        <w:pStyle w:val="ListBullet2"/>
      </w:pPr>
      <w:r w:rsidRPr="001E1C02">
        <w:t xml:space="preserve">basic design concepts </w:t>
      </w:r>
    </w:p>
    <w:p w:rsidR="00000000" w:rsidRPr="001E1C02" w:rsidP="001E1C02">
      <w:pPr>
        <w:pStyle w:val="ListBullet2"/>
      </w:pPr>
      <w:r w:rsidRPr="001E1C02">
        <w:t>appliances</w:t>
      </w:r>
    </w:p>
    <w:p w:rsidR="00000000" w:rsidRPr="001E1C02" w:rsidP="001E1C02">
      <w:pPr>
        <w:pStyle w:val="ListBullet2"/>
      </w:pPr>
      <w:r w:rsidRPr="001E1C02">
        <w:t>benchtops</w:t>
      </w:r>
    </w:p>
    <w:p w:rsidR="00000000" w:rsidRPr="001E1C02" w:rsidP="001E1C02">
      <w:pPr>
        <w:pStyle w:val="ListBullet2"/>
      </w:pPr>
      <w:r w:rsidRPr="001E1C02">
        <w:t>cabinetry</w:t>
      </w:r>
    </w:p>
    <w:p w:rsidR="00000000" w:rsidRPr="001E1C02" w:rsidP="001E1C02">
      <w:pPr>
        <w:pStyle w:val="ListBullet2"/>
      </w:pPr>
      <w:r w:rsidRPr="001E1C02">
        <w:t>fixtures and fittings</w:t>
      </w:r>
    </w:p>
    <w:p w:rsidR="00000000" w:rsidRPr="001E1C02" w:rsidP="001E1C02">
      <w:pPr>
        <w:pStyle w:val="ListBullet2"/>
      </w:pPr>
      <w:r w:rsidRPr="001E1C02">
        <w:t>hardware and accessories</w:t>
      </w:r>
    </w:p>
    <w:p w:rsidR="00000000" w:rsidRPr="001E1C02" w:rsidP="001E1C02">
      <w:pPr>
        <w:pStyle w:val="ListBullet2"/>
      </w:pPr>
      <w:r w:rsidRPr="001E1C02">
        <w:t>splashbacks</w:t>
      </w:r>
    </w:p>
    <w:p w:rsidR="00000000" w:rsidRPr="001E1C02" w:rsidP="001E1C02">
      <w:pPr>
        <w:pStyle w:val="ListBullet"/>
      </w:pPr>
      <w:r w:rsidRPr="001E1C02">
        <w:t>commonly used materials in the construction of different components of kitchens, bathrooms and laundries, including at least 3 of the following:</w:t>
      </w:r>
    </w:p>
    <w:p w:rsidR="00000000" w:rsidRPr="001E1C02" w:rsidP="001E1C02">
      <w:pPr>
        <w:pStyle w:val="ListBullet2"/>
      </w:pPr>
      <w:r w:rsidRPr="001E1C02">
        <w:t>benchtops</w:t>
      </w:r>
    </w:p>
    <w:p w:rsidR="00000000" w:rsidRPr="001E1C02" w:rsidP="001E1C02">
      <w:pPr>
        <w:pStyle w:val="ListBullet2"/>
      </w:pPr>
      <w:r w:rsidRPr="001E1C02">
        <w:t>cabinetry – carcases, bases an</w:t>
      </w:r>
      <w:r w:rsidRPr="001E1C02">
        <w:t>d finishes</w:t>
      </w:r>
    </w:p>
    <w:p w:rsidR="00000000" w:rsidRPr="001E1C02" w:rsidP="001E1C02">
      <w:pPr>
        <w:pStyle w:val="ListBullet2"/>
      </w:pPr>
      <w:r w:rsidRPr="001E1C02">
        <w:t>hardware and accessories</w:t>
      </w:r>
    </w:p>
    <w:p w:rsidR="00000000" w:rsidRPr="001E1C02" w:rsidP="001E1C02">
      <w:pPr>
        <w:pStyle w:val="ListBullet2"/>
      </w:pPr>
      <w:r w:rsidRPr="001E1C02">
        <w:t>kickboards</w:t>
      </w:r>
    </w:p>
    <w:p w:rsidR="00000000" w:rsidRPr="001E1C02" w:rsidP="001E1C02">
      <w:pPr>
        <w:pStyle w:val="ListBullet2"/>
      </w:pPr>
      <w:r w:rsidRPr="001E1C02">
        <w:t>splashbacks</w:t>
      </w:r>
    </w:p>
    <w:p w:rsidR="00000000" w:rsidRPr="001E1C02" w:rsidP="001E1C02">
      <w:pPr>
        <w:pStyle w:val="ListBullet"/>
      </w:pPr>
      <w:r w:rsidRPr="001E1C02">
        <w:t>emerging material trends and technologies in kitchens and bathrooms</w:t>
      </w:r>
    </w:p>
    <w:p w:rsidR="00000000" w:rsidRPr="001E1C02" w:rsidP="001E1C02">
      <w:pPr>
        <w:pStyle w:val="ListBullet"/>
      </w:pPr>
      <w:r w:rsidRPr="001E1C02">
        <w:t>for commonly used materials and products:</w:t>
      </w:r>
    </w:p>
    <w:p w:rsidR="00000000" w:rsidRPr="001E1C02" w:rsidP="001E1C02">
      <w:pPr>
        <w:pStyle w:val="ListBullet2"/>
      </w:pPr>
      <w:r w:rsidRPr="001E1C02">
        <w:t>handling requirements</w:t>
      </w:r>
    </w:p>
    <w:p w:rsidR="00000000" w:rsidRPr="001E1C02" w:rsidP="001E1C02">
      <w:pPr>
        <w:pStyle w:val="ListBullet2"/>
      </w:pPr>
      <w:r w:rsidRPr="001E1C02">
        <w:t>safety considerations and requirements for personal protective</w:t>
      </w:r>
      <w:r w:rsidRPr="001E1C02">
        <w:t xml:space="preserve"> equipment during manufacture and installation</w:t>
      </w:r>
    </w:p>
    <w:p w:rsidR="00000000" w:rsidRPr="001E1C02" w:rsidP="001E1C02">
      <w:pPr>
        <w:pStyle w:val="ListBullet2"/>
      </w:pPr>
      <w:r w:rsidRPr="001E1C02">
        <w:t>types of commercial production processes</w:t>
      </w:r>
    </w:p>
    <w:p w:rsidR="00000000" w:rsidRPr="001E1C02" w:rsidP="001E1C02">
      <w:pPr>
        <w:pStyle w:val="ListBullet2"/>
      </w:pPr>
      <w:r w:rsidRPr="001E1C02">
        <w:t>performance characteristics:</w:t>
      </w:r>
    </w:p>
    <w:p w:rsidR="00000000" w:rsidRPr="001E1C02" w:rsidP="001E1C02">
      <w:pPr>
        <w:pStyle w:val="ListBullet3"/>
      </w:pPr>
      <w:r w:rsidRPr="001E1C02">
        <w:t>aesthetic qualities</w:t>
      </w:r>
    </w:p>
    <w:p w:rsidR="00000000" w:rsidRPr="001E1C02" w:rsidP="001E1C02">
      <w:pPr>
        <w:pStyle w:val="ListBullet3"/>
      </w:pPr>
      <w:r w:rsidRPr="001E1C02">
        <w:t>durability</w:t>
      </w:r>
    </w:p>
    <w:p w:rsidR="00000000" w:rsidRPr="001E1C02" w:rsidP="001E1C02">
      <w:pPr>
        <w:pStyle w:val="ListBullet3"/>
      </w:pPr>
      <w:r w:rsidRPr="001E1C02">
        <w:t>restorability</w:t>
      </w:r>
    </w:p>
    <w:p w:rsidR="00000000" w:rsidRPr="001E1C02" w:rsidP="001E1C02">
      <w:pPr>
        <w:pStyle w:val="ListBullet2"/>
      </w:pPr>
      <w:r w:rsidRPr="001E1C02">
        <w:t>benefits and constraints of different materials and products, including cost</w:t>
      </w:r>
    </w:p>
    <w:p w:rsidR="00A34A03" w:rsidP="001E1C02">
      <w:pPr>
        <w:pStyle w:val="ListBullet2"/>
      </w:pPr>
      <w:r w:rsidRPr="001E1C02">
        <w:t>reasons for selection in different situations.</w:t>
      </w:r>
    </w:p>
    <w:p w:rsidR="00A34A03" w:rsidP="001E1C02">
      <w:pPr>
        <w:pStyle w:val="ListBullet2"/>
      </w:pPr>
    </w:p>
    <w:p w:rsidR="00000000" w:rsidRPr="001E1C02" w:rsidP="001E1C02">
      <w:pPr>
        <w:pStyle w:val="Heading1"/>
      </w:pPr>
      <w:bookmarkStart w:id="11" w:name="O_1249180"/>
      <w:bookmarkEnd w:id="11"/>
      <w:r w:rsidRPr="001E1C02">
        <w:t>Assessment Conditions</w:t>
      </w:r>
    </w:p>
    <w:p w:rsidR="00000000" w:rsidRPr="001E1C02" w:rsidP="00A34A03">
      <w:pPr>
        <w:pStyle w:val="BodyText"/>
      </w:pPr>
      <w:r w:rsidRPr="001E1C02">
        <w:t>Skills must have been demonstrated in the workplace or in a simulated environment that reflects workplace conditions and contingencies. The following conditions must b</w:t>
      </w:r>
      <w:r w:rsidRPr="001E1C02">
        <w:t>e met for this unit:</w:t>
      </w:r>
    </w:p>
    <w:p w:rsidR="00000000" w:rsidRPr="001E1C02" w:rsidP="001E1C02">
      <w:pPr>
        <w:pStyle w:val="ListBullet"/>
      </w:pPr>
      <w:r w:rsidRPr="001E1C02">
        <w:t>use of suitable facilities, equipment and resources required for performance evidence, including information technology for research.</w:t>
      </w:r>
    </w:p>
    <w:p w:rsidR="00A34A03" w:rsidP="00A34A03">
      <w:pPr>
        <w:pStyle w:val="BodyText"/>
      </w:pPr>
      <w:r w:rsidRPr="001E1C02">
        <w:t>Assessors must satisfy the NVR/AQTF mandatory competency requirements for assessors.</w:t>
      </w:r>
    </w:p>
    <w:p w:rsidR="00000000" w:rsidRPr="001E1C02" w:rsidP="001E1C02">
      <w:pPr>
        <w:pStyle w:val="Heading1"/>
      </w:pPr>
      <w:bookmarkStart w:id="12" w:name="O_1249183"/>
      <w:bookmarkEnd w:id="12"/>
      <w:r w:rsidRPr="001E1C02">
        <w:t>Links</w:t>
      </w:r>
    </w:p>
    <w:p w:rsidR="00000000" w:rsidRPr="001E1C02" w:rsidP="00A34A03">
      <w:pPr>
        <w:pStyle w:val="BodyText"/>
      </w:pPr>
      <w:r w:rsidRPr="001E1C02">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53D6E">
        <w:rPr>
          <w:rStyle w:val="Hyperlink"/>
        </w:rPr>
        <w:t>https://vetnet.gov.au/Pages/TrainingDocs.aspx?q=0601ab95-583a-4e93-b2d4-cfb27b03ed73</w:t>
      </w:r>
      <w:r>
        <w:fldChar w:fldCharType="end"/>
      </w:r>
    </w:p>
    <w:p w:rsidR="00000000" w:rsidRPr="001E1C02" w:rsidP="001E1C02"/>
    <w:sectPr w:rsidSect="001E1C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02" w:rsidRPr="00A34A03" w:rsidP="00A34A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A03" w:rsidP="001E1C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4A03" w:rsidP="001E1C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34A03" w:rsidP="001E1C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02" w:rsidP="001E1C02">
    <w:pPr>
      <w:pStyle w:val="Footer"/>
      <w:framePr w:wrap="around"/>
    </w:pPr>
    <w:r>
      <w:fldChar w:fldCharType="begin"/>
    </w:r>
    <w:r>
      <w:instrText xml:space="preserve"> DOCPROPERTY  Subject  \* MERGEFORMAT </w:instrText>
    </w:r>
    <w:r>
      <w:fldChar w:fldCharType="separate"/>
    </w:r>
    <w:r w:rsidR="00A34A03">
      <w:t>Approved</w:t>
    </w:r>
    <w:r w:rsidR="00A34A03">
      <w:fldChar w:fldCharType="end"/>
    </w:r>
    <w:r>
      <w:tab/>
      <w:t xml:space="preserve">Page </w:t>
    </w:r>
    <w:r>
      <w:fldChar w:fldCharType="begin"/>
    </w:r>
    <w:r>
      <w:instrText xml:space="preserve"> PAGE  \* Arabic  \* MERGEFORMAT </w:instrText>
    </w:r>
    <w:r>
      <w:fldChar w:fldCharType="separate"/>
    </w:r>
    <w:r w:rsidR="00A34A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4A03">
      <w:rPr>
        <w:noProof/>
      </w:rPr>
      <w:t>4</w:t>
    </w:r>
    <w:r>
      <w:rPr>
        <w:noProof/>
      </w:rPr>
      <w:fldChar w:fldCharType="end"/>
    </w:r>
  </w:p>
  <w:p w:rsidR="001E1C02" w:rsidP="001E1C02">
    <w:pPr>
      <w:pStyle w:val="Footer"/>
      <w:framePr w:wrap="around"/>
    </w:pPr>
    <w:r>
      <w:t xml:space="preserve">© Commonwealth of Australia, </w:t>
    </w:r>
    <w:r>
      <w:fldChar w:fldCharType="begin"/>
    </w:r>
    <w:r>
      <w:instrText xml:space="preserve"> DATE  \@ "yyyy"  \* MERGEFORMAT </w:instrText>
    </w:r>
    <w:r>
      <w:fldChar w:fldCharType="separate"/>
    </w:r>
    <w:r w:rsidR="00A34A03">
      <w:rPr>
        <w:noProof/>
      </w:rPr>
      <w:t>2025</w:t>
    </w:r>
    <w:r>
      <w:fldChar w:fldCharType="end"/>
    </w:r>
    <w:r>
      <w:tab/>
    </w:r>
    <w:r>
      <w:fldChar w:fldCharType="begin"/>
    </w:r>
    <w:r>
      <w:instrText xml:space="preserve"> DOCPROPERTY  Author  \* MERGEFORMAT </w:instrText>
    </w:r>
    <w:r>
      <w:fldChar w:fldCharType="separate"/>
    </w:r>
    <w:r w:rsidR="00A34A03">
      <w:t>Skills Insight</w:t>
    </w:r>
    <w:r w:rsidR="00A34A03">
      <w:fldChar w:fldCharType="end"/>
    </w:r>
  </w:p>
  <w:p w:rsidR="001E1C02" w:rsidP="001E1C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A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1C02" w:rsidRPr="00A34A03" w:rsidP="00A34A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A03" w:rsidRPr="002D2AF8" w:rsidP="001E1C02">
    <w:pPr>
      <w:pStyle w:val="Header"/>
      <w:framePr w:wrap="around"/>
    </w:pPr>
    <w:r>
      <w:fldChar w:fldCharType="begin"/>
    </w:r>
    <w:r>
      <w:instrText xml:space="preserve"> TITLE   \* MERGEFORMAT </w:instrText>
    </w:r>
    <w:r>
      <w:fldChar w:fldCharType="separate"/>
    </w:r>
    <w:r>
      <w:t>MSFFP2019 Source and review information about kitchen, bathroom and laundry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4A03" w:rsidP="001E1C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C02" w:rsidRPr="002D2AF8" w:rsidP="001E1C02">
    <w:pPr>
      <w:pStyle w:val="Header"/>
      <w:framePr w:wrap="around"/>
    </w:pPr>
    <w:r>
      <w:fldChar w:fldCharType="begin"/>
    </w:r>
    <w:r>
      <w:instrText xml:space="preserve"> TITLE   \* MERGEFORMAT </w:instrText>
    </w:r>
    <w:r>
      <w:fldChar w:fldCharType="separate"/>
    </w:r>
    <w:r w:rsidR="00A34A03">
      <w:t>MSFFP2019 Source and review information about kitchen, bathroom and laundry design</w:t>
    </w:r>
    <w:r w:rsidR="00A34A03">
      <w:fldChar w:fldCharType="end"/>
    </w:r>
    <w:r>
      <w:tab/>
      <w:t xml:space="preserve">Date this document was generated: </w:t>
    </w:r>
    <w:r>
      <w:fldChar w:fldCharType="begin"/>
    </w:r>
    <w:r>
      <w:instrText xml:space="preserve"> CREATEDATE  \@ "d MMMM yyyy"  \* MERGEFORMAT </w:instrText>
    </w:r>
    <w:r>
      <w:fldChar w:fldCharType="separate"/>
    </w:r>
    <w:r w:rsidR="00A34A03">
      <w:rPr>
        <w:noProof/>
      </w:rPr>
      <w:t>2 March 2025</w:t>
    </w:r>
    <w:r>
      <w:fldChar w:fldCharType="end"/>
    </w:r>
  </w:p>
  <w:p w:rsidR="001E1C02" w:rsidP="001E1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5A5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62F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BA2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C02"/>
    <w:pPr>
      <w:spacing w:before="360" w:after="60"/>
      <w:outlineLvl w:val="0"/>
    </w:pPr>
    <w:rPr>
      <w:sz w:val="32"/>
    </w:rPr>
  </w:style>
  <w:style w:type="paragraph" w:styleId="Heading2">
    <w:name w:val="heading 2"/>
    <w:basedOn w:val="HeadingBase"/>
    <w:next w:val="BodyText"/>
    <w:link w:val="Heading2Char"/>
    <w:qFormat/>
    <w:rsid w:val="001E1C02"/>
    <w:pPr>
      <w:keepLines/>
      <w:spacing w:before="240" w:after="120"/>
      <w:outlineLvl w:val="1"/>
    </w:pPr>
    <w:rPr>
      <w:sz w:val="28"/>
      <w:szCs w:val="40"/>
    </w:rPr>
  </w:style>
  <w:style w:type="paragraph" w:styleId="Heading3">
    <w:name w:val="heading 3"/>
    <w:basedOn w:val="HeadingBase"/>
    <w:next w:val="BodyText"/>
    <w:link w:val="Heading3Char"/>
    <w:qFormat/>
    <w:rsid w:val="001E1C02"/>
    <w:pPr>
      <w:spacing w:before="180" w:after="120"/>
      <w:outlineLvl w:val="2"/>
    </w:pPr>
    <w:rPr>
      <w:spacing w:val="-10"/>
      <w:kern w:val="32"/>
    </w:rPr>
  </w:style>
  <w:style w:type="paragraph" w:styleId="Heading4">
    <w:name w:val="heading 4"/>
    <w:basedOn w:val="HeadingBase"/>
    <w:next w:val="BodyText"/>
    <w:link w:val="Heading4Char"/>
    <w:qFormat/>
    <w:rsid w:val="001E1C02"/>
    <w:pPr>
      <w:spacing w:before="160" w:after="120"/>
      <w:outlineLvl w:val="3"/>
    </w:pPr>
    <w:rPr>
      <w:sz w:val="22"/>
    </w:rPr>
  </w:style>
  <w:style w:type="paragraph" w:styleId="Heading5">
    <w:name w:val="heading 5"/>
    <w:basedOn w:val="HeadingBase"/>
    <w:next w:val="Normal"/>
    <w:link w:val="Heading5Char"/>
    <w:qFormat/>
    <w:rsid w:val="001E1C02"/>
    <w:pPr>
      <w:spacing w:before="80"/>
      <w:outlineLvl w:val="4"/>
    </w:pPr>
    <w:rPr>
      <w:color w:val="918585"/>
      <w:sz w:val="20"/>
    </w:rPr>
  </w:style>
  <w:style w:type="paragraph" w:styleId="Heading6">
    <w:name w:val="heading 6"/>
    <w:basedOn w:val="HeadingBase"/>
    <w:next w:val="Normal"/>
    <w:link w:val="Heading6Char"/>
    <w:qFormat/>
    <w:rsid w:val="001E1C02"/>
    <w:pPr>
      <w:spacing w:before="60"/>
      <w:outlineLvl w:val="5"/>
    </w:pPr>
    <w:rPr>
      <w:color w:val="918585"/>
      <w:sz w:val="20"/>
    </w:rPr>
  </w:style>
  <w:style w:type="paragraph" w:styleId="Heading7">
    <w:name w:val="heading 7"/>
    <w:basedOn w:val="Normal"/>
    <w:next w:val="Normal"/>
    <w:link w:val="Heading7Char"/>
    <w:qFormat/>
    <w:rsid w:val="001E1C02"/>
    <w:pPr>
      <w:ind w:left="720"/>
      <w:outlineLvl w:val="6"/>
    </w:pPr>
    <w:rPr>
      <w:i/>
    </w:rPr>
  </w:style>
  <w:style w:type="paragraph" w:styleId="Heading8">
    <w:name w:val="heading 8"/>
    <w:basedOn w:val="Normal"/>
    <w:next w:val="Normal"/>
    <w:link w:val="Heading8Char"/>
    <w:qFormat/>
    <w:rsid w:val="001E1C02"/>
    <w:pPr>
      <w:ind w:left="720"/>
      <w:outlineLvl w:val="7"/>
    </w:pPr>
    <w:rPr>
      <w:i/>
    </w:rPr>
  </w:style>
  <w:style w:type="paragraph" w:styleId="Heading9">
    <w:name w:val="heading 9"/>
    <w:basedOn w:val="Normal"/>
    <w:next w:val="Normal"/>
    <w:link w:val="Heading9Char"/>
    <w:qFormat/>
    <w:rsid w:val="001E1C02"/>
    <w:pPr>
      <w:ind w:left="720"/>
      <w:outlineLvl w:val="8"/>
    </w:pPr>
    <w:rPr>
      <w:i/>
    </w:rPr>
  </w:style>
  <w:style w:type="character" w:default="1" w:styleId="DefaultParagraphFont">
    <w:name w:val="Default Paragraph Font"/>
    <w:uiPriority w:val="1"/>
    <w:unhideWhenUsed/>
    <w:rsid w:val="001E1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C02"/>
  </w:style>
  <w:style w:type="character" w:customStyle="1" w:styleId="Heading1Char">
    <w:name w:val="Heading 1 Char"/>
    <w:basedOn w:val="DefaultParagraphFont"/>
    <w:link w:val="Heading1"/>
    <w:rsid w:val="001E1C02"/>
    <w:rPr>
      <w:rFonts w:ascii="Times New Roman" w:eastAsia="Times New Roman" w:hAnsi="Times New Roman" w:cs="Times New Roman"/>
      <w:b/>
      <w:sz w:val="32"/>
      <w:szCs w:val="20"/>
      <w:lang w:eastAsia="en-US"/>
    </w:rPr>
  </w:style>
  <w:style w:type="paragraph" w:styleId="BodyText">
    <w:name w:val="Body Text"/>
    <w:basedOn w:val="Normal"/>
    <w:link w:val="BodyTextChar"/>
    <w:rsid w:val="001E1C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1C02"/>
    <w:rPr>
      <w:rFonts w:ascii="Times New Roman" w:eastAsia="Times New Roman" w:hAnsi="Times New Roman" w:cs="Times New Roman"/>
      <w:sz w:val="24"/>
      <w:lang w:eastAsia="en-US"/>
    </w:rPr>
  </w:style>
  <w:style w:type="paragraph" w:styleId="ListBullet">
    <w:name w:val="List Bullet"/>
    <w:basedOn w:val="List"/>
    <w:rsid w:val="001E1C02"/>
    <w:pPr>
      <w:numPr>
        <w:numId w:val="13"/>
      </w:numPr>
      <w:tabs>
        <w:tab w:val="clear" w:pos="340"/>
      </w:tabs>
      <w:spacing w:before="40" w:after="40"/>
    </w:pPr>
  </w:style>
  <w:style w:type="character" w:customStyle="1" w:styleId="SpecialBold">
    <w:name w:val="Special Bold"/>
    <w:basedOn w:val="DefaultParagraphFont"/>
    <w:rsid w:val="001E1C02"/>
    <w:rPr>
      <w:b/>
      <w:spacing w:val="0"/>
    </w:rPr>
  </w:style>
  <w:style w:type="paragraph" w:styleId="ListBullet2">
    <w:name w:val="List Bullet 2"/>
    <w:basedOn w:val="List2"/>
    <w:rsid w:val="001E1C02"/>
    <w:pPr>
      <w:numPr>
        <w:numId w:val="14"/>
      </w:numPr>
      <w:tabs>
        <w:tab w:val="clear" w:pos="680"/>
      </w:tabs>
    </w:pPr>
  </w:style>
  <w:style w:type="paragraph" w:customStyle="1" w:styleId="SuperHeading">
    <w:name w:val="SuperHeading"/>
    <w:basedOn w:val="Normal"/>
    <w:rsid w:val="001E1C02"/>
    <w:pPr>
      <w:spacing w:before="240" w:after="120"/>
      <w:outlineLvl w:val="0"/>
    </w:pPr>
    <w:rPr>
      <w:rFonts w:ascii="Times New Roman" w:hAnsi="Times New Roman"/>
      <w:b/>
      <w:sz w:val="32"/>
    </w:rPr>
  </w:style>
  <w:style w:type="paragraph" w:customStyle="1" w:styleId="AllowPageBreak">
    <w:name w:val="AllowPageBreak"/>
    <w:rsid w:val="001E1C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1C02"/>
    <w:pPr>
      <w:numPr>
        <w:numId w:val="3"/>
      </w:numPr>
      <w:tabs>
        <w:tab w:val="clear" w:pos="1021"/>
      </w:tabs>
      <w:ind w:left="1037" w:hanging="357"/>
    </w:pPr>
  </w:style>
  <w:style w:type="character" w:customStyle="1" w:styleId="Heading2Char">
    <w:name w:val="Heading 2 Char"/>
    <w:basedOn w:val="DefaultParagraphFont"/>
    <w:link w:val="Heading2"/>
    <w:rsid w:val="001E1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C02"/>
    <w:rPr>
      <w:rFonts w:ascii="Courier New" w:eastAsia="Times New Roman" w:hAnsi="Courier New" w:cs="Times New Roman"/>
      <w:i/>
      <w:szCs w:val="20"/>
      <w:lang w:eastAsia="en-US"/>
    </w:rPr>
  </w:style>
  <w:style w:type="paragraph" w:customStyle="1" w:styleId="HeadingBase">
    <w:name w:val="Heading Base"/>
    <w:rsid w:val="001E1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C02"/>
    <w:pPr>
      <w:tabs>
        <w:tab w:val="right" w:leader="dot" w:pos="9072"/>
      </w:tabs>
      <w:ind w:left="567"/>
    </w:pPr>
    <w:rPr>
      <w:szCs w:val="22"/>
    </w:rPr>
  </w:style>
  <w:style w:type="paragraph" w:customStyle="1" w:styleId="TOCBase">
    <w:name w:val="TOC Base"/>
    <w:rsid w:val="001E1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C02"/>
    <w:pPr>
      <w:tabs>
        <w:tab w:val="right" w:leader="dot" w:pos="9072"/>
      </w:tabs>
      <w:spacing w:before="40" w:after="40"/>
      <w:ind w:left="284"/>
    </w:pPr>
    <w:rPr>
      <w:rFonts w:ascii="Times New Roman" w:hAnsi="Times New Roman"/>
    </w:rPr>
  </w:style>
  <w:style w:type="paragraph" w:styleId="TOC1">
    <w:name w:val="toc 1"/>
    <w:basedOn w:val="TOCBase"/>
    <w:next w:val="Normal"/>
    <w:rsid w:val="001E1C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C02"/>
    <w:rPr>
      <w:rFonts w:ascii="Times New Roman" w:eastAsia="Times New Roman" w:hAnsi="Times New Roman" w:cs="Times New Roman"/>
      <w:sz w:val="16"/>
      <w:lang w:eastAsia="en-US"/>
    </w:rPr>
  </w:style>
  <w:style w:type="paragraph" w:styleId="Title">
    <w:name w:val="Title"/>
    <w:basedOn w:val="HeadingBase"/>
    <w:link w:val="TitleChar"/>
    <w:qFormat/>
    <w:rsid w:val="001E1C02"/>
    <w:pPr>
      <w:spacing w:before="5040"/>
      <w:jc w:val="center"/>
    </w:pPr>
    <w:rPr>
      <w:sz w:val="48"/>
      <w:szCs w:val="72"/>
      <w:lang w:val="en-US"/>
    </w:rPr>
  </w:style>
  <w:style w:type="character" w:customStyle="1" w:styleId="TitleChar">
    <w:name w:val="Title Char"/>
    <w:basedOn w:val="DefaultParagraphFont"/>
    <w:link w:val="Title"/>
    <w:rsid w:val="001E1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C02"/>
    <w:pPr>
      <w:tabs>
        <w:tab w:val="left" w:pos="3600"/>
        <w:tab w:val="left" w:pos="3958"/>
      </w:tabs>
    </w:pPr>
  </w:style>
  <w:style w:type="paragraph" w:styleId="List">
    <w:name w:val="List"/>
    <w:basedOn w:val="BodyText"/>
    <w:next w:val="BodyText"/>
    <w:rsid w:val="001E1C02"/>
    <w:pPr>
      <w:tabs>
        <w:tab w:val="left" w:pos="340"/>
      </w:tabs>
      <w:spacing w:before="60" w:after="60"/>
      <w:ind w:left="340" w:hanging="340"/>
    </w:pPr>
  </w:style>
  <w:style w:type="paragraph" w:customStyle="1" w:styleId="Note">
    <w:name w:val="Note"/>
    <w:basedOn w:val="BodyText"/>
    <w:rsid w:val="001E1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C02"/>
    <w:pPr>
      <w:framePr w:wrap="auto" w:hAnchor="text" w:y="6049"/>
    </w:pPr>
    <w:rPr>
      <w:color w:val="000000"/>
      <w:sz w:val="40"/>
    </w:rPr>
  </w:style>
  <w:style w:type="paragraph" w:customStyle="1" w:styleId="TOCTitle">
    <w:name w:val="TOCTitle"/>
    <w:basedOn w:val="Heading1"/>
    <w:rsid w:val="001E1C02"/>
    <w:pPr>
      <w:spacing w:after="240"/>
      <w:jc w:val="center"/>
      <w:outlineLvl w:val="9"/>
    </w:pPr>
    <w:rPr>
      <w:caps/>
    </w:rPr>
  </w:style>
  <w:style w:type="paragraph" w:customStyle="1" w:styleId="Version">
    <w:name w:val="Version"/>
    <w:rsid w:val="001E1C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C02"/>
    <w:pPr>
      <w:keepNext w:val="0"/>
      <w:tabs>
        <w:tab w:val="right" w:pos="4176"/>
      </w:tabs>
      <w:ind w:left="198" w:hanging="198"/>
    </w:pPr>
    <w:rPr>
      <w:rFonts w:ascii="Garamond" w:hAnsi="Garamond"/>
    </w:rPr>
  </w:style>
  <w:style w:type="paragraph" w:styleId="IndexHeading">
    <w:name w:val="index heading"/>
    <w:basedOn w:val="Normal"/>
    <w:next w:val="Index1"/>
    <w:semiHidden/>
    <w:rsid w:val="001E1C02"/>
    <w:pPr>
      <w:spacing w:before="120" w:after="120"/>
    </w:pPr>
    <w:rPr>
      <w:rFonts w:ascii="Arial" w:hAnsi="Arial"/>
      <w:b/>
      <w:color w:val="918585"/>
      <w:sz w:val="24"/>
    </w:rPr>
  </w:style>
  <w:style w:type="paragraph" w:styleId="Header">
    <w:name w:val="header"/>
    <w:basedOn w:val="Normal"/>
    <w:link w:val="HeaderChar"/>
    <w:rsid w:val="001E1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C02"/>
    <w:rPr>
      <w:rFonts w:ascii="Times New Roman" w:eastAsia="Times New Roman" w:hAnsi="Times New Roman" w:cs="Times New Roman"/>
      <w:sz w:val="16"/>
      <w:szCs w:val="20"/>
      <w:lang w:val="en-GB" w:eastAsia="en-US"/>
    </w:rPr>
  </w:style>
  <w:style w:type="paragraph" w:customStyle="1" w:styleId="Chapter">
    <w:name w:val="Chapter"/>
    <w:basedOn w:val="Normal"/>
    <w:rsid w:val="001E1C02"/>
    <w:pPr>
      <w:spacing w:before="240"/>
    </w:pPr>
    <w:rPr>
      <w:rFonts w:ascii="Times New Roman" w:hAnsi="Times New Roman"/>
      <w:smallCaps/>
      <w:spacing w:val="80"/>
      <w:sz w:val="28"/>
    </w:rPr>
  </w:style>
  <w:style w:type="paragraph" w:customStyle="1" w:styleId="InChapter">
    <w:name w:val="InChapter"/>
    <w:basedOn w:val="Heading3"/>
    <w:rsid w:val="001E1C02"/>
    <w:pPr>
      <w:spacing w:after="240"/>
      <w:outlineLvl w:val="9"/>
    </w:pPr>
    <w:rPr>
      <w:noProof/>
    </w:rPr>
  </w:style>
  <w:style w:type="paragraph" w:styleId="Index2">
    <w:name w:val="index 2"/>
    <w:basedOn w:val="Normal"/>
    <w:next w:val="Normal"/>
    <w:semiHidden/>
    <w:rsid w:val="001E1C02"/>
    <w:pPr>
      <w:tabs>
        <w:tab w:val="right" w:pos="4176"/>
      </w:tabs>
      <w:ind w:left="568" w:hanging="284"/>
    </w:pPr>
    <w:rPr>
      <w:rFonts w:ascii="Garamond" w:hAnsi="Garamond"/>
    </w:rPr>
  </w:style>
  <w:style w:type="paragraph" w:customStyle="1" w:styleId="Byline">
    <w:name w:val="Byline"/>
    <w:rsid w:val="001E1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C02"/>
    <w:pPr>
      <w:tabs>
        <w:tab w:val="clear" w:pos="3600"/>
        <w:tab w:val="clear" w:pos="3958"/>
      </w:tabs>
      <w:jc w:val="right"/>
    </w:pPr>
  </w:style>
  <w:style w:type="character" w:styleId="Emphasis">
    <w:name w:val="Emphasis"/>
    <w:basedOn w:val="DefaultParagraphFont"/>
    <w:qFormat/>
    <w:rsid w:val="001E1C02"/>
    <w:rPr>
      <w:i/>
    </w:rPr>
  </w:style>
  <w:style w:type="paragraph" w:styleId="Caption">
    <w:name w:val="caption"/>
    <w:basedOn w:val="BodyText"/>
    <w:next w:val="Normal"/>
    <w:qFormat/>
    <w:rsid w:val="001E1C02"/>
    <w:pPr>
      <w:framePr w:w="2268" w:hSpace="181" w:vSpace="181" w:wrap="around" w:vAnchor="text" w:hAnchor="page" w:x="1135" w:y="285" w:anchorLock="1"/>
    </w:pPr>
    <w:rPr>
      <w:i/>
    </w:rPr>
  </w:style>
  <w:style w:type="paragraph" w:customStyle="1" w:styleId="MiniTOCTitle">
    <w:name w:val="MiniTOCTitle"/>
    <w:basedOn w:val="Heading4"/>
    <w:rsid w:val="001E1C02"/>
    <w:pPr>
      <w:spacing w:before="240"/>
      <w:outlineLvl w:val="9"/>
    </w:pPr>
    <w:rPr>
      <w:noProof/>
      <w:sz w:val="24"/>
    </w:rPr>
  </w:style>
  <w:style w:type="paragraph" w:customStyle="1" w:styleId="MiniTOCItem">
    <w:name w:val="MiniTOCItem"/>
    <w:basedOn w:val="ListBullet"/>
    <w:rsid w:val="001E1C02"/>
    <w:pPr>
      <w:numPr>
        <w:numId w:val="0"/>
      </w:numPr>
      <w:tabs>
        <w:tab w:val="right" w:leader="dot" w:pos="6521"/>
      </w:tabs>
      <w:spacing w:before="0" w:after="0"/>
    </w:pPr>
  </w:style>
  <w:style w:type="paragraph" w:customStyle="1" w:styleId="TOFTitle">
    <w:name w:val="TOFTitle"/>
    <w:basedOn w:val="TOCTitle"/>
    <w:rsid w:val="001E1C02"/>
  </w:style>
  <w:style w:type="paragraph" w:styleId="TableofFigures">
    <w:name w:val="table of figures"/>
    <w:basedOn w:val="Normal"/>
    <w:next w:val="Normal"/>
    <w:semiHidden/>
    <w:rsid w:val="001E1C02"/>
    <w:pPr>
      <w:tabs>
        <w:tab w:val="right" w:leader="dot" w:pos="9072"/>
      </w:tabs>
      <w:ind w:left="970" w:hanging="403"/>
    </w:pPr>
    <w:rPr>
      <w:rFonts w:ascii="Times New Roman" w:hAnsi="Times New Roman"/>
      <w:b/>
    </w:rPr>
  </w:style>
  <w:style w:type="paragraph" w:styleId="ListNumber">
    <w:name w:val="List Number"/>
    <w:basedOn w:val="List"/>
    <w:rsid w:val="001E1C02"/>
    <w:pPr>
      <w:numPr>
        <w:numId w:val="16"/>
      </w:numPr>
      <w:tabs>
        <w:tab w:val="clear" w:pos="340"/>
      </w:tabs>
    </w:pPr>
  </w:style>
  <w:style w:type="character" w:customStyle="1" w:styleId="WingdingSymbols">
    <w:name w:val="Wingding Symbols"/>
    <w:rsid w:val="001E1C02"/>
    <w:rPr>
      <w:rFonts w:ascii="Wingdings" w:hAnsi="Wingdings"/>
    </w:rPr>
  </w:style>
  <w:style w:type="paragraph" w:customStyle="1" w:styleId="TableHeading">
    <w:name w:val="Table Heading"/>
    <w:basedOn w:val="HeadingBase"/>
    <w:rsid w:val="001E1C02"/>
    <w:pPr>
      <w:keepLines/>
      <w:pBdr>
        <w:bottom w:val="single" w:sz="6" w:space="1" w:color="918585"/>
      </w:pBdr>
      <w:spacing w:before="240"/>
    </w:pPr>
  </w:style>
  <w:style w:type="character" w:customStyle="1" w:styleId="HotSpot">
    <w:name w:val="HotSpot"/>
    <w:rsid w:val="001E1C02"/>
    <w:rPr>
      <w:color w:val="0033CC"/>
      <w:u w:val="none"/>
    </w:rPr>
  </w:style>
  <w:style w:type="paragraph" w:customStyle="1" w:styleId="BodyTextRight">
    <w:name w:val="Body Text Right"/>
    <w:basedOn w:val="BodyText"/>
    <w:rsid w:val="001E1C02"/>
    <w:pPr>
      <w:spacing w:before="0" w:after="0"/>
      <w:jc w:val="right"/>
    </w:pPr>
  </w:style>
  <w:style w:type="paragraph" w:styleId="Index3">
    <w:name w:val="index 3"/>
    <w:basedOn w:val="ListNumber2"/>
    <w:next w:val="Normal"/>
    <w:semiHidden/>
    <w:rsid w:val="001E1C02"/>
    <w:pPr>
      <w:numPr>
        <w:numId w:val="0"/>
      </w:numPr>
      <w:tabs>
        <w:tab w:val="right" w:leader="dot" w:pos="4176"/>
      </w:tabs>
    </w:pPr>
  </w:style>
  <w:style w:type="paragraph" w:styleId="ListNumber2">
    <w:name w:val="List Number 2"/>
    <w:basedOn w:val="List2"/>
    <w:rsid w:val="001E1C02"/>
    <w:pPr>
      <w:numPr>
        <w:numId w:val="11"/>
      </w:numPr>
      <w:tabs>
        <w:tab w:val="clear" w:pos="1060"/>
      </w:tabs>
    </w:pPr>
  </w:style>
  <w:style w:type="paragraph" w:customStyle="1" w:styleId="MarginNote">
    <w:name w:val="Margin Note"/>
    <w:basedOn w:val="BodyText"/>
    <w:rsid w:val="001E1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C02"/>
    <w:rPr>
      <w:sz w:val="32"/>
    </w:rPr>
  </w:style>
  <w:style w:type="paragraph" w:customStyle="1" w:styleId="HeadingProcedure">
    <w:name w:val="Heading Procedure"/>
    <w:basedOn w:val="HeadingBase"/>
    <w:next w:val="Normal"/>
    <w:rsid w:val="001E1C02"/>
    <w:pPr>
      <w:tabs>
        <w:tab w:val="left" w:pos="0"/>
      </w:tabs>
      <w:spacing w:before="120" w:after="60"/>
    </w:pPr>
    <w:rPr>
      <w:i/>
      <w:color w:val="918585"/>
      <w:sz w:val="22"/>
    </w:rPr>
  </w:style>
  <w:style w:type="paragraph" w:customStyle="1" w:styleId="TableBodyText">
    <w:name w:val="Table Body Text"/>
    <w:basedOn w:val="BodyText"/>
    <w:rsid w:val="001E1C02"/>
    <w:pPr>
      <w:spacing w:before="60" w:after="60"/>
    </w:pPr>
  </w:style>
  <w:style w:type="paragraph" w:styleId="ListContinue">
    <w:name w:val="List Continue"/>
    <w:basedOn w:val="List"/>
    <w:rsid w:val="001E1C02"/>
    <w:pPr>
      <w:ind w:firstLine="0"/>
    </w:pPr>
  </w:style>
  <w:style w:type="paragraph" w:customStyle="1" w:styleId="ListNote">
    <w:name w:val="List Note"/>
    <w:basedOn w:val="List"/>
    <w:rsid w:val="001E1C02"/>
    <w:pPr>
      <w:pBdr>
        <w:top w:val="single" w:sz="6" w:space="2" w:color="918585"/>
        <w:bottom w:val="single" w:sz="6" w:space="2" w:color="918585"/>
      </w:pBdr>
      <w:tabs>
        <w:tab w:val="left" w:pos="1021"/>
      </w:tabs>
      <w:ind w:firstLine="0"/>
    </w:pPr>
  </w:style>
  <w:style w:type="paragraph" w:customStyle="1" w:styleId="Warning">
    <w:name w:val="Warning"/>
    <w:basedOn w:val="BodyText"/>
    <w:rsid w:val="001E1C02"/>
    <w:pPr>
      <w:shd w:val="clear" w:color="auto" w:fill="D9D9D9"/>
      <w:tabs>
        <w:tab w:val="left" w:pos="992"/>
      </w:tabs>
      <w:ind w:left="119" w:right="119"/>
    </w:pPr>
    <w:rPr>
      <w:sz w:val="20"/>
    </w:rPr>
  </w:style>
  <w:style w:type="paragraph" w:customStyle="1" w:styleId="MarginIcons">
    <w:name w:val="Margin Icons"/>
    <w:basedOn w:val="BodyText"/>
    <w:rsid w:val="001E1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C02"/>
    <w:rPr>
      <w:rFonts w:ascii="Courier New" w:hAnsi="Courier New"/>
    </w:rPr>
  </w:style>
  <w:style w:type="paragraph" w:customStyle="1" w:styleId="NoteBullet">
    <w:name w:val="Note Bullet"/>
    <w:basedOn w:val="Note"/>
    <w:rsid w:val="001E1C02"/>
    <w:pPr>
      <w:tabs>
        <w:tab w:val="clear" w:pos="680"/>
      </w:tabs>
      <w:spacing w:before="60" w:after="60"/>
    </w:pPr>
  </w:style>
  <w:style w:type="paragraph" w:customStyle="1" w:styleId="SubHeading2">
    <w:name w:val="SubHeading2"/>
    <w:basedOn w:val="HeadingBase"/>
    <w:rsid w:val="001E1C02"/>
    <w:pPr>
      <w:spacing w:before="240" w:after="60"/>
    </w:pPr>
    <w:rPr>
      <w:sz w:val="20"/>
    </w:rPr>
  </w:style>
  <w:style w:type="paragraph" w:customStyle="1" w:styleId="SubHeading1">
    <w:name w:val="SubHeading1"/>
    <w:basedOn w:val="HeadingBase"/>
    <w:rsid w:val="001E1C02"/>
    <w:pPr>
      <w:spacing w:before="240" w:after="60"/>
    </w:pPr>
    <w:rPr>
      <w:color w:val="918585"/>
      <w:sz w:val="22"/>
    </w:rPr>
  </w:style>
  <w:style w:type="paragraph" w:customStyle="1" w:styleId="SideHeading">
    <w:name w:val="Side Heading"/>
    <w:basedOn w:val="HeadingBase"/>
    <w:rsid w:val="001E1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C02"/>
    <w:pPr>
      <w:numPr>
        <w:numId w:val="12"/>
      </w:numPr>
    </w:pPr>
  </w:style>
  <w:style w:type="paragraph" w:styleId="PlainText">
    <w:name w:val="Plain Text"/>
    <w:basedOn w:val="Normal"/>
    <w:link w:val="PlainTextChar"/>
    <w:rsid w:val="001E1C02"/>
    <w:rPr>
      <w:sz w:val="20"/>
    </w:rPr>
  </w:style>
  <w:style w:type="character" w:customStyle="1" w:styleId="PlainTextChar">
    <w:name w:val="Plain Text Char"/>
    <w:basedOn w:val="DefaultParagraphFont"/>
    <w:link w:val="PlainText"/>
    <w:rsid w:val="001E1C02"/>
    <w:rPr>
      <w:rFonts w:ascii="Courier New" w:eastAsia="Times New Roman" w:hAnsi="Courier New" w:cs="Times New Roman"/>
      <w:sz w:val="20"/>
      <w:szCs w:val="20"/>
      <w:lang w:eastAsia="en-US"/>
    </w:rPr>
  </w:style>
  <w:style w:type="character" w:customStyle="1" w:styleId="MenuOption">
    <w:name w:val="Menu Option"/>
    <w:basedOn w:val="DefaultParagraphFont"/>
    <w:rsid w:val="001E1C02"/>
    <w:rPr>
      <w:b/>
      <w:smallCaps/>
    </w:rPr>
  </w:style>
  <w:style w:type="paragraph" w:customStyle="1" w:styleId="TableListNumber">
    <w:name w:val="Table List Number"/>
    <w:basedOn w:val="ListNumber"/>
    <w:rsid w:val="001E1C02"/>
    <w:pPr>
      <w:numPr>
        <w:numId w:val="0"/>
      </w:numPr>
    </w:pPr>
  </w:style>
  <w:style w:type="paragraph" w:styleId="TOC4">
    <w:name w:val="toc 4"/>
    <w:basedOn w:val="TOCBase"/>
    <w:next w:val="Normal"/>
    <w:semiHidden/>
    <w:rsid w:val="001E1C02"/>
    <w:pPr>
      <w:tabs>
        <w:tab w:val="right" w:leader="dot" w:pos="9071"/>
      </w:tabs>
      <w:ind w:left="1701"/>
    </w:pPr>
  </w:style>
  <w:style w:type="paragraph" w:customStyle="1" w:styleId="ListAlpha">
    <w:name w:val="List Alpha"/>
    <w:basedOn w:val="List"/>
    <w:rsid w:val="001E1C02"/>
    <w:pPr>
      <w:numPr>
        <w:numId w:val="10"/>
      </w:numPr>
    </w:pPr>
  </w:style>
  <w:style w:type="paragraph" w:customStyle="1" w:styleId="ListAlpha2">
    <w:name w:val="List Alpha 2"/>
    <w:basedOn w:val="List2"/>
    <w:rsid w:val="001E1C02"/>
    <w:pPr>
      <w:numPr>
        <w:numId w:val="9"/>
      </w:numPr>
    </w:pPr>
  </w:style>
  <w:style w:type="paragraph" w:styleId="List2">
    <w:name w:val="List 2"/>
    <w:basedOn w:val="BodyText"/>
    <w:rsid w:val="001E1C02"/>
    <w:pPr>
      <w:tabs>
        <w:tab w:val="left" w:pos="680"/>
      </w:tabs>
      <w:spacing w:before="60" w:after="60"/>
      <w:ind w:left="680" w:hanging="340"/>
    </w:pPr>
  </w:style>
  <w:style w:type="paragraph" w:styleId="List3">
    <w:name w:val="List 3"/>
    <w:basedOn w:val="BodyText"/>
    <w:rsid w:val="001E1C02"/>
    <w:pPr>
      <w:tabs>
        <w:tab w:val="left" w:pos="1021"/>
      </w:tabs>
      <w:spacing w:before="60" w:after="60"/>
      <w:ind w:left="1020" w:hanging="340"/>
    </w:pPr>
  </w:style>
  <w:style w:type="paragraph" w:styleId="List4">
    <w:name w:val="List 4"/>
    <w:basedOn w:val="BodyText"/>
    <w:rsid w:val="001E1C02"/>
    <w:pPr>
      <w:tabs>
        <w:tab w:val="left" w:pos="1361"/>
      </w:tabs>
      <w:spacing w:before="60" w:after="60"/>
      <w:ind w:left="1361" w:hanging="340"/>
    </w:pPr>
  </w:style>
  <w:style w:type="paragraph" w:styleId="List5">
    <w:name w:val="List 5"/>
    <w:basedOn w:val="BodyText"/>
    <w:rsid w:val="001E1C02"/>
    <w:pPr>
      <w:tabs>
        <w:tab w:val="left" w:pos="1701"/>
      </w:tabs>
      <w:spacing w:before="60" w:after="60"/>
      <w:ind w:left="1701" w:hanging="340"/>
    </w:pPr>
  </w:style>
  <w:style w:type="paragraph" w:styleId="ListBullet4">
    <w:name w:val="List Bullet 4"/>
    <w:basedOn w:val="List4"/>
    <w:rsid w:val="001E1C02"/>
    <w:pPr>
      <w:numPr>
        <w:numId w:val="4"/>
      </w:numPr>
      <w:tabs>
        <w:tab w:val="clear" w:pos="1361"/>
      </w:tabs>
    </w:pPr>
  </w:style>
  <w:style w:type="paragraph" w:styleId="ListBullet5">
    <w:name w:val="List Bullet 5"/>
    <w:basedOn w:val="List5"/>
    <w:rsid w:val="001E1C02"/>
    <w:pPr>
      <w:numPr>
        <w:numId w:val="5"/>
      </w:numPr>
    </w:pPr>
  </w:style>
  <w:style w:type="paragraph" w:styleId="ListContinue2">
    <w:name w:val="List Continue 2"/>
    <w:basedOn w:val="List2"/>
    <w:rsid w:val="001E1C02"/>
    <w:pPr>
      <w:ind w:firstLine="0"/>
    </w:pPr>
  </w:style>
  <w:style w:type="paragraph" w:styleId="ListContinue3">
    <w:name w:val="List Continue 3"/>
    <w:basedOn w:val="List3"/>
    <w:rsid w:val="001E1C02"/>
    <w:pPr>
      <w:ind w:left="1021" w:firstLine="0"/>
    </w:pPr>
  </w:style>
  <w:style w:type="paragraph" w:styleId="ListContinue4">
    <w:name w:val="List Continue 4"/>
    <w:basedOn w:val="List4"/>
    <w:rsid w:val="001E1C02"/>
    <w:pPr>
      <w:ind w:firstLine="0"/>
    </w:pPr>
  </w:style>
  <w:style w:type="paragraph" w:styleId="ListContinue5">
    <w:name w:val="List Continue 5"/>
    <w:basedOn w:val="List5"/>
    <w:rsid w:val="001E1C02"/>
    <w:pPr>
      <w:ind w:firstLine="0"/>
    </w:pPr>
  </w:style>
  <w:style w:type="paragraph" w:styleId="ListNumber3">
    <w:name w:val="List Number 3"/>
    <w:basedOn w:val="List3"/>
    <w:rsid w:val="001E1C02"/>
    <w:pPr>
      <w:numPr>
        <w:numId w:val="6"/>
      </w:numPr>
    </w:pPr>
  </w:style>
  <w:style w:type="paragraph" w:styleId="ListNumber4">
    <w:name w:val="List Number 4"/>
    <w:basedOn w:val="List4"/>
    <w:rsid w:val="001E1C02"/>
    <w:pPr>
      <w:numPr>
        <w:numId w:val="7"/>
      </w:numPr>
    </w:pPr>
  </w:style>
  <w:style w:type="paragraph" w:styleId="ListNumber5">
    <w:name w:val="List Number 5"/>
    <w:basedOn w:val="List5"/>
    <w:rsid w:val="001E1C02"/>
    <w:pPr>
      <w:numPr>
        <w:numId w:val="8"/>
      </w:numPr>
    </w:pPr>
  </w:style>
  <w:style w:type="paragraph" w:styleId="BlockText">
    <w:name w:val="Block Text"/>
    <w:basedOn w:val="Normal"/>
    <w:rsid w:val="001E1C02"/>
    <w:pPr>
      <w:spacing w:after="120"/>
      <w:ind w:left="1440" w:right="1440"/>
    </w:pPr>
  </w:style>
  <w:style w:type="character" w:customStyle="1" w:styleId="Subscript">
    <w:name w:val="Subscript"/>
    <w:basedOn w:val="DefaultParagraphFont"/>
    <w:rsid w:val="001E1C02"/>
    <w:rPr>
      <w:sz w:val="16"/>
      <w:vertAlign w:val="subscript"/>
    </w:rPr>
  </w:style>
  <w:style w:type="character" w:customStyle="1" w:styleId="Superscript">
    <w:name w:val="Superscript"/>
    <w:basedOn w:val="DefaultParagraphFont"/>
    <w:rsid w:val="001E1C02"/>
    <w:rPr>
      <w:sz w:val="16"/>
      <w:vertAlign w:val="superscript"/>
    </w:rPr>
  </w:style>
  <w:style w:type="character" w:customStyle="1" w:styleId="Symbols">
    <w:name w:val="Symbols"/>
    <w:basedOn w:val="DefaultParagraphFont"/>
    <w:rsid w:val="001E1C02"/>
    <w:rPr>
      <w:rFonts w:ascii="Symbol" w:hAnsi="Symbol"/>
    </w:rPr>
  </w:style>
  <w:style w:type="character" w:customStyle="1" w:styleId="MenuOptions">
    <w:name w:val="Menu Options"/>
    <w:basedOn w:val="DefaultParagraphFont"/>
    <w:rsid w:val="001E1C02"/>
    <w:rPr>
      <w:rFonts w:ascii="Arial Narrow" w:hAnsi="Arial Narrow"/>
      <w:smallCaps/>
    </w:rPr>
  </w:style>
  <w:style w:type="character" w:customStyle="1" w:styleId="Buttons">
    <w:name w:val="Buttons"/>
    <w:basedOn w:val="DefaultParagraphFont"/>
    <w:rsid w:val="001E1C02"/>
    <w:rPr>
      <w:b/>
    </w:rPr>
  </w:style>
  <w:style w:type="character" w:customStyle="1" w:styleId="Underlined">
    <w:name w:val="Underlined"/>
    <w:basedOn w:val="DefaultParagraphFont"/>
    <w:rsid w:val="001E1C02"/>
    <w:rPr>
      <w:u w:val="single"/>
    </w:rPr>
  </w:style>
  <w:style w:type="paragraph" w:customStyle="1" w:styleId="TableBodyTextRight">
    <w:name w:val="Table Body Text Right"/>
    <w:basedOn w:val="TableBodyText"/>
    <w:rsid w:val="001E1C02"/>
    <w:pPr>
      <w:widowControl w:val="0"/>
      <w:autoSpaceDE w:val="0"/>
      <w:autoSpaceDN w:val="0"/>
      <w:adjustRightInd w:val="0"/>
      <w:jc w:val="right"/>
    </w:pPr>
    <w:rPr>
      <w:rFonts w:cs="Arial"/>
      <w:szCs w:val="18"/>
    </w:rPr>
  </w:style>
  <w:style w:type="paragraph" w:customStyle="1" w:styleId="CopyrightText">
    <w:name w:val="Copyright Text"/>
    <w:basedOn w:val="BodyText"/>
    <w:rsid w:val="001E1C02"/>
    <w:rPr>
      <w:sz w:val="18"/>
    </w:rPr>
  </w:style>
  <w:style w:type="paragraph" w:customStyle="1" w:styleId="BodySmallRight">
    <w:name w:val="Body Small Right"/>
    <w:basedOn w:val="BodyTextRight"/>
    <w:rsid w:val="001E1C02"/>
    <w:rPr>
      <w:sz w:val="18"/>
      <w:szCs w:val="18"/>
    </w:rPr>
  </w:style>
  <w:style w:type="paragraph" w:customStyle="1" w:styleId="MarginEdition">
    <w:name w:val="Margin Edition"/>
    <w:basedOn w:val="MarginNote"/>
    <w:rsid w:val="001E1C02"/>
    <w:pPr>
      <w:spacing w:before="0" w:after="0"/>
    </w:pPr>
    <w:rPr>
      <w:rFonts w:ascii="Times New Roman" w:hAnsi="Times New Roman"/>
      <w:color w:val="999999"/>
    </w:rPr>
  </w:style>
  <w:style w:type="paragraph" w:customStyle="1" w:styleId="Spacer">
    <w:name w:val="Spacer"/>
    <w:basedOn w:val="Normal"/>
    <w:rsid w:val="001E1C02"/>
    <w:rPr>
      <w:sz w:val="2"/>
      <w:szCs w:val="2"/>
    </w:rPr>
  </w:style>
  <w:style w:type="character" w:customStyle="1" w:styleId="Small">
    <w:name w:val="Small"/>
    <w:basedOn w:val="DefaultParagraphFont"/>
    <w:rsid w:val="001E1C02"/>
    <w:rPr>
      <w:sz w:val="16"/>
    </w:rPr>
  </w:style>
  <w:style w:type="paragraph" w:customStyle="1" w:styleId="WideTable">
    <w:name w:val="Wide Table"/>
    <w:basedOn w:val="Normal"/>
    <w:rsid w:val="001E1C02"/>
    <w:pPr>
      <w:ind w:left="-1418"/>
    </w:pPr>
    <w:rPr>
      <w:sz w:val="2"/>
      <w:szCs w:val="2"/>
    </w:rPr>
  </w:style>
  <w:style w:type="character" w:styleId="PageNumber">
    <w:name w:val="page number"/>
    <w:basedOn w:val="DefaultParagraphFont"/>
    <w:rsid w:val="001E1C02"/>
  </w:style>
  <w:style w:type="paragraph" w:styleId="Quote">
    <w:name w:val="Quote"/>
    <w:basedOn w:val="Heading1"/>
    <w:link w:val="QuoteChar"/>
    <w:qFormat/>
    <w:rsid w:val="001E1C02"/>
    <w:rPr>
      <w:b w:val="0"/>
      <w:sz w:val="72"/>
      <w:szCs w:val="72"/>
      <w:lang w:val="en-NZ"/>
    </w:rPr>
  </w:style>
  <w:style w:type="character" w:customStyle="1" w:styleId="QuoteChar">
    <w:name w:val="Quote Char"/>
    <w:basedOn w:val="DefaultParagraphFont"/>
    <w:link w:val="Quote"/>
    <w:rsid w:val="001E1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C02"/>
    <w:pPr>
      <w:pageBreakBefore/>
    </w:pPr>
  </w:style>
  <w:style w:type="paragraph" w:customStyle="1" w:styleId="Border">
    <w:name w:val="Border"/>
    <w:basedOn w:val="Normal"/>
    <w:qFormat/>
    <w:rsid w:val="001E1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C02"/>
    <w:rPr>
      <w:b/>
      <w:bCs/>
      <w:i/>
      <w:iCs/>
      <w:color w:val="auto"/>
    </w:rPr>
  </w:style>
  <w:style w:type="paragraph" w:styleId="IntenseQuote">
    <w:name w:val="Intense Quote"/>
    <w:basedOn w:val="Normal"/>
    <w:next w:val="Normal"/>
    <w:link w:val="IntenseQuoteChar"/>
    <w:uiPriority w:val="30"/>
    <w:qFormat/>
    <w:rsid w:val="001E1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C02"/>
    <w:rPr>
      <w:smallCaps/>
      <w:color w:val="auto"/>
      <w:u w:val="single"/>
    </w:rPr>
  </w:style>
  <w:style w:type="character" w:styleId="IntenseReference">
    <w:name w:val="Intense Reference"/>
    <w:basedOn w:val="DefaultParagraphFont"/>
    <w:uiPriority w:val="32"/>
    <w:qFormat/>
    <w:rsid w:val="001E1C02"/>
    <w:rPr>
      <w:b/>
      <w:bCs/>
      <w:smallCaps/>
      <w:color w:val="auto"/>
      <w:spacing w:val="5"/>
      <w:u w:val="single"/>
    </w:rPr>
  </w:style>
  <w:style w:type="paragraph" w:customStyle="1" w:styleId="2ColumnHeading">
    <w:name w:val="2Column Heading"/>
    <w:basedOn w:val="BodyText"/>
    <w:qFormat/>
    <w:rsid w:val="001E1C02"/>
    <w:pPr>
      <w:spacing w:after="60"/>
      <w:ind w:left="-2268"/>
    </w:pPr>
    <w:rPr>
      <w:b/>
    </w:rPr>
  </w:style>
  <w:style w:type="paragraph" w:customStyle="1" w:styleId="Heading1TOC">
    <w:name w:val="Heading1 TOC"/>
    <w:basedOn w:val="Normal"/>
    <w:qFormat/>
    <w:rsid w:val="001E1C02"/>
    <w:pPr>
      <w:spacing w:before="240" w:after="120"/>
    </w:pPr>
    <w:rPr>
      <w:rFonts w:ascii="Times New Roman" w:hAnsi="Times New Roman"/>
      <w:b/>
      <w:sz w:val="32"/>
    </w:rPr>
  </w:style>
  <w:style w:type="paragraph" w:customStyle="1" w:styleId="Heading2TOC">
    <w:name w:val="Heading2 TOC"/>
    <w:basedOn w:val="Normal"/>
    <w:qFormat/>
    <w:rsid w:val="001E1C02"/>
    <w:pPr>
      <w:spacing w:before="240" w:after="60"/>
    </w:pPr>
    <w:rPr>
      <w:rFonts w:ascii="Times New Roman" w:hAnsi="Times New Roman"/>
      <w:b/>
      <w:sz w:val="28"/>
    </w:rPr>
  </w:style>
  <w:style w:type="character" w:customStyle="1" w:styleId="Underline">
    <w:name w:val="Underline"/>
    <w:basedOn w:val="DefaultParagraphFont"/>
    <w:qFormat/>
    <w:rsid w:val="001E1C02"/>
    <w:rPr>
      <w:u w:val="single"/>
    </w:rPr>
  </w:style>
  <w:style w:type="character" w:customStyle="1" w:styleId="BoldandItalics">
    <w:name w:val="Bold and Italics"/>
    <w:qFormat/>
    <w:rsid w:val="001E1C02"/>
    <w:rPr>
      <w:b/>
      <w:i/>
      <w:u w:val="none"/>
    </w:rPr>
  </w:style>
  <w:style w:type="paragraph" w:styleId="BalloonText">
    <w:name w:val="Balloon Text"/>
    <w:basedOn w:val="Normal"/>
    <w:link w:val="BalloonTextChar"/>
    <w:rsid w:val="001E1C02"/>
    <w:rPr>
      <w:rFonts w:ascii="Tahoma" w:hAnsi="Tahoma" w:cs="Tahoma"/>
      <w:sz w:val="16"/>
      <w:szCs w:val="16"/>
    </w:rPr>
  </w:style>
  <w:style w:type="character" w:customStyle="1" w:styleId="BalloonTextChar">
    <w:name w:val="Balloon Text Char"/>
    <w:basedOn w:val="DefaultParagraphFont"/>
    <w:link w:val="BalloonText"/>
    <w:rsid w:val="001E1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C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1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C02"/>
    <w:rPr>
      <w:b/>
      <w:color w:val="660033"/>
      <w:spacing w:val="0"/>
    </w:rPr>
  </w:style>
  <w:style w:type="paragraph" w:customStyle="1" w:styleId="Nameditemlist">
    <w:name w:val="Named item list"/>
    <w:basedOn w:val="BodyText"/>
    <w:qFormat/>
    <w:rsid w:val="001E1C02"/>
    <w:pPr>
      <w:tabs>
        <w:tab w:val="left" w:pos="2835"/>
      </w:tabs>
      <w:ind w:left="2835" w:hanging="2835"/>
    </w:pPr>
  </w:style>
  <w:style w:type="paragraph" w:customStyle="1" w:styleId="BodyTextnopadding">
    <w:name w:val="Body Text no padding"/>
    <w:basedOn w:val="BodyText"/>
    <w:qFormat/>
    <w:rsid w:val="001E1C02"/>
    <w:pPr>
      <w:spacing w:before="0" w:after="0"/>
    </w:pPr>
  </w:style>
  <w:style w:type="paragraph" w:customStyle="1" w:styleId="BodyTextBold">
    <w:name w:val="Body Text Bold"/>
    <w:basedOn w:val="BodyText"/>
    <w:qFormat/>
    <w:rsid w:val="001E1C02"/>
    <w:rPr>
      <w:b/>
    </w:rPr>
  </w:style>
  <w:style w:type="character" w:styleId="Hyperlink">
    <w:name w:val="Hyperlink"/>
    <w:basedOn w:val="DefaultParagraphFont"/>
    <w:uiPriority w:val="99"/>
    <w:unhideWhenUsed/>
    <w:rsid w:val="00A34A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5460</Characters>
  <Application>Microsoft Office Word</Application>
  <DocSecurity>0</DocSecurity>
  <Lines>160</Lines>
  <Paragraphs>107</Paragraphs>
  <ScaleCrop>false</ScaleCrop>
  <Company>Author-it Software Corporation Ltd.</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MSFFP2019 Source and review information about kitchen, bathroom and laundry design</dc:title>
  <dc:subject>Approved</dc:subject>
  <dc:creator>Skills Insight</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