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778" w:rsidP="00EB4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MSFFP2015 Use basic upholstery techniques</w:t>
      </w:r>
      <w:r>
        <w:fldChar w:fldCharType="end"/>
      </w:r>
    </w:p>
    <w:p w:rsidR="00EB4778" w:rsidP="00EB4778">
      <w:pPr>
        <w:pStyle w:val="Version"/>
        <w:sectPr w:rsidSect="006D75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75D8" w:rsidP="006D75D8">
      <w:pPr>
        <w:pStyle w:val="SuperHeading"/>
      </w:pPr>
      <w:r w:rsidRPr="006D75D8">
        <w:t>MSFFP2015 Use basic upholstery techniques</w:t>
      </w:r>
    </w:p>
    <w:p w:rsidR="00000000" w:rsidRPr="006D75D8" w:rsidP="006D75D8">
      <w:pPr>
        <w:pStyle w:val="Heading1"/>
      </w:pPr>
      <w:bookmarkStart w:id="1" w:name="O_1247294"/>
      <w:bookmarkEnd w:id="1"/>
      <w:r w:rsidRPr="006D75D8">
        <w:t>Modification History</w:t>
      </w:r>
    </w:p>
    <w:p w:rsidR="00EB4778" w:rsidP="00EB4778">
      <w:pPr>
        <w:pStyle w:val="BodyText"/>
      </w:pPr>
      <w:r w:rsidRPr="006D75D8">
        <w:t>Release 1. Changes to code, application, elements, performance criteria, assessment requirements. Foundation skills added. Range of conditions removed. Assessment requirements changed.</w:t>
      </w:r>
    </w:p>
    <w:p w:rsidR="00000000" w:rsidRPr="006D75D8" w:rsidP="006D75D8">
      <w:pPr>
        <w:pStyle w:val="Heading1"/>
      </w:pPr>
      <w:bookmarkStart w:id="2" w:name="O_1247295"/>
      <w:bookmarkEnd w:id="2"/>
      <w:r w:rsidRPr="006D75D8">
        <w:t>Application</w:t>
      </w:r>
    </w:p>
    <w:p w:rsidR="00000000" w:rsidRPr="006D75D8" w:rsidP="00EB4778">
      <w:pPr>
        <w:pStyle w:val="BodyText"/>
      </w:pPr>
      <w:r w:rsidRPr="006D75D8">
        <w:t>This unit describe</w:t>
      </w:r>
      <w:r w:rsidRPr="006D75D8">
        <w:t>s the skills and knowledge required to follow basic processes for the creation of an upholstered furniture item. It includes the use of a limited range of tools, equipment and upholstery techniques. Learners with his competency have basic skills to support</w:t>
      </w:r>
      <w:r w:rsidRPr="006D75D8">
        <w:t xml:space="preserve"> further study or entry-level work in furnishing and furniture making industries. This unit is usually delivered within a pre-employment training program.</w:t>
      </w:r>
    </w:p>
    <w:p w:rsidR="00EB4778" w:rsidP="00EB4778">
      <w:pPr>
        <w:pStyle w:val="BodyText"/>
      </w:pPr>
      <w:r w:rsidRPr="006D75D8">
        <w:t>No licensing or certification requirements exist at the time of publication. Relevant legislation, in</w:t>
      </w:r>
      <w:r w:rsidRPr="006D75D8">
        <w:t>dustry standards and codes of practice within Australia must be applied.</w:t>
      </w:r>
    </w:p>
    <w:p w:rsidR="00000000" w:rsidRPr="006D75D8" w:rsidP="006D75D8">
      <w:pPr>
        <w:pStyle w:val="Heading1"/>
      </w:pPr>
      <w:bookmarkStart w:id="3" w:name="O_1247297"/>
      <w:bookmarkEnd w:id="3"/>
      <w:r w:rsidRPr="006D75D8">
        <w:t>Competency Field</w:t>
      </w:r>
    </w:p>
    <w:p w:rsidR="00EB4778" w:rsidP="00EB4778">
      <w:pPr>
        <w:pStyle w:val="BodyText"/>
      </w:pPr>
      <w:r w:rsidRPr="006D75D8">
        <w:t>Furniture making pathways</w:t>
      </w:r>
    </w:p>
    <w:p w:rsidR="00000000" w:rsidRPr="006D75D8" w:rsidP="006D75D8">
      <w:pPr>
        <w:pStyle w:val="Heading1"/>
      </w:pPr>
      <w:bookmarkStart w:id="4" w:name="O_1247299"/>
      <w:bookmarkEnd w:id="4"/>
      <w:r w:rsidRPr="006D75D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D75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5D8" w:rsidP="006D75D8">
            <w:pPr>
              <w:pStyle w:val="BodyText"/>
            </w:pPr>
            <w:r w:rsidRPr="006D75D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5D8">
            <w:pPr>
              <w:pStyle w:val="BodyText"/>
              <w:rPr>
                <w:lang w:val="en-NZ"/>
              </w:rPr>
            </w:pPr>
            <w:r w:rsidRPr="006D75D8">
              <w:rPr>
                <w:rStyle w:val="SpecialBold"/>
              </w:rPr>
              <w:t>Performance Criteria</w:t>
            </w:r>
          </w:p>
        </w:tc>
      </w:tr>
      <w:tr w:rsidTr="006D75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5D8">
            <w:pPr>
              <w:pStyle w:val="BodyText"/>
              <w:rPr>
                <w:lang w:val="en-NZ"/>
              </w:rPr>
            </w:pPr>
            <w:r w:rsidRPr="006D75D8">
              <w:t>Elements describe the essential ou</w:t>
            </w:r>
            <w:r w:rsidRPr="006D75D8">
              <w:t>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5D8">
            <w:pPr>
              <w:pStyle w:val="BodyText"/>
              <w:rPr>
                <w:lang w:val="en-NZ"/>
              </w:rPr>
            </w:pPr>
            <w:r w:rsidRPr="006D75D8">
              <w:t>Performance criteria describe the performance needed to demonstrate achievement of the element.</w:t>
            </w:r>
          </w:p>
        </w:tc>
      </w:tr>
      <w:tr w:rsidTr="006D75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5D8">
            <w:pPr>
              <w:pStyle w:val="BodyText"/>
              <w:rPr>
                <w:lang w:val="en-NZ"/>
              </w:rPr>
            </w:pPr>
            <w:r w:rsidRPr="006D75D8">
              <w:t>1. Identify task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5D8" w:rsidP="006D75D8">
            <w:pPr>
              <w:pStyle w:val="BodyText"/>
            </w:pPr>
            <w:r w:rsidRPr="006D75D8">
              <w:t>1.1 Identify upholstery requirements, including quality requirements, from design drawings and spoken or written work instructions</w:t>
            </w:r>
          </w:p>
          <w:p w:rsidR="00000000" w:rsidRPr="006D75D8" w:rsidP="006D75D8">
            <w:pPr>
              <w:pStyle w:val="BodyText"/>
            </w:pPr>
            <w:r w:rsidRPr="006D75D8">
              <w:t xml:space="preserve">1.2 Identify key steps in work process </w:t>
            </w:r>
          </w:p>
          <w:p w:rsidR="00000000" w:rsidP="006D75D8">
            <w:pPr>
              <w:pStyle w:val="BodyText"/>
              <w:rPr>
                <w:lang w:val="en-NZ"/>
              </w:rPr>
            </w:pPr>
            <w:r w:rsidRPr="006D75D8">
              <w:t>1.3 Identify and follow work health and safety requirements, including use of persona</w:t>
            </w:r>
            <w:r w:rsidRPr="006D75D8">
              <w:t>l protective equipment (PPE)</w:t>
            </w:r>
          </w:p>
        </w:tc>
      </w:tr>
      <w:tr w:rsidTr="006D75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5D8">
            <w:pPr>
              <w:pStyle w:val="BodyText"/>
              <w:rPr>
                <w:lang w:val="en-NZ"/>
              </w:rPr>
            </w:pPr>
            <w:r w:rsidRPr="006D75D8">
              <w:t>2. Fit and finish product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5D8" w:rsidP="006D75D8">
            <w:pPr>
              <w:pStyle w:val="BodyText"/>
            </w:pPr>
            <w:r w:rsidRPr="006D75D8">
              <w:t xml:space="preserve">2.1 Confirm that tools and equipment are safe and functional and that material meets task requirements </w:t>
            </w:r>
          </w:p>
          <w:p w:rsidR="00000000" w:rsidRPr="006D75D8" w:rsidP="006D75D8">
            <w:pPr>
              <w:pStyle w:val="BodyText"/>
            </w:pPr>
            <w:r w:rsidRPr="006D75D8">
              <w:t>2.2 Prepare material and set out in accordance with task requirements and mark components in acc</w:t>
            </w:r>
            <w:r w:rsidRPr="006D75D8">
              <w:t>ordance with workplace procedures</w:t>
            </w:r>
          </w:p>
          <w:p w:rsidR="00000000" w:rsidRPr="006D75D8" w:rsidP="006D75D8">
            <w:pPr>
              <w:pStyle w:val="BodyText"/>
            </w:pPr>
            <w:r w:rsidRPr="006D75D8">
              <w:t>2.3 Use tools and equipment in accordance with safety requirements and manufacturer specifications</w:t>
            </w:r>
          </w:p>
          <w:p w:rsidR="00000000" w:rsidRPr="006D75D8" w:rsidP="006D75D8">
            <w:pPr>
              <w:pStyle w:val="BodyText"/>
            </w:pPr>
            <w:r w:rsidRPr="006D75D8">
              <w:t>2.4 Prepare components, including any specified shapes, angles or curves, and check against set-out and task requirements</w:t>
            </w:r>
          </w:p>
          <w:p w:rsidR="00000000" w:rsidRPr="006D75D8" w:rsidP="006D75D8">
            <w:pPr>
              <w:pStyle w:val="BodyText"/>
            </w:pPr>
            <w:r w:rsidRPr="006D75D8">
              <w:t>2</w:t>
            </w:r>
            <w:r w:rsidRPr="006D75D8">
              <w:t>.5 Fit components in accordance with task requirements</w:t>
            </w:r>
          </w:p>
          <w:p w:rsidR="00000000" w:rsidRPr="006D75D8" w:rsidP="006D75D8">
            <w:pPr>
              <w:pStyle w:val="BodyText"/>
            </w:pPr>
            <w:r w:rsidRPr="006D75D8">
              <w:t>2.6 Undertake assembly process in accordance with workplace procedures</w:t>
            </w:r>
          </w:p>
          <w:p w:rsidR="00000000" w:rsidP="006D75D8">
            <w:pPr>
              <w:pStyle w:val="BodyText"/>
              <w:rPr>
                <w:lang w:val="en-NZ"/>
              </w:rPr>
            </w:pPr>
            <w:r w:rsidRPr="006D75D8">
              <w:t>2.7 Check that item meets quality requirements and seek guidance from supervisor to address any deficiencies</w:t>
            </w:r>
          </w:p>
        </w:tc>
      </w:tr>
      <w:tr w:rsidTr="006D75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5D8">
            <w:pPr>
              <w:pStyle w:val="BodyText"/>
              <w:rPr>
                <w:lang w:val="en-NZ"/>
              </w:rPr>
            </w:pPr>
            <w:r w:rsidRPr="006D75D8">
              <w:t>3. Clean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5D8" w:rsidP="006D75D8">
            <w:pPr>
              <w:pStyle w:val="BodyText"/>
            </w:pPr>
            <w:r w:rsidRPr="006D75D8">
              <w:t>3</w:t>
            </w:r>
            <w:r w:rsidRPr="006D75D8">
              <w:t xml:space="preserve">.1 Clean and store tools in accordance with workplace procedures </w:t>
            </w:r>
          </w:p>
          <w:p w:rsidR="00000000" w:rsidRPr="006D75D8" w:rsidP="006D75D8">
            <w:pPr>
              <w:pStyle w:val="BodyText"/>
            </w:pPr>
            <w:r w:rsidRPr="006D75D8">
              <w:t>3.2 Safely dispose of waste in accordance with workplace procedures</w:t>
            </w:r>
          </w:p>
        </w:tc>
      </w:tr>
    </w:tbl>
    <w:p w:rsidR="00EB4778" w:rsidP="006D75D8">
      <w:pPr>
        <w:pStyle w:val="BodyText"/>
      </w:pPr>
    </w:p>
    <w:p w:rsidR="00EB4778" w:rsidP="006D75D8">
      <w:pPr>
        <w:pStyle w:val="BodyText"/>
      </w:pPr>
    </w:p>
    <w:p w:rsidR="00000000" w:rsidRPr="006D75D8" w:rsidP="006D75D8">
      <w:pPr>
        <w:pStyle w:val="Heading1"/>
      </w:pPr>
      <w:bookmarkStart w:id="5" w:name="O_1247300"/>
      <w:bookmarkEnd w:id="5"/>
      <w:r w:rsidRPr="006D75D8">
        <w:t>Foundation Skills</w:t>
      </w:r>
    </w:p>
    <w:p w:rsidR="00000000" w:rsidRPr="006D75D8" w:rsidP="00EB4778">
      <w:pPr>
        <w:pStyle w:val="BodyText"/>
      </w:pPr>
      <w:r w:rsidRPr="006D75D8">
        <w:t>This section describes those language, literacy, numeracy and employment skills that are essential to performance but not explicit in the performance criteria.</w:t>
      </w:r>
    </w:p>
    <w:p w:rsidR="00000000" w:rsidRPr="006D75D8" w:rsidP="006D75D8">
      <w:pPr>
        <w:pStyle w:val="ListBullet"/>
      </w:pPr>
      <w:r w:rsidRPr="006D75D8">
        <w:t>Reading skills to interpret drawings or templates and follow basic safety procedures</w:t>
      </w:r>
    </w:p>
    <w:p w:rsidR="00000000" w:rsidRPr="006D75D8" w:rsidP="006D75D8">
      <w:pPr>
        <w:pStyle w:val="ListBullet"/>
      </w:pPr>
      <w:r w:rsidRPr="006D75D8">
        <w:t>Oral commu</w:t>
      </w:r>
      <w:r w:rsidRPr="006D75D8">
        <w:t>nication skills to seek feedback and guidance from supervisor</w:t>
      </w:r>
    </w:p>
    <w:p w:rsidR="00000000" w:rsidRPr="006D75D8" w:rsidP="006D75D8">
      <w:pPr>
        <w:pStyle w:val="ListBullet"/>
      </w:pPr>
      <w:r w:rsidRPr="006D75D8">
        <w:t>Numeracy skills to measure and calculate area and estimate material requirements.</w:t>
      </w:r>
    </w:p>
    <w:p w:rsidR="00EB4778" w:rsidP="00EB4778">
      <w:pPr>
        <w:pStyle w:val="BodyText"/>
      </w:pPr>
      <w:r w:rsidRPr="006D75D8">
        <w:t>Other foundation skills essential to performance are explicit in the performance criteria of this unit.</w:t>
      </w:r>
    </w:p>
    <w:p w:rsidR="00000000" w:rsidRPr="006D75D8" w:rsidP="006D75D8">
      <w:pPr>
        <w:pStyle w:val="Heading1"/>
      </w:pPr>
      <w:bookmarkStart w:id="6" w:name="O_1247302"/>
      <w:bookmarkEnd w:id="6"/>
      <w:r w:rsidRPr="006D75D8">
        <w:t>Unit Mapping Information</w:t>
      </w:r>
    </w:p>
    <w:p w:rsidR="00EB4778" w:rsidP="00EB4778">
      <w:pPr>
        <w:pStyle w:val="BodyText"/>
      </w:pPr>
      <w:r w:rsidRPr="006D75D8">
        <w:t xml:space="preserve">Supersedes and is not equivalent to MSFUP1001 Complete a basic upholstery project </w:t>
      </w:r>
      <w:r w:rsidRPr="006D75D8">
        <w:t>Supersedes and is equivalent to MSFFP2008 Make a simple upholstery product.</w:t>
      </w:r>
    </w:p>
    <w:p w:rsidR="00000000" w:rsidRPr="006D75D8" w:rsidP="006D75D8">
      <w:pPr>
        <w:pStyle w:val="Heading1"/>
      </w:pPr>
      <w:bookmarkStart w:id="7" w:name="O_1247309"/>
      <w:bookmarkEnd w:id="7"/>
      <w:r w:rsidRPr="006D75D8">
        <w:t>Links</w:t>
      </w:r>
    </w:p>
    <w:p w:rsidR="00000000" w:rsidRPr="006D75D8" w:rsidP="00EB4778">
      <w:pPr>
        <w:pStyle w:val="BodyText"/>
      </w:pPr>
      <w:r w:rsidRPr="006D75D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C1DE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D75D8" w:rsidP="006D75D8"/>
    <w:sectPr w:rsidSect="006D75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5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5D8" w:rsidRPr="00EB4778" w:rsidP="00EB4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5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78" w:rsidP="006D75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4778" w:rsidP="006D75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B4778" w:rsidP="006D75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5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5D8" w:rsidRPr="00EB4778" w:rsidP="00EB47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5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78" w:rsidRPr="002D2AF8" w:rsidP="006D75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MSFFP2015 Use basic upholstery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B4778" w:rsidP="006D75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5E3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940D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5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75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75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75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75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75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75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75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75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75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75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75D8"/>
  </w:style>
  <w:style w:type="character" w:customStyle="1" w:styleId="Heading1Char">
    <w:name w:val="Heading 1 Char"/>
    <w:basedOn w:val="DefaultParagraphFont"/>
    <w:link w:val="Heading1"/>
    <w:rsid w:val="006D75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75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75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75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75D8"/>
    <w:rPr>
      <w:b/>
      <w:spacing w:val="0"/>
    </w:rPr>
  </w:style>
  <w:style w:type="paragraph" w:customStyle="1" w:styleId="SuperHeading">
    <w:name w:val="SuperHeading"/>
    <w:basedOn w:val="Normal"/>
    <w:rsid w:val="006D75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75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75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75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75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75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75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75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75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75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75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75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75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75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75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75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75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75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75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75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75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75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75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75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75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75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75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75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75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75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75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75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75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75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75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75D8"/>
    <w:rPr>
      <w:i/>
    </w:rPr>
  </w:style>
  <w:style w:type="paragraph" w:styleId="Caption">
    <w:name w:val="caption"/>
    <w:basedOn w:val="BodyText"/>
    <w:next w:val="Normal"/>
    <w:qFormat/>
    <w:rsid w:val="006D75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75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75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75D8"/>
  </w:style>
  <w:style w:type="paragraph" w:styleId="TableofFigures">
    <w:name w:val="table of figures"/>
    <w:basedOn w:val="Normal"/>
    <w:next w:val="Normal"/>
    <w:semiHidden/>
    <w:rsid w:val="006D75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75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75D8"/>
    <w:rPr>
      <w:rFonts w:ascii="Wingdings" w:hAnsi="Wingdings"/>
    </w:rPr>
  </w:style>
  <w:style w:type="paragraph" w:customStyle="1" w:styleId="TableHeading">
    <w:name w:val="Table Heading"/>
    <w:basedOn w:val="HeadingBase"/>
    <w:rsid w:val="006D75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75D8"/>
    <w:rPr>
      <w:color w:val="0033CC"/>
      <w:u w:val="none"/>
    </w:rPr>
  </w:style>
  <w:style w:type="paragraph" w:customStyle="1" w:styleId="BodyTextRight">
    <w:name w:val="Body Text Right"/>
    <w:basedOn w:val="BodyText"/>
    <w:rsid w:val="006D75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75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75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75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75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75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75D8"/>
    <w:rPr>
      <w:sz w:val="32"/>
    </w:rPr>
  </w:style>
  <w:style w:type="paragraph" w:customStyle="1" w:styleId="HeadingProcedure">
    <w:name w:val="Heading Procedure"/>
    <w:basedOn w:val="HeadingBase"/>
    <w:next w:val="Normal"/>
    <w:rsid w:val="006D75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75D8"/>
    <w:pPr>
      <w:spacing w:before="60" w:after="60"/>
    </w:pPr>
  </w:style>
  <w:style w:type="paragraph" w:styleId="ListContinue">
    <w:name w:val="List Continue"/>
    <w:basedOn w:val="List"/>
    <w:rsid w:val="006D75D8"/>
    <w:pPr>
      <w:ind w:firstLine="0"/>
    </w:pPr>
  </w:style>
  <w:style w:type="paragraph" w:customStyle="1" w:styleId="ListNote">
    <w:name w:val="List Note"/>
    <w:basedOn w:val="List"/>
    <w:rsid w:val="006D75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75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75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75D8"/>
    <w:rPr>
      <w:rFonts w:ascii="Courier New" w:hAnsi="Courier New"/>
    </w:rPr>
  </w:style>
  <w:style w:type="paragraph" w:customStyle="1" w:styleId="NoteBullet">
    <w:name w:val="Note Bullet"/>
    <w:basedOn w:val="Note"/>
    <w:rsid w:val="006D75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75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75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75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75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75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75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75D8"/>
    <w:rPr>
      <w:b/>
      <w:smallCaps/>
    </w:rPr>
  </w:style>
  <w:style w:type="paragraph" w:customStyle="1" w:styleId="TableListNumber">
    <w:name w:val="Table List Number"/>
    <w:basedOn w:val="ListNumber"/>
    <w:rsid w:val="006D75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75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75D8"/>
    <w:pPr>
      <w:numPr>
        <w:numId w:val="8"/>
      </w:numPr>
    </w:pPr>
  </w:style>
  <w:style w:type="paragraph" w:customStyle="1" w:styleId="ListAlpha2">
    <w:name w:val="List Alpha 2"/>
    <w:basedOn w:val="List2"/>
    <w:rsid w:val="006D75D8"/>
    <w:pPr>
      <w:numPr>
        <w:numId w:val="7"/>
      </w:numPr>
    </w:pPr>
  </w:style>
  <w:style w:type="paragraph" w:styleId="List2">
    <w:name w:val="List 2"/>
    <w:basedOn w:val="BodyText"/>
    <w:rsid w:val="006D75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75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75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75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75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75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75D8"/>
    <w:pPr>
      <w:numPr>
        <w:numId w:val="3"/>
      </w:numPr>
    </w:pPr>
  </w:style>
  <w:style w:type="paragraph" w:styleId="ListContinue2">
    <w:name w:val="List Continue 2"/>
    <w:basedOn w:val="List2"/>
    <w:rsid w:val="006D75D8"/>
    <w:pPr>
      <w:ind w:firstLine="0"/>
    </w:pPr>
  </w:style>
  <w:style w:type="paragraph" w:styleId="ListContinue3">
    <w:name w:val="List Continue 3"/>
    <w:basedOn w:val="List3"/>
    <w:rsid w:val="006D75D8"/>
    <w:pPr>
      <w:ind w:left="1021" w:firstLine="0"/>
    </w:pPr>
  </w:style>
  <w:style w:type="paragraph" w:styleId="ListContinue4">
    <w:name w:val="List Continue 4"/>
    <w:basedOn w:val="List4"/>
    <w:rsid w:val="006D75D8"/>
    <w:pPr>
      <w:ind w:firstLine="0"/>
    </w:pPr>
  </w:style>
  <w:style w:type="paragraph" w:styleId="ListContinue5">
    <w:name w:val="List Continue 5"/>
    <w:basedOn w:val="List5"/>
    <w:rsid w:val="006D75D8"/>
    <w:pPr>
      <w:ind w:firstLine="0"/>
    </w:pPr>
  </w:style>
  <w:style w:type="paragraph" w:styleId="ListNumber3">
    <w:name w:val="List Number 3"/>
    <w:basedOn w:val="List3"/>
    <w:rsid w:val="006D75D8"/>
    <w:pPr>
      <w:numPr>
        <w:numId w:val="4"/>
      </w:numPr>
    </w:pPr>
  </w:style>
  <w:style w:type="paragraph" w:styleId="ListNumber4">
    <w:name w:val="List Number 4"/>
    <w:basedOn w:val="List4"/>
    <w:rsid w:val="006D75D8"/>
    <w:pPr>
      <w:numPr>
        <w:numId w:val="5"/>
      </w:numPr>
    </w:pPr>
  </w:style>
  <w:style w:type="paragraph" w:styleId="ListNumber5">
    <w:name w:val="List Number 5"/>
    <w:basedOn w:val="List5"/>
    <w:rsid w:val="006D75D8"/>
    <w:pPr>
      <w:numPr>
        <w:numId w:val="6"/>
      </w:numPr>
    </w:pPr>
  </w:style>
  <w:style w:type="paragraph" w:styleId="BlockText">
    <w:name w:val="Block Text"/>
    <w:basedOn w:val="Normal"/>
    <w:rsid w:val="006D75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75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75D8"/>
    <w:rPr>
      <w:sz w:val="16"/>
      <w:vertAlign w:val="superscript"/>
    </w:rPr>
  </w:style>
  <w:style w:type="character" w:customStyle="1" w:styleId="Symbols">
    <w:name w:val="Symbols"/>
    <w:basedOn w:val="DefaultParagraphFont"/>
    <w:rsid w:val="006D75D8"/>
    <w:rPr>
      <w:rFonts w:ascii="Symbol" w:hAnsi="Symbol"/>
    </w:rPr>
  </w:style>
  <w:style w:type="character" w:customStyle="1" w:styleId="MenuOptions">
    <w:name w:val="Menu Options"/>
    <w:basedOn w:val="DefaultParagraphFont"/>
    <w:rsid w:val="006D75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75D8"/>
    <w:rPr>
      <w:b/>
    </w:rPr>
  </w:style>
  <w:style w:type="character" w:customStyle="1" w:styleId="Underlined">
    <w:name w:val="Underlined"/>
    <w:basedOn w:val="DefaultParagraphFont"/>
    <w:rsid w:val="006D75D8"/>
    <w:rPr>
      <w:u w:val="single"/>
    </w:rPr>
  </w:style>
  <w:style w:type="paragraph" w:customStyle="1" w:styleId="TableBodyTextRight">
    <w:name w:val="Table Body Text Right"/>
    <w:basedOn w:val="TableBodyText"/>
    <w:rsid w:val="006D75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75D8"/>
    <w:rPr>
      <w:sz w:val="18"/>
    </w:rPr>
  </w:style>
  <w:style w:type="paragraph" w:customStyle="1" w:styleId="BodySmallRight">
    <w:name w:val="Body Small Right"/>
    <w:basedOn w:val="BodyTextRight"/>
    <w:rsid w:val="006D75D8"/>
    <w:rPr>
      <w:sz w:val="18"/>
      <w:szCs w:val="18"/>
    </w:rPr>
  </w:style>
  <w:style w:type="paragraph" w:customStyle="1" w:styleId="MarginEdition">
    <w:name w:val="Margin Edition"/>
    <w:basedOn w:val="MarginNote"/>
    <w:rsid w:val="006D75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75D8"/>
    <w:rPr>
      <w:sz w:val="2"/>
      <w:szCs w:val="2"/>
    </w:rPr>
  </w:style>
  <w:style w:type="character" w:customStyle="1" w:styleId="Small">
    <w:name w:val="Small"/>
    <w:basedOn w:val="DefaultParagraphFont"/>
    <w:rsid w:val="006D75D8"/>
    <w:rPr>
      <w:sz w:val="16"/>
    </w:rPr>
  </w:style>
  <w:style w:type="paragraph" w:customStyle="1" w:styleId="WideTable">
    <w:name w:val="Wide Table"/>
    <w:basedOn w:val="Normal"/>
    <w:rsid w:val="006D75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75D8"/>
  </w:style>
  <w:style w:type="paragraph" w:styleId="Quote">
    <w:name w:val="Quote"/>
    <w:basedOn w:val="Heading1"/>
    <w:link w:val="QuoteChar"/>
    <w:qFormat/>
    <w:rsid w:val="006D75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75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75D8"/>
    <w:pPr>
      <w:pageBreakBefore/>
    </w:pPr>
  </w:style>
  <w:style w:type="paragraph" w:customStyle="1" w:styleId="Border">
    <w:name w:val="Border"/>
    <w:basedOn w:val="Normal"/>
    <w:qFormat/>
    <w:rsid w:val="006D75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75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5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5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75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75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75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75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75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75D8"/>
    <w:rPr>
      <w:u w:val="single"/>
    </w:rPr>
  </w:style>
  <w:style w:type="character" w:customStyle="1" w:styleId="BoldandItalics">
    <w:name w:val="Bold and Italics"/>
    <w:qFormat/>
    <w:rsid w:val="006D75D8"/>
    <w:rPr>
      <w:b/>
      <w:i/>
      <w:u w:val="none"/>
    </w:rPr>
  </w:style>
  <w:style w:type="paragraph" w:styleId="BalloonText">
    <w:name w:val="Balloon Text"/>
    <w:basedOn w:val="Normal"/>
    <w:link w:val="BalloonTextChar"/>
    <w:rsid w:val="006D75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75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75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75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75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75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75D8"/>
    <w:pPr>
      <w:spacing w:before="0" w:after="0"/>
    </w:pPr>
  </w:style>
  <w:style w:type="paragraph" w:customStyle="1" w:styleId="BodyTextBold">
    <w:name w:val="Body Text Bold"/>
    <w:basedOn w:val="BodyText"/>
    <w:qFormat/>
    <w:rsid w:val="006D75D8"/>
    <w:rPr>
      <w:b/>
    </w:rPr>
  </w:style>
  <w:style w:type="character" w:styleId="Hyperlink">
    <w:name w:val="Hyperlink"/>
    <w:basedOn w:val="DefaultParagraphFont"/>
    <w:uiPriority w:val="99"/>
    <w:unhideWhenUsed/>
    <w:rsid w:val="00EB47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2927</Characters>
  <Application>Microsoft Office Word</Application>
  <DocSecurity>0</DocSecurity>
  <Lines>77</Lines>
  <Paragraphs>49</Paragraphs>
  <ScaleCrop>false</ScaleCrop>
  <Company>Author-it Software Corporation Ltd.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MSFFP2015 Use basic upholstery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2022-12-21T05:54:00Z</dcterms:created>
  <dcterms:modified xsi:type="dcterms:W3CDTF">2022-12-21T05:54:00Z</dcterms:modified>
</cp:coreProperties>
</file>