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4043" w:rsidP="00A24043">
      <w:pPr>
        <w:pStyle w:val="Title"/>
      </w:pPr>
      <w:r>
        <w:fldChar w:fldCharType="begin"/>
      </w:r>
      <w:r>
        <w:instrText xml:space="preserve"> TITLE   \* MERGEFORMAT </w:instrText>
      </w:r>
      <w:r>
        <w:fldChar w:fldCharType="separate"/>
      </w:r>
      <w:r>
        <w:t>MSFFP2010 Research and draw a basic kitchen or bathroom design</w:t>
      </w:r>
      <w:r>
        <w:fldChar w:fldCharType="end"/>
      </w:r>
    </w:p>
    <w:p w:rsidR="00A24043" w:rsidP="00A24043">
      <w:pPr>
        <w:pStyle w:val="Version"/>
        <w:sectPr w:rsidSect="00D855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5563" w:rsidP="00D85563">
      <w:pPr>
        <w:pStyle w:val="SuperHeading"/>
      </w:pPr>
      <w:r w:rsidRPr="00D85563">
        <w:t>MSFFP2010 Res</w:t>
      </w:r>
      <w:r w:rsidRPr="00D85563">
        <w:t>earch and draw a basic kitchen or bathroom design</w:t>
      </w:r>
    </w:p>
    <w:p w:rsidR="00000000" w:rsidRPr="00D85563" w:rsidP="00D85563">
      <w:pPr>
        <w:pStyle w:val="Heading1"/>
      </w:pPr>
      <w:bookmarkStart w:id="1" w:name="O_846505"/>
      <w:bookmarkEnd w:id="1"/>
      <w:r w:rsidRPr="00D85563">
        <w:t>Modification History</w:t>
      </w:r>
    </w:p>
    <w:p w:rsidR="00000000" w:rsidRPr="00D85563" w:rsidP="00A24043">
      <w:pPr>
        <w:pStyle w:val="BodyText"/>
      </w:pPr>
      <w:r w:rsidRPr="00D85563">
        <w:t>Release 1. New unit</w:t>
      </w:r>
    </w:p>
    <w:p w:rsidR="00000000" w:rsidRPr="00D85563" w:rsidP="00D85563">
      <w:pPr>
        <w:pStyle w:val="Heading1"/>
      </w:pPr>
      <w:bookmarkStart w:id="2" w:name="O_846506"/>
      <w:bookmarkEnd w:id="2"/>
      <w:r w:rsidRPr="00D85563">
        <w:t>Application</w:t>
      </w:r>
    </w:p>
    <w:p w:rsidR="00000000" w:rsidRPr="00D85563" w:rsidP="00A24043">
      <w:pPr>
        <w:pStyle w:val="BodyText"/>
      </w:pPr>
      <w:r w:rsidRPr="00D85563">
        <w:t>This unit of competency covers researching basic kitchen or bathroom designs and drawing up a design to suit the client and their requirements.</w:t>
      </w:r>
    </w:p>
    <w:p w:rsidR="00000000" w:rsidRPr="00D85563" w:rsidP="00A24043">
      <w:pPr>
        <w:pStyle w:val="BodyText"/>
      </w:pPr>
      <w:r w:rsidRPr="00D85563">
        <w:t>It is designed for use in a pre-employment skills introduction program and is suitable for use in institutional</w:t>
      </w:r>
      <w:r w:rsidRPr="00D85563">
        <w:t>-based vocational programs. Skills development will take place under direct supervision.</w:t>
      </w:r>
    </w:p>
    <w:p w:rsidR="00000000" w:rsidRPr="00D85563" w:rsidP="00A24043">
      <w:pPr>
        <w:pStyle w:val="BodyText"/>
      </w:pPr>
      <w:r w:rsidRPr="00D85563">
        <w:t>This unit is not to be used in a traineeship or apprenticeship training program or associated qualifications. It is only to be used in pre-employment programs and car</w:t>
      </w:r>
      <w:r w:rsidRPr="00D85563">
        <w:t>ries no credit towards apprenticeship/trade and other qualification types in manufacturing and furnishings.</w:t>
      </w:r>
    </w:p>
    <w:p w:rsidR="00000000" w:rsidRPr="00D85563" w:rsidP="00A24043">
      <w:pPr>
        <w:pStyle w:val="BodyText"/>
      </w:pPr>
      <w:r w:rsidRPr="00D85563">
        <w:t>No licensing, legislative or certification requirements apply to this unit at the time of publication.</w:t>
      </w:r>
    </w:p>
    <w:p w:rsidR="00000000" w:rsidRPr="00D85563" w:rsidP="00D85563">
      <w:pPr>
        <w:pStyle w:val="Heading1"/>
      </w:pPr>
      <w:bookmarkStart w:id="3" w:name="O_846507"/>
      <w:bookmarkEnd w:id="3"/>
      <w:r w:rsidRPr="00D85563">
        <w:t>Pre-requisite Unit</w:t>
      </w:r>
    </w:p>
    <w:p w:rsidR="00000000" w:rsidRPr="00D85563" w:rsidP="00A24043">
      <w:pPr>
        <w:pStyle w:val="BodyText"/>
      </w:pPr>
      <w:r w:rsidRPr="00D85563">
        <w:t>Nil</w:t>
      </w:r>
    </w:p>
    <w:p w:rsidR="00000000" w:rsidRPr="00D85563" w:rsidP="00D85563">
      <w:pPr>
        <w:pStyle w:val="Heading1"/>
      </w:pPr>
      <w:bookmarkStart w:id="4" w:name="O_846508"/>
      <w:bookmarkEnd w:id="4"/>
      <w:r w:rsidRPr="00D85563">
        <w:t>Competency Field</w:t>
      </w:r>
    </w:p>
    <w:p w:rsidR="00000000" w:rsidRPr="00D85563" w:rsidP="00D85563">
      <w:pPr>
        <w:pStyle w:val="Heading1"/>
      </w:pPr>
      <w:bookmarkStart w:id="5" w:name="O_846509"/>
      <w:bookmarkEnd w:id="5"/>
      <w:r w:rsidRPr="00D85563">
        <w:t>Unit Sector</w:t>
      </w:r>
    </w:p>
    <w:p w:rsidR="00000000" w:rsidRPr="00D85563" w:rsidP="00A24043">
      <w:pPr>
        <w:pStyle w:val="BodyText"/>
      </w:pPr>
      <w:r w:rsidRPr="00D85563">
        <w:t>Furniture Making Pathways</w:t>
      </w:r>
    </w:p>
    <w:p w:rsidR="00000000" w:rsidRPr="00D85563" w:rsidP="00D85563">
      <w:pPr>
        <w:pStyle w:val="Heading1"/>
      </w:pPr>
      <w:bookmarkStart w:id="6" w:name="O_846510"/>
      <w:bookmarkEnd w:id="6"/>
      <w:r w:rsidRPr="00D85563">
        <w:t>Elements and Performance Criteria</w:t>
      </w:r>
    </w:p>
    <w:tbl>
      <w:tblPr>
        <w:tblW w:w="0" w:type="auto"/>
        <w:tblLayout w:type="fixed"/>
        <w:tblCellMar>
          <w:left w:w="62" w:type="dxa"/>
          <w:right w:w="62" w:type="dxa"/>
        </w:tblCellMar>
        <w:tblLook w:val="0000"/>
      </w:tblPr>
      <w:tblGrid>
        <w:gridCol w:w="2640"/>
        <w:gridCol w:w="6380"/>
      </w:tblGrid>
      <w:tr w:rsidTr="00D85563">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Elements describe the essential outcomes.</w:t>
            </w:r>
          </w:p>
        </w:tc>
        <w:tc>
          <w:tcPr>
            <w:tcW w:w="6380" w:type="dxa"/>
            <w:tcBorders>
              <w:top w:val="nil"/>
              <w:left w:val="nil"/>
              <w:bottom w:val="nil"/>
              <w:right w:val="nil"/>
            </w:tcBorders>
            <w:tcMar>
              <w:top w:w="0" w:type="dxa"/>
              <w:left w:w="62" w:type="dxa"/>
              <w:bottom w:w="0" w:type="dxa"/>
              <w:right w:w="62" w:type="dxa"/>
            </w:tcMar>
          </w:tcPr>
          <w:p w:rsidR="00000000" w:rsidRPr="00D85563" w:rsidP="00D85563">
            <w:pPr>
              <w:pStyle w:val="BodyText"/>
            </w:pPr>
            <w:r w:rsidRPr="00D85563">
              <w:t>Performance criteria describe the performance needed to demonstrate achievement</w:t>
            </w:r>
            <w:r w:rsidRPr="00D85563">
              <w:t xml:space="preserve"> of the element.</w:t>
            </w:r>
          </w:p>
        </w:tc>
      </w:tr>
    </w:tbl>
    <w:p w:rsidR="00000000" w:rsidRPr="00D85563" w:rsidP="00D85563">
      <w:pPr>
        <w:pStyle w:val="BodyText"/>
      </w:pPr>
    </w:p>
    <w:tbl>
      <w:tblPr>
        <w:tblW w:w="0" w:type="auto"/>
        <w:tblLayout w:type="fixed"/>
        <w:tblCellMar>
          <w:left w:w="62" w:type="dxa"/>
          <w:right w:w="62" w:type="dxa"/>
        </w:tblCellMar>
        <w:tblLook w:val="0000"/>
      </w:tblPr>
      <w:tblGrid>
        <w:gridCol w:w="678"/>
        <w:gridCol w:w="1962"/>
        <w:gridCol w:w="770"/>
        <w:gridCol w:w="5610"/>
      </w:tblGrid>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w:t>
            </w:r>
          </w:p>
        </w:tc>
        <w:tc>
          <w:tcPr>
            <w:tcW w:w="1962" w:type="dxa"/>
            <w:vMerge w:val="restart"/>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 xml:space="preserve">Research kitchen </w:t>
            </w:r>
            <w:r w:rsidRPr="00D85563">
              <w:t>or bathroom components and design concepts</w:t>
            </w: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1.1</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 xml:space="preserve">Identify the major components of kitchens or bathrooms, </w:t>
            </w:r>
            <w:r w:rsidRPr="00D85563">
              <w:t>their properties and application, using all available resources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1.2</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Research and select internet based kitchen or bathroom design programs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1.3</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Identify the benefits and disadvantages of a range of kitchen or bathroom components, such as overhead cabinets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1.4</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Identify two basic bathroom or kitchen layouts and the most common application for each</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1.5</w:t>
            </w:r>
          </w:p>
        </w:tc>
        <w:tc>
          <w:tcPr>
            <w:tcW w:w="5610" w:type="dxa"/>
            <w:tcBorders>
              <w:top w:val="nil"/>
              <w:left w:val="nil"/>
              <w:bottom w:val="nil"/>
              <w:right w:val="nil"/>
            </w:tcBorders>
            <w:tcMar>
              <w:top w:w="0" w:type="dxa"/>
              <w:left w:w="62" w:type="dxa"/>
              <w:bottom w:w="0" w:type="dxa"/>
              <w:right w:w="62" w:type="dxa"/>
            </w:tcMar>
          </w:tcPr>
          <w:p w:rsidR="00000000" w:rsidRPr="00D85563" w:rsidP="00D85563">
            <w:pPr>
              <w:pStyle w:val="BodyText"/>
            </w:pPr>
            <w:r w:rsidRPr="00D85563">
              <w:t>Record results in accordance with procedures</w:t>
            </w:r>
          </w:p>
        </w:tc>
      </w:tr>
    </w:tbl>
    <w:p w:rsidR="00000000" w:rsidRPr="00D85563" w:rsidP="00D85563">
      <w:pPr>
        <w:pStyle w:val="BodyText"/>
      </w:pPr>
    </w:p>
    <w:tbl>
      <w:tblPr>
        <w:tblW w:w="0" w:type="auto"/>
        <w:tblLayout w:type="fixed"/>
        <w:tblCellMar>
          <w:left w:w="62" w:type="dxa"/>
          <w:right w:w="62" w:type="dxa"/>
        </w:tblCellMar>
        <w:tblLook w:val="0000"/>
      </w:tblPr>
      <w:tblGrid>
        <w:gridCol w:w="678"/>
        <w:gridCol w:w="1962"/>
        <w:gridCol w:w="770"/>
        <w:gridCol w:w="5610"/>
      </w:tblGrid>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w:t>
            </w:r>
          </w:p>
        </w:tc>
        <w:tc>
          <w:tcPr>
            <w:tcW w:w="1962" w:type="dxa"/>
            <w:vMerge w:val="restart"/>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Develop a design for a kitchen or bathroom</w:t>
            </w: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2.1</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Determine the functionality of the kitchen or bathroom from clien</w:t>
            </w:r>
            <w:r w:rsidRPr="00D85563">
              <w:t>t brief and/or work instructions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2.2</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Select the most appropriate layouts to satisfy the client brief/work instructions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2.3</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Select the major kitchen or bathroom components to meet specifications and requirements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2.4</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Identify the basic functional zones and work flows required in a kitchen or a bathroom, to create a design to maximise efficiency</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2.5</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 xml:space="preserve">Design a basic bathroom or kitchen to suit requirements </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2.6</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Confirm design proposals with appropriate personnel</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2.7</w:t>
            </w:r>
          </w:p>
        </w:tc>
        <w:tc>
          <w:tcPr>
            <w:tcW w:w="5610" w:type="dxa"/>
            <w:tcBorders>
              <w:top w:val="nil"/>
              <w:left w:val="nil"/>
              <w:bottom w:val="nil"/>
              <w:right w:val="nil"/>
            </w:tcBorders>
            <w:tcMar>
              <w:top w:w="0" w:type="dxa"/>
              <w:left w:w="62" w:type="dxa"/>
              <w:bottom w:w="0" w:type="dxa"/>
              <w:right w:w="62" w:type="dxa"/>
            </w:tcMar>
          </w:tcPr>
          <w:p w:rsidR="00000000" w:rsidRPr="00D85563" w:rsidP="00D85563">
            <w:pPr>
              <w:pStyle w:val="BodyText"/>
            </w:pPr>
            <w:r w:rsidRPr="00D85563">
              <w:t>Sketch preliminary views of a kitchen or bathroom, including dimensions to assist in development of final drawings</w:t>
            </w:r>
          </w:p>
        </w:tc>
      </w:tr>
    </w:tbl>
    <w:p w:rsidR="00000000" w:rsidRPr="00D85563" w:rsidP="00D85563">
      <w:pPr>
        <w:pStyle w:val="BodyText"/>
      </w:pPr>
    </w:p>
    <w:tbl>
      <w:tblPr>
        <w:tblW w:w="0" w:type="auto"/>
        <w:tblLayout w:type="fixed"/>
        <w:tblCellMar>
          <w:left w:w="62" w:type="dxa"/>
          <w:right w:w="62" w:type="dxa"/>
        </w:tblCellMar>
        <w:tblLook w:val="0000"/>
      </w:tblPr>
      <w:tblGrid>
        <w:gridCol w:w="678"/>
        <w:gridCol w:w="1962"/>
        <w:gridCol w:w="770"/>
        <w:gridCol w:w="5610"/>
      </w:tblGrid>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3</w:t>
            </w:r>
          </w:p>
        </w:tc>
        <w:tc>
          <w:tcPr>
            <w:tcW w:w="1962" w:type="dxa"/>
            <w:vMerge w:val="restart"/>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Create kitchen or bathroom drawings</w:t>
            </w: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3.1</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Using either computer-aided design (CAD) systems, hand drawing equipment or freehand sketches</w:t>
            </w:r>
            <w:r w:rsidRPr="00D85563">
              <w:t>, draw up a basic bathroom or a kitchen with at least six (6) cabinets</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3.2</w:t>
            </w:r>
          </w:p>
        </w:tc>
        <w:tc>
          <w:tcPr>
            <w:tcW w:w="561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Review drawings with appropriate personnel to ensure they fit the client requirements and brief</w:t>
            </w:r>
          </w:p>
        </w:tc>
      </w:tr>
      <w:tr w:rsidTr="00D8556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3.3</w:t>
            </w:r>
          </w:p>
        </w:tc>
        <w:tc>
          <w:tcPr>
            <w:tcW w:w="5610" w:type="dxa"/>
            <w:tcBorders>
              <w:top w:val="nil"/>
              <w:left w:val="nil"/>
              <w:bottom w:val="nil"/>
              <w:right w:val="nil"/>
            </w:tcBorders>
            <w:tcMar>
              <w:top w:w="0" w:type="dxa"/>
              <w:left w:w="62" w:type="dxa"/>
              <w:bottom w:w="0" w:type="dxa"/>
              <w:right w:w="62" w:type="dxa"/>
            </w:tcMar>
          </w:tcPr>
          <w:p w:rsidR="00000000" w:rsidRPr="00D85563" w:rsidP="00D85563">
            <w:pPr>
              <w:pStyle w:val="BodyText"/>
            </w:pPr>
            <w:r w:rsidRPr="00D85563">
              <w:t>Modify drawings in response to feedback from appropriate personnel</w:t>
            </w:r>
          </w:p>
        </w:tc>
      </w:tr>
    </w:tbl>
    <w:p w:rsidR="00000000" w:rsidRPr="00D85563" w:rsidP="00D85563">
      <w:pPr>
        <w:pStyle w:val="BodyText"/>
      </w:pPr>
    </w:p>
    <w:p w:rsidR="00000000" w:rsidRPr="00D85563" w:rsidP="00D85563">
      <w:pPr>
        <w:pStyle w:val="AllowPageBreak"/>
      </w:pPr>
    </w:p>
    <w:p w:rsidR="00000000" w:rsidRPr="00D85563" w:rsidP="00D85563">
      <w:pPr>
        <w:pStyle w:val="Heading1"/>
      </w:pPr>
      <w:bookmarkStart w:id="7" w:name="O_846511"/>
      <w:bookmarkEnd w:id="7"/>
      <w:r w:rsidRPr="00D85563">
        <w:t>Foundation Skills</w:t>
      </w:r>
    </w:p>
    <w:p w:rsidR="00000000" w:rsidRPr="00D85563" w:rsidP="00A24043">
      <w:pPr>
        <w:pStyle w:val="BodyText"/>
      </w:pPr>
      <w:r w:rsidRPr="00D85563">
        <w:t>This section describes those required skills (reading, writing, oral communication and numeracy) that are essential to workplace performance in this unit of competency.</w:t>
      </w:r>
    </w:p>
    <w:p w:rsidR="00000000" w:rsidRPr="00D85563" w:rsidP="00A24043">
      <w:pPr>
        <w:pStyle w:val="BodyText"/>
      </w:pPr>
      <w:r w:rsidRPr="00D85563">
        <w:t>Foundation skills essential to performance are explicit in the performance criteria of this unit of competency.</w:t>
      </w:r>
    </w:p>
    <w:p w:rsidR="00000000" w:rsidRPr="00D85563" w:rsidP="00D85563">
      <w:pPr>
        <w:pStyle w:val="Heading1"/>
      </w:pPr>
      <w:bookmarkStart w:id="8" w:name="O_846512"/>
      <w:bookmarkEnd w:id="8"/>
      <w:r w:rsidRPr="00D85563">
        <w:t>Range of Conditions</w:t>
      </w:r>
    </w:p>
    <w:tbl>
      <w:tblPr>
        <w:tblW w:w="0" w:type="auto"/>
        <w:tblCellMar>
          <w:left w:w="62" w:type="dxa"/>
          <w:right w:w="62" w:type="dxa"/>
        </w:tblCellMar>
        <w:tblLook w:val="0000"/>
      </w:tblPr>
      <w:tblGrid>
        <w:gridCol w:w="2705"/>
        <w:gridCol w:w="6491"/>
      </w:tblGrid>
      <w:tr w:rsidTr="00A2404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t>This field allows for different work environments and conditions that may affect performance. Essential ope</w:t>
            </w:r>
            <w:r w:rsidRPr="00D85563">
              <w:t>rating conditions that may be present (depending on the work situation, needs of the candidate, accessibility of the item, and local industry and regional contexts) are included.</w:t>
            </w: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PPE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safety glasses</w:t>
            </w:r>
          </w:p>
          <w:p w:rsidR="00000000" w:rsidRPr="00D85563" w:rsidP="00D85563">
            <w:pPr>
              <w:pStyle w:val="ListBullet"/>
            </w:pPr>
            <w:r w:rsidRPr="00D85563">
              <w:t>face and hea</w:t>
            </w:r>
            <w:r w:rsidRPr="00D85563">
              <w:t>d protection</w:t>
            </w:r>
          </w:p>
          <w:p w:rsidR="00000000" w:rsidRPr="00D85563" w:rsidP="00D85563">
            <w:pPr>
              <w:pStyle w:val="ListBullet"/>
            </w:pPr>
            <w:r w:rsidRPr="00D85563">
              <w:t xml:space="preserve">hard hats </w:t>
            </w:r>
          </w:p>
          <w:p w:rsidR="00000000" w:rsidRPr="00D85563" w:rsidP="00D85563">
            <w:pPr>
              <w:pStyle w:val="ListBullet"/>
            </w:pPr>
            <w:r w:rsidRPr="00D85563">
              <w:t>protective footwear</w:t>
            </w:r>
          </w:p>
          <w:p w:rsidR="00000000" w:rsidRPr="00D85563" w:rsidP="00D85563">
            <w:pPr>
              <w:pStyle w:val="ListBullet"/>
            </w:pPr>
            <w:r w:rsidRPr="00D85563">
              <w:t>protective clothing</w:t>
            </w:r>
          </w:p>
          <w:p w:rsidR="00000000" w:rsidRPr="00D85563" w:rsidP="00D85563">
            <w:pPr>
              <w:pStyle w:val="ListBullet"/>
            </w:pPr>
            <w:r w:rsidRPr="00D85563">
              <w:t>respiratory protection</w:t>
            </w:r>
          </w:p>
          <w:p w:rsidR="00000000" w:rsidRPr="00D85563" w:rsidP="00D85563">
            <w:pPr>
              <w:pStyle w:val="ListBullet"/>
            </w:pPr>
            <w:r w:rsidRPr="00D85563">
              <w:t>ear protection</w:t>
            </w:r>
          </w:p>
          <w:p w:rsidR="00000000" w:rsidRPr="00D85563" w:rsidP="00D85563">
            <w:pPr>
              <w:pStyle w:val="ListBullet"/>
            </w:pPr>
            <w:r w:rsidRPr="00D85563">
              <w:t>gloves</w:t>
            </w:r>
          </w:p>
          <w:p w:rsidR="00000000" w:rsidP="00D85563">
            <w:pPr>
              <w:pStyle w:val="BodyText"/>
              <w:rPr>
                <w:lang w:val="en-NZ"/>
              </w:rPr>
            </w:pP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Resources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briefing or discussions with appropriate personnel</w:t>
            </w:r>
          </w:p>
          <w:p w:rsidR="00000000" w:rsidRPr="00D85563" w:rsidP="00D85563">
            <w:pPr>
              <w:pStyle w:val="ListBullet"/>
            </w:pPr>
            <w:r w:rsidRPr="00D85563">
              <w:t>customer brief</w:t>
            </w:r>
          </w:p>
          <w:p w:rsidR="00000000" w:rsidRPr="00D85563" w:rsidP="00D85563">
            <w:pPr>
              <w:pStyle w:val="ListBullet"/>
            </w:pPr>
            <w:r w:rsidRPr="00D85563">
              <w:t>manufacture catalogues</w:t>
            </w:r>
          </w:p>
          <w:p w:rsidR="00000000" w:rsidRPr="00D85563" w:rsidP="00D85563">
            <w:pPr>
              <w:pStyle w:val="ListBullet"/>
            </w:pPr>
            <w:r w:rsidRPr="00D85563">
              <w:t>internet sites</w:t>
            </w:r>
          </w:p>
          <w:p w:rsidR="00000000" w:rsidP="00D85563">
            <w:pPr>
              <w:pStyle w:val="BodyText"/>
              <w:rPr>
                <w:lang w:val="en-NZ"/>
              </w:rPr>
            </w:pP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Kitchen appliances and components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sinks</w:t>
            </w:r>
          </w:p>
          <w:p w:rsidR="00000000" w:rsidRPr="00D85563" w:rsidP="00D85563">
            <w:pPr>
              <w:pStyle w:val="ListBullet"/>
            </w:pPr>
            <w:r w:rsidRPr="00D85563">
              <w:t>oven/cooktops</w:t>
            </w:r>
          </w:p>
          <w:p w:rsidR="00000000" w:rsidRPr="00D85563" w:rsidP="00D85563">
            <w:pPr>
              <w:pStyle w:val="ListBullet"/>
            </w:pPr>
            <w:r w:rsidRPr="00D85563">
              <w:t>refrigerators</w:t>
            </w:r>
          </w:p>
          <w:p w:rsidR="00000000" w:rsidRPr="00D85563" w:rsidP="00D85563">
            <w:pPr>
              <w:pStyle w:val="ListBullet"/>
            </w:pPr>
            <w:r w:rsidRPr="00D85563">
              <w:t>microwave ovens</w:t>
            </w:r>
          </w:p>
          <w:p w:rsidR="00000000" w:rsidRPr="00D85563" w:rsidP="00D85563">
            <w:pPr>
              <w:pStyle w:val="ListBullet"/>
            </w:pPr>
            <w:r w:rsidRPr="00D85563">
              <w:t>range hoods</w:t>
            </w:r>
          </w:p>
          <w:p w:rsidR="00000000" w:rsidRPr="00D85563" w:rsidP="00D85563">
            <w:pPr>
              <w:pStyle w:val="ListBullet"/>
            </w:pPr>
            <w:r w:rsidRPr="00D85563">
              <w:t>splashbacks</w:t>
            </w:r>
          </w:p>
          <w:p w:rsidR="00000000" w:rsidRPr="00D85563" w:rsidP="00D85563">
            <w:pPr>
              <w:pStyle w:val="ListBullet"/>
            </w:pPr>
            <w:r w:rsidRPr="00D85563">
              <w:t>cabinets</w:t>
            </w:r>
          </w:p>
          <w:p w:rsidR="00000000" w:rsidRPr="00D85563" w:rsidP="00D85563">
            <w:pPr>
              <w:pStyle w:val="ListBullet"/>
            </w:pPr>
            <w:r w:rsidRPr="00D85563">
              <w:t>benchtops</w:t>
            </w:r>
          </w:p>
          <w:p w:rsidR="00000000" w:rsidP="00D85563">
            <w:pPr>
              <w:pStyle w:val="BodyText"/>
              <w:rPr>
                <w:lang w:val="en-NZ"/>
              </w:rPr>
            </w:pP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Bathroom components include four (4)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baths</w:t>
            </w:r>
          </w:p>
          <w:p w:rsidR="00000000" w:rsidRPr="00D85563" w:rsidP="00D85563">
            <w:pPr>
              <w:pStyle w:val="ListBullet"/>
            </w:pPr>
            <w:r w:rsidRPr="00D85563">
              <w:t>spas</w:t>
            </w:r>
          </w:p>
          <w:p w:rsidR="00000000" w:rsidRPr="00D85563" w:rsidP="00D85563">
            <w:pPr>
              <w:pStyle w:val="ListBullet"/>
            </w:pPr>
            <w:r w:rsidRPr="00D85563">
              <w:t>showers</w:t>
            </w:r>
          </w:p>
          <w:p w:rsidR="00000000" w:rsidRPr="00D85563" w:rsidP="00D85563">
            <w:pPr>
              <w:pStyle w:val="ListBullet"/>
            </w:pPr>
            <w:r w:rsidRPr="00D85563">
              <w:t>toilets/bidets</w:t>
            </w:r>
          </w:p>
          <w:p w:rsidR="00000000" w:rsidRPr="00D85563" w:rsidP="00D85563">
            <w:pPr>
              <w:pStyle w:val="ListBullet"/>
            </w:pPr>
            <w:r w:rsidRPr="00D85563">
              <w:t>basins</w:t>
            </w:r>
          </w:p>
          <w:p w:rsidR="00000000" w:rsidRPr="00D85563" w:rsidP="00D85563">
            <w:pPr>
              <w:pStyle w:val="ListBullet"/>
            </w:pPr>
            <w:r w:rsidRPr="00D85563">
              <w:t>vanities</w:t>
            </w:r>
          </w:p>
          <w:p w:rsidR="00000000" w:rsidRPr="00D85563" w:rsidP="00D85563">
            <w:pPr>
              <w:pStyle w:val="ListBullet"/>
            </w:pPr>
            <w:r w:rsidRPr="00D85563">
              <w:t>cabinets</w:t>
            </w:r>
          </w:p>
          <w:p w:rsidR="00000000" w:rsidRPr="00D85563" w:rsidP="00D85563">
            <w:pPr>
              <w:pStyle w:val="ListBullet"/>
            </w:pPr>
            <w:r w:rsidRPr="00D85563">
              <w:t>mirrors</w:t>
            </w:r>
          </w:p>
          <w:p w:rsidR="00000000" w:rsidRPr="00D85563" w:rsidP="00D85563">
            <w:pPr>
              <w:pStyle w:val="ListBullet"/>
            </w:pPr>
            <w:r w:rsidRPr="00D85563">
              <w:t>exhaust fans</w:t>
            </w:r>
          </w:p>
          <w:p w:rsidR="00000000" w:rsidP="00D85563">
            <w:pPr>
              <w:pStyle w:val="BodyText"/>
              <w:rPr>
                <w:lang w:val="en-NZ"/>
              </w:rPr>
            </w:pP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Functional zones and work flow include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Kitchen ‘work triangle’ - a concept used to determine efficient kitchen layouts. The pr</w:t>
            </w:r>
            <w:r w:rsidRPr="00D85563">
              <w:t>imary tasks in a home kitchen are carried out between the cook top, the sink and the refrigerator. These three points and the imaginary lines between them, make up what experts call the ‘work triangle’</w:t>
            </w:r>
          </w:p>
          <w:p w:rsidR="00000000" w:rsidRPr="00D85563" w:rsidP="00D85563">
            <w:pPr>
              <w:pStyle w:val="ListBullet"/>
            </w:pPr>
            <w:r w:rsidRPr="00D85563">
              <w:t>Bathroom zones – the relationship to fixed showers/bat</w:t>
            </w:r>
            <w:r w:rsidRPr="00D85563">
              <w:t>hs, toilets and vanity cabinets</w:t>
            </w:r>
          </w:p>
          <w:p w:rsidR="00000000" w:rsidP="00D85563">
            <w:pPr>
              <w:pStyle w:val="BodyText"/>
              <w:rPr>
                <w:lang w:val="en-NZ"/>
              </w:rPr>
            </w:pPr>
          </w:p>
        </w:tc>
      </w:tr>
      <w:tr w:rsidTr="00A2404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85563">
            <w:pPr>
              <w:pStyle w:val="BodyText"/>
              <w:rPr>
                <w:lang w:val="en-NZ"/>
              </w:rPr>
            </w:pPr>
            <w:r w:rsidRPr="00D85563">
              <w:rPr>
                <w:rStyle w:val="SpecialBold"/>
              </w:rPr>
              <w:t>Appropriate personnel includes one (1) or more of the following:</w:t>
            </w:r>
          </w:p>
        </w:tc>
        <w:tc>
          <w:tcPr>
            <w:tcW w:w="0" w:type="auto"/>
            <w:tcBorders>
              <w:top w:val="nil"/>
              <w:left w:val="nil"/>
              <w:bottom w:val="nil"/>
              <w:right w:val="nil"/>
            </w:tcBorders>
            <w:tcMar>
              <w:top w:w="0" w:type="dxa"/>
              <w:left w:w="62" w:type="dxa"/>
              <w:bottom w:w="0" w:type="dxa"/>
              <w:right w:w="62" w:type="dxa"/>
            </w:tcMar>
          </w:tcPr>
          <w:p w:rsidR="00000000" w:rsidRPr="00D85563" w:rsidP="00D85563">
            <w:pPr>
              <w:pStyle w:val="ListBullet"/>
            </w:pPr>
            <w:r w:rsidRPr="00D85563">
              <w:t>client</w:t>
            </w:r>
          </w:p>
          <w:p w:rsidR="00000000" w:rsidRPr="00D85563" w:rsidP="00D85563">
            <w:pPr>
              <w:pStyle w:val="ListBullet"/>
            </w:pPr>
            <w:r w:rsidRPr="00D85563">
              <w:t>instructor</w:t>
            </w:r>
          </w:p>
          <w:p w:rsidR="00000000" w:rsidRPr="00D85563" w:rsidP="00D85563">
            <w:pPr>
              <w:pStyle w:val="ListBullet"/>
            </w:pPr>
            <w:r w:rsidRPr="00D85563">
              <w:t>teacher</w:t>
            </w:r>
          </w:p>
          <w:p w:rsidR="00000000" w:rsidRPr="00D85563" w:rsidP="00D85563">
            <w:pPr>
              <w:pStyle w:val="ListBullet"/>
            </w:pPr>
            <w:r w:rsidRPr="00D85563">
              <w:t>mentor</w:t>
            </w:r>
          </w:p>
          <w:p w:rsidR="00000000" w:rsidRPr="00D85563" w:rsidP="00D85563">
            <w:pPr>
              <w:pStyle w:val="ListBullet"/>
            </w:pPr>
            <w:r w:rsidRPr="00D85563">
              <w:t>supervisor</w:t>
            </w:r>
          </w:p>
          <w:p w:rsidR="00000000" w:rsidRPr="00D85563" w:rsidP="00D85563">
            <w:pPr>
              <w:pStyle w:val="ListBullet"/>
            </w:pPr>
            <w:r w:rsidRPr="00D85563">
              <w:t>peer group</w:t>
            </w:r>
          </w:p>
          <w:p w:rsidR="00000000" w:rsidRPr="00D85563" w:rsidP="00D85563">
            <w:pPr>
              <w:pStyle w:val="BodyText"/>
            </w:pPr>
          </w:p>
        </w:tc>
      </w:tr>
    </w:tbl>
    <w:p w:rsidR="00000000" w:rsidRPr="00D85563" w:rsidP="00D85563">
      <w:pPr>
        <w:pStyle w:val="BodyText"/>
      </w:pPr>
    </w:p>
    <w:p w:rsidR="00000000" w:rsidRPr="00D85563" w:rsidP="00D85563">
      <w:pPr>
        <w:pStyle w:val="AllowPageBreak"/>
      </w:pPr>
    </w:p>
    <w:p w:rsidR="00000000" w:rsidRPr="00D85563" w:rsidP="00D85563">
      <w:pPr>
        <w:pStyle w:val="Heading1"/>
      </w:pPr>
      <w:bookmarkStart w:id="9" w:name="O_846513"/>
      <w:bookmarkEnd w:id="9"/>
      <w:r w:rsidRPr="00D85563">
        <w:t>Unit Mapping Information</w:t>
      </w:r>
    </w:p>
    <w:p w:rsidR="00000000" w:rsidRPr="00D85563" w:rsidP="00A24043">
      <w:pPr>
        <w:pStyle w:val="BodyText"/>
      </w:pPr>
      <w:r w:rsidRPr="00D85563">
        <w:t xml:space="preserve">New unit </w:t>
      </w:r>
    </w:p>
    <w:p w:rsidR="00000000" w:rsidRPr="00D85563" w:rsidP="00D85563">
      <w:pPr>
        <w:pStyle w:val="Heading1"/>
      </w:pPr>
      <w:bookmarkStart w:id="10" w:name="O_846520"/>
      <w:bookmarkEnd w:id="10"/>
      <w:r w:rsidRPr="00D85563">
        <w:t>Links</w:t>
      </w:r>
    </w:p>
    <w:p w:rsidR="00000000" w:rsidRPr="00D85563" w:rsidP="00A24043">
      <w:pPr>
        <w:pStyle w:val="BodyText"/>
      </w:pPr>
      <w:r w:rsidRPr="00D85563">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61C07">
        <w:rPr>
          <w:rStyle w:val="Hyperlink"/>
        </w:rPr>
        <w:t>https://vetnet.gov.au/Pages/TrainingDocs.aspx?q=0601ab95-583a-4e93-b2d4-cfb27b03ed73</w:t>
      </w:r>
      <w:r>
        <w:fldChar w:fldCharType="end"/>
      </w:r>
    </w:p>
    <w:p w:rsidR="00000000" w:rsidRPr="00D85563" w:rsidP="00D85563"/>
    <w:sectPr w:rsidSect="00D855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63" w:rsidRPr="00A24043" w:rsidP="00A240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43" w:rsidP="00D855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4043" w:rsidP="00D855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4043" w:rsidP="00D855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5563" w:rsidRPr="00A24043" w:rsidP="00A240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5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043" w:rsidRPr="002D2AF8" w:rsidP="00D85563">
    <w:pPr>
      <w:pStyle w:val="Header"/>
      <w:framePr w:wrap="around"/>
    </w:pPr>
    <w:r>
      <w:fldChar w:fldCharType="begin"/>
    </w:r>
    <w:r>
      <w:instrText xml:space="preserve"> TITLE   \* MERGEFORMAT </w:instrText>
    </w:r>
    <w:r>
      <w:fldChar w:fldCharType="separate"/>
    </w:r>
    <w:r>
      <w:t>MSFFP2010 Research and draw a basic kitchen or bathroom design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A24043" w:rsidP="00D855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4667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B49F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55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5563"/>
    <w:pPr>
      <w:spacing w:before="360" w:after="60"/>
      <w:outlineLvl w:val="0"/>
    </w:pPr>
    <w:rPr>
      <w:sz w:val="32"/>
    </w:rPr>
  </w:style>
  <w:style w:type="paragraph" w:styleId="Heading2">
    <w:name w:val="heading 2"/>
    <w:basedOn w:val="HeadingBase"/>
    <w:next w:val="BodyText"/>
    <w:link w:val="Heading2Char"/>
    <w:qFormat/>
    <w:rsid w:val="00D85563"/>
    <w:pPr>
      <w:keepLines/>
      <w:spacing w:before="240" w:after="120"/>
      <w:outlineLvl w:val="1"/>
    </w:pPr>
    <w:rPr>
      <w:sz w:val="28"/>
      <w:szCs w:val="40"/>
    </w:rPr>
  </w:style>
  <w:style w:type="paragraph" w:styleId="Heading3">
    <w:name w:val="heading 3"/>
    <w:basedOn w:val="HeadingBase"/>
    <w:next w:val="BodyText"/>
    <w:link w:val="Heading3Char"/>
    <w:qFormat/>
    <w:rsid w:val="00D85563"/>
    <w:pPr>
      <w:spacing w:before="180" w:after="120"/>
      <w:outlineLvl w:val="2"/>
    </w:pPr>
    <w:rPr>
      <w:spacing w:val="-10"/>
      <w:kern w:val="32"/>
    </w:rPr>
  </w:style>
  <w:style w:type="paragraph" w:styleId="Heading4">
    <w:name w:val="heading 4"/>
    <w:basedOn w:val="HeadingBase"/>
    <w:next w:val="BodyText"/>
    <w:link w:val="Heading4Char"/>
    <w:qFormat/>
    <w:rsid w:val="00D85563"/>
    <w:pPr>
      <w:spacing w:before="160" w:after="120"/>
      <w:outlineLvl w:val="3"/>
    </w:pPr>
    <w:rPr>
      <w:sz w:val="22"/>
    </w:rPr>
  </w:style>
  <w:style w:type="paragraph" w:styleId="Heading5">
    <w:name w:val="heading 5"/>
    <w:basedOn w:val="HeadingBase"/>
    <w:next w:val="Normal"/>
    <w:link w:val="Heading5Char"/>
    <w:qFormat/>
    <w:rsid w:val="00D85563"/>
    <w:pPr>
      <w:spacing w:before="80"/>
      <w:outlineLvl w:val="4"/>
    </w:pPr>
    <w:rPr>
      <w:color w:val="918585"/>
      <w:sz w:val="20"/>
    </w:rPr>
  </w:style>
  <w:style w:type="paragraph" w:styleId="Heading6">
    <w:name w:val="heading 6"/>
    <w:basedOn w:val="HeadingBase"/>
    <w:next w:val="Normal"/>
    <w:link w:val="Heading6Char"/>
    <w:qFormat/>
    <w:rsid w:val="00D85563"/>
    <w:pPr>
      <w:spacing w:before="60"/>
      <w:outlineLvl w:val="5"/>
    </w:pPr>
    <w:rPr>
      <w:color w:val="918585"/>
      <w:sz w:val="20"/>
    </w:rPr>
  </w:style>
  <w:style w:type="paragraph" w:styleId="Heading7">
    <w:name w:val="heading 7"/>
    <w:basedOn w:val="Normal"/>
    <w:next w:val="Normal"/>
    <w:link w:val="Heading7Char"/>
    <w:qFormat/>
    <w:rsid w:val="00D85563"/>
    <w:pPr>
      <w:ind w:left="720"/>
      <w:outlineLvl w:val="6"/>
    </w:pPr>
    <w:rPr>
      <w:i/>
    </w:rPr>
  </w:style>
  <w:style w:type="paragraph" w:styleId="Heading8">
    <w:name w:val="heading 8"/>
    <w:basedOn w:val="Normal"/>
    <w:next w:val="Normal"/>
    <w:link w:val="Heading8Char"/>
    <w:qFormat/>
    <w:rsid w:val="00D85563"/>
    <w:pPr>
      <w:ind w:left="720"/>
      <w:outlineLvl w:val="7"/>
    </w:pPr>
    <w:rPr>
      <w:i/>
    </w:rPr>
  </w:style>
  <w:style w:type="paragraph" w:styleId="Heading9">
    <w:name w:val="heading 9"/>
    <w:basedOn w:val="Normal"/>
    <w:next w:val="Normal"/>
    <w:link w:val="Heading9Char"/>
    <w:qFormat/>
    <w:rsid w:val="00D85563"/>
    <w:pPr>
      <w:ind w:left="720"/>
      <w:outlineLvl w:val="8"/>
    </w:pPr>
    <w:rPr>
      <w:i/>
    </w:rPr>
  </w:style>
  <w:style w:type="character" w:default="1" w:styleId="DefaultParagraphFont">
    <w:name w:val="Default Paragraph Font"/>
    <w:uiPriority w:val="1"/>
    <w:unhideWhenUsed/>
    <w:rsid w:val="00D855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5563"/>
  </w:style>
  <w:style w:type="character" w:customStyle="1" w:styleId="Heading1Char">
    <w:name w:val="Heading 1 Char"/>
    <w:basedOn w:val="DefaultParagraphFont"/>
    <w:link w:val="Heading1"/>
    <w:rsid w:val="00D85563"/>
    <w:rPr>
      <w:rFonts w:ascii="Times New Roman" w:eastAsia="Times New Roman" w:hAnsi="Times New Roman" w:cs="Times New Roman"/>
      <w:b/>
      <w:sz w:val="32"/>
      <w:szCs w:val="20"/>
      <w:lang w:eastAsia="en-US"/>
    </w:rPr>
  </w:style>
  <w:style w:type="paragraph" w:styleId="BodyText">
    <w:name w:val="Body Text"/>
    <w:basedOn w:val="Normal"/>
    <w:link w:val="BodyTextChar"/>
    <w:rsid w:val="00D855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5563"/>
    <w:rPr>
      <w:rFonts w:ascii="Times New Roman" w:eastAsia="Times New Roman" w:hAnsi="Times New Roman" w:cs="Times New Roman"/>
      <w:sz w:val="24"/>
      <w:lang w:eastAsia="en-US"/>
    </w:rPr>
  </w:style>
  <w:style w:type="paragraph" w:styleId="ListBullet">
    <w:name w:val="List Bullet"/>
    <w:basedOn w:val="List"/>
    <w:rsid w:val="00D85563"/>
    <w:pPr>
      <w:numPr>
        <w:numId w:val="11"/>
      </w:numPr>
      <w:tabs>
        <w:tab w:val="clear" w:pos="340"/>
      </w:tabs>
      <w:spacing w:before="40" w:after="40"/>
    </w:pPr>
  </w:style>
  <w:style w:type="character" w:customStyle="1" w:styleId="SpecialBold">
    <w:name w:val="Special Bold"/>
    <w:basedOn w:val="DefaultParagraphFont"/>
    <w:rsid w:val="00D85563"/>
    <w:rPr>
      <w:b/>
      <w:spacing w:val="0"/>
    </w:rPr>
  </w:style>
  <w:style w:type="paragraph" w:customStyle="1" w:styleId="SuperHeading">
    <w:name w:val="SuperHeading"/>
    <w:basedOn w:val="Normal"/>
    <w:rsid w:val="00D85563"/>
    <w:pPr>
      <w:spacing w:before="240" w:after="120"/>
      <w:outlineLvl w:val="0"/>
    </w:pPr>
    <w:rPr>
      <w:rFonts w:ascii="Times New Roman" w:hAnsi="Times New Roman"/>
      <w:b/>
      <w:sz w:val="32"/>
    </w:rPr>
  </w:style>
  <w:style w:type="paragraph" w:customStyle="1" w:styleId="AllowPageBreak">
    <w:name w:val="AllowPageBreak"/>
    <w:rsid w:val="00D855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55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55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55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55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55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55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55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5563"/>
    <w:rPr>
      <w:rFonts w:ascii="Courier New" w:eastAsia="Times New Roman" w:hAnsi="Courier New" w:cs="Times New Roman"/>
      <w:i/>
      <w:szCs w:val="20"/>
      <w:lang w:eastAsia="en-US"/>
    </w:rPr>
  </w:style>
  <w:style w:type="paragraph" w:customStyle="1" w:styleId="HeadingBase">
    <w:name w:val="Heading Base"/>
    <w:rsid w:val="00D855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5563"/>
    <w:pPr>
      <w:tabs>
        <w:tab w:val="right" w:leader="dot" w:pos="9072"/>
      </w:tabs>
      <w:ind w:left="567"/>
    </w:pPr>
    <w:rPr>
      <w:szCs w:val="22"/>
    </w:rPr>
  </w:style>
  <w:style w:type="paragraph" w:customStyle="1" w:styleId="TOCBase">
    <w:name w:val="TOC Base"/>
    <w:rsid w:val="00D855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5563"/>
    <w:pPr>
      <w:tabs>
        <w:tab w:val="right" w:leader="dot" w:pos="9072"/>
      </w:tabs>
      <w:spacing w:before="40" w:after="40"/>
      <w:ind w:left="284"/>
    </w:pPr>
    <w:rPr>
      <w:rFonts w:ascii="Times New Roman" w:hAnsi="Times New Roman"/>
    </w:rPr>
  </w:style>
  <w:style w:type="paragraph" w:styleId="TOC1">
    <w:name w:val="toc 1"/>
    <w:basedOn w:val="TOCBase"/>
    <w:next w:val="Normal"/>
    <w:rsid w:val="00D855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55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5563"/>
    <w:rPr>
      <w:rFonts w:ascii="Times New Roman" w:eastAsia="Times New Roman" w:hAnsi="Times New Roman" w:cs="Times New Roman"/>
      <w:sz w:val="16"/>
      <w:lang w:eastAsia="en-US"/>
    </w:rPr>
  </w:style>
  <w:style w:type="paragraph" w:styleId="Title">
    <w:name w:val="Title"/>
    <w:basedOn w:val="HeadingBase"/>
    <w:link w:val="TitleChar"/>
    <w:qFormat/>
    <w:rsid w:val="00D85563"/>
    <w:pPr>
      <w:spacing w:before="5040"/>
      <w:jc w:val="center"/>
    </w:pPr>
    <w:rPr>
      <w:sz w:val="48"/>
      <w:szCs w:val="72"/>
      <w:lang w:val="en-US"/>
    </w:rPr>
  </w:style>
  <w:style w:type="character" w:customStyle="1" w:styleId="TitleChar">
    <w:name w:val="Title Char"/>
    <w:basedOn w:val="DefaultParagraphFont"/>
    <w:link w:val="Title"/>
    <w:rsid w:val="00D855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5563"/>
    <w:pPr>
      <w:tabs>
        <w:tab w:val="left" w:pos="3600"/>
        <w:tab w:val="left" w:pos="3958"/>
      </w:tabs>
    </w:pPr>
  </w:style>
  <w:style w:type="paragraph" w:styleId="List">
    <w:name w:val="List"/>
    <w:basedOn w:val="BodyText"/>
    <w:next w:val="BodyText"/>
    <w:rsid w:val="00D85563"/>
    <w:pPr>
      <w:tabs>
        <w:tab w:val="left" w:pos="340"/>
      </w:tabs>
      <w:spacing w:before="60" w:after="60"/>
      <w:ind w:left="340" w:hanging="340"/>
    </w:pPr>
  </w:style>
  <w:style w:type="paragraph" w:customStyle="1" w:styleId="Note">
    <w:name w:val="Note"/>
    <w:basedOn w:val="BodyText"/>
    <w:rsid w:val="00D855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5563"/>
    <w:pPr>
      <w:framePr w:wrap="auto" w:hAnchor="text" w:y="6049"/>
    </w:pPr>
    <w:rPr>
      <w:color w:val="000000"/>
      <w:sz w:val="40"/>
    </w:rPr>
  </w:style>
  <w:style w:type="paragraph" w:customStyle="1" w:styleId="TOCTitle">
    <w:name w:val="TOCTitle"/>
    <w:basedOn w:val="Heading1"/>
    <w:rsid w:val="00D85563"/>
    <w:pPr>
      <w:spacing w:after="240"/>
      <w:jc w:val="center"/>
      <w:outlineLvl w:val="9"/>
    </w:pPr>
    <w:rPr>
      <w:caps/>
    </w:rPr>
  </w:style>
  <w:style w:type="paragraph" w:customStyle="1" w:styleId="Version">
    <w:name w:val="Version"/>
    <w:rsid w:val="00D855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5563"/>
    <w:pPr>
      <w:numPr>
        <w:numId w:val="12"/>
      </w:numPr>
      <w:tabs>
        <w:tab w:val="clear" w:pos="680"/>
      </w:tabs>
    </w:pPr>
  </w:style>
  <w:style w:type="paragraph" w:styleId="Index1">
    <w:name w:val="index 1"/>
    <w:basedOn w:val="Normal"/>
    <w:next w:val="Normal"/>
    <w:semiHidden/>
    <w:rsid w:val="00D85563"/>
    <w:pPr>
      <w:keepNext w:val="0"/>
      <w:tabs>
        <w:tab w:val="right" w:pos="4176"/>
      </w:tabs>
      <w:ind w:left="198" w:hanging="198"/>
    </w:pPr>
    <w:rPr>
      <w:rFonts w:ascii="Garamond" w:hAnsi="Garamond"/>
    </w:rPr>
  </w:style>
  <w:style w:type="paragraph" w:styleId="IndexHeading">
    <w:name w:val="index heading"/>
    <w:basedOn w:val="Normal"/>
    <w:next w:val="Index1"/>
    <w:semiHidden/>
    <w:rsid w:val="00D85563"/>
    <w:pPr>
      <w:spacing w:before="120" w:after="120"/>
    </w:pPr>
    <w:rPr>
      <w:rFonts w:ascii="Arial" w:hAnsi="Arial"/>
      <w:b/>
      <w:color w:val="918585"/>
      <w:sz w:val="24"/>
    </w:rPr>
  </w:style>
  <w:style w:type="paragraph" w:styleId="Header">
    <w:name w:val="header"/>
    <w:basedOn w:val="Normal"/>
    <w:link w:val="HeaderChar"/>
    <w:rsid w:val="00D855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5563"/>
    <w:rPr>
      <w:rFonts w:ascii="Times New Roman" w:eastAsia="Times New Roman" w:hAnsi="Times New Roman" w:cs="Times New Roman"/>
      <w:sz w:val="16"/>
      <w:szCs w:val="20"/>
      <w:lang w:val="en-GB" w:eastAsia="en-US"/>
    </w:rPr>
  </w:style>
  <w:style w:type="paragraph" w:customStyle="1" w:styleId="Chapter">
    <w:name w:val="Chapter"/>
    <w:basedOn w:val="Normal"/>
    <w:rsid w:val="00D85563"/>
    <w:pPr>
      <w:spacing w:before="240"/>
    </w:pPr>
    <w:rPr>
      <w:rFonts w:ascii="Times New Roman" w:hAnsi="Times New Roman"/>
      <w:smallCaps/>
      <w:spacing w:val="80"/>
      <w:sz w:val="28"/>
    </w:rPr>
  </w:style>
  <w:style w:type="paragraph" w:customStyle="1" w:styleId="InChapter">
    <w:name w:val="InChapter"/>
    <w:basedOn w:val="Heading3"/>
    <w:rsid w:val="00D85563"/>
    <w:pPr>
      <w:spacing w:after="240"/>
      <w:outlineLvl w:val="9"/>
    </w:pPr>
    <w:rPr>
      <w:noProof/>
    </w:rPr>
  </w:style>
  <w:style w:type="paragraph" w:styleId="Index2">
    <w:name w:val="index 2"/>
    <w:basedOn w:val="Normal"/>
    <w:next w:val="Normal"/>
    <w:semiHidden/>
    <w:rsid w:val="00D85563"/>
    <w:pPr>
      <w:tabs>
        <w:tab w:val="right" w:pos="4176"/>
      </w:tabs>
      <w:ind w:left="568" w:hanging="284"/>
    </w:pPr>
    <w:rPr>
      <w:rFonts w:ascii="Garamond" w:hAnsi="Garamond"/>
    </w:rPr>
  </w:style>
  <w:style w:type="paragraph" w:customStyle="1" w:styleId="Byline">
    <w:name w:val="Byline"/>
    <w:rsid w:val="00D855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5563"/>
    <w:pPr>
      <w:tabs>
        <w:tab w:val="clear" w:pos="3600"/>
        <w:tab w:val="clear" w:pos="3958"/>
      </w:tabs>
      <w:jc w:val="right"/>
    </w:pPr>
  </w:style>
  <w:style w:type="character" w:styleId="Emphasis">
    <w:name w:val="Emphasis"/>
    <w:basedOn w:val="DefaultParagraphFont"/>
    <w:qFormat/>
    <w:rsid w:val="00D85563"/>
    <w:rPr>
      <w:i/>
    </w:rPr>
  </w:style>
  <w:style w:type="paragraph" w:styleId="Caption">
    <w:name w:val="caption"/>
    <w:basedOn w:val="BodyText"/>
    <w:next w:val="Normal"/>
    <w:qFormat/>
    <w:rsid w:val="00D85563"/>
    <w:pPr>
      <w:framePr w:w="2268" w:hSpace="181" w:vSpace="181" w:wrap="around" w:vAnchor="text" w:hAnchor="page" w:x="1135" w:y="285" w:anchorLock="1"/>
    </w:pPr>
    <w:rPr>
      <w:i/>
    </w:rPr>
  </w:style>
  <w:style w:type="paragraph" w:customStyle="1" w:styleId="MiniTOCTitle">
    <w:name w:val="MiniTOCTitle"/>
    <w:basedOn w:val="Heading4"/>
    <w:rsid w:val="00D85563"/>
    <w:pPr>
      <w:spacing w:before="240"/>
      <w:outlineLvl w:val="9"/>
    </w:pPr>
    <w:rPr>
      <w:noProof/>
      <w:sz w:val="24"/>
    </w:rPr>
  </w:style>
  <w:style w:type="paragraph" w:customStyle="1" w:styleId="MiniTOCItem">
    <w:name w:val="MiniTOCItem"/>
    <w:basedOn w:val="ListBullet"/>
    <w:rsid w:val="00D85563"/>
    <w:pPr>
      <w:numPr>
        <w:numId w:val="0"/>
      </w:numPr>
      <w:tabs>
        <w:tab w:val="right" w:leader="dot" w:pos="6521"/>
      </w:tabs>
      <w:spacing w:before="0" w:after="0"/>
    </w:pPr>
  </w:style>
  <w:style w:type="paragraph" w:customStyle="1" w:styleId="TOFTitle">
    <w:name w:val="TOFTitle"/>
    <w:basedOn w:val="TOCTitle"/>
    <w:rsid w:val="00D85563"/>
  </w:style>
  <w:style w:type="paragraph" w:styleId="TableofFigures">
    <w:name w:val="table of figures"/>
    <w:basedOn w:val="Normal"/>
    <w:next w:val="Normal"/>
    <w:semiHidden/>
    <w:rsid w:val="00D85563"/>
    <w:pPr>
      <w:tabs>
        <w:tab w:val="right" w:leader="dot" w:pos="9072"/>
      </w:tabs>
      <w:ind w:left="970" w:hanging="403"/>
    </w:pPr>
    <w:rPr>
      <w:rFonts w:ascii="Times New Roman" w:hAnsi="Times New Roman"/>
      <w:b/>
    </w:rPr>
  </w:style>
  <w:style w:type="paragraph" w:styleId="ListNumber">
    <w:name w:val="List Number"/>
    <w:basedOn w:val="List"/>
    <w:rsid w:val="00D85563"/>
    <w:pPr>
      <w:numPr>
        <w:numId w:val="14"/>
      </w:numPr>
      <w:tabs>
        <w:tab w:val="clear" w:pos="340"/>
      </w:tabs>
    </w:pPr>
  </w:style>
  <w:style w:type="character" w:customStyle="1" w:styleId="WingdingSymbols">
    <w:name w:val="Wingding Symbols"/>
    <w:rsid w:val="00D85563"/>
    <w:rPr>
      <w:rFonts w:ascii="Wingdings" w:hAnsi="Wingdings"/>
    </w:rPr>
  </w:style>
  <w:style w:type="paragraph" w:customStyle="1" w:styleId="TableHeading">
    <w:name w:val="Table Heading"/>
    <w:basedOn w:val="HeadingBase"/>
    <w:rsid w:val="00D85563"/>
    <w:pPr>
      <w:keepLines/>
      <w:pBdr>
        <w:bottom w:val="single" w:sz="6" w:space="1" w:color="918585"/>
      </w:pBdr>
      <w:spacing w:before="240"/>
    </w:pPr>
  </w:style>
  <w:style w:type="character" w:customStyle="1" w:styleId="HotSpot">
    <w:name w:val="HotSpot"/>
    <w:rsid w:val="00D85563"/>
    <w:rPr>
      <w:color w:val="0033CC"/>
      <w:u w:val="none"/>
    </w:rPr>
  </w:style>
  <w:style w:type="paragraph" w:customStyle="1" w:styleId="BodyTextRight">
    <w:name w:val="Body Text Right"/>
    <w:basedOn w:val="BodyText"/>
    <w:rsid w:val="00D85563"/>
    <w:pPr>
      <w:spacing w:before="0" w:after="0"/>
      <w:jc w:val="right"/>
    </w:pPr>
  </w:style>
  <w:style w:type="paragraph" w:styleId="Index3">
    <w:name w:val="index 3"/>
    <w:basedOn w:val="ListNumber2"/>
    <w:next w:val="Normal"/>
    <w:semiHidden/>
    <w:rsid w:val="00D85563"/>
    <w:pPr>
      <w:numPr>
        <w:numId w:val="0"/>
      </w:numPr>
      <w:tabs>
        <w:tab w:val="right" w:leader="dot" w:pos="4176"/>
      </w:tabs>
    </w:pPr>
  </w:style>
  <w:style w:type="paragraph" w:styleId="ListNumber2">
    <w:name w:val="List Number 2"/>
    <w:basedOn w:val="List2"/>
    <w:rsid w:val="00D85563"/>
    <w:pPr>
      <w:numPr>
        <w:numId w:val="9"/>
      </w:numPr>
      <w:tabs>
        <w:tab w:val="clear" w:pos="1060"/>
      </w:tabs>
    </w:pPr>
  </w:style>
  <w:style w:type="paragraph" w:customStyle="1" w:styleId="MarginNote">
    <w:name w:val="Margin Note"/>
    <w:basedOn w:val="BodyText"/>
    <w:rsid w:val="00D855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55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55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5563"/>
    <w:rPr>
      <w:sz w:val="32"/>
    </w:rPr>
  </w:style>
  <w:style w:type="paragraph" w:customStyle="1" w:styleId="HeadingProcedure">
    <w:name w:val="Heading Procedure"/>
    <w:basedOn w:val="HeadingBase"/>
    <w:next w:val="Normal"/>
    <w:rsid w:val="00D85563"/>
    <w:pPr>
      <w:tabs>
        <w:tab w:val="left" w:pos="0"/>
      </w:tabs>
      <w:spacing w:before="120" w:after="60"/>
    </w:pPr>
    <w:rPr>
      <w:i/>
      <w:color w:val="918585"/>
      <w:sz w:val="22"/>
    </w:rPr>
  </w:style>
  <w:style w:type="paragraph" w:customStyle="1" w:styleId="TableBodyText">
    <w:name w:val="Table Body Text"/>
    <w:basedOn w:val="BodyText"/>
    <w:rsid w:val="00D85563"/>
    <w:pPr>
      <w:spacing w:before="60" w:after="60"/>
    </w:pPr>
  </w:style>
  <w:style w:type="paragraph" w:styleId="ListContinue">
    <w:name w:val="List Continue"/>
    <w:basedOn w:val="List"/>
    <w:rsid w:val="00D85563"/>
    <w:pPr>
      <w:ind w:firstLine="0"/>
    </w:pPr>
  </w:style>
  <w:style w:type="paragraph" w:customStyle="1" w:styleId="ListNote">
    <w:name w:val="List Note"/>
    <w:basedOn w:val="List"/>
    <w:rsid w:val="00D85563"/>
    <w:pPr>
      <w:pBdr>
        <w:top w:val="single" w:sz="6" w:space="2" w:color="918585"/>
        <w:bottom w:val="single" w:sz="6" w:space="2" w:color="918585"/>
      </w:pBdr>
      <w:tabs>
        <w:tab w:val="left" w:pos="1021"/>
      </w:tabs>
      <w:ind w:firstLine="0"/>
    </w:pPr>
  </w:style>
  <w:style w:type="paragraph" w:customStyle="1" w:styleId="Warning">
    <w:name w:val="Warning"/>
    <w:basedOn w:val="BodyText"/>
    <w:rsid w:val="00D85563"/>
    <w:pPr>
      <w:shd w:val="clear" w:color="auto" w:fill="D9D9D9"/>
      <w:tabs>
        <w:tab w:val="left" w:pos="992"/>
      </w:tabs>
      <w:ind w:left="119" w:right="119"/>
    </w:pPr>
    <w:rPr>
      <w:sz w:val="20"/>
    </w:rPr>
  </w:style>
  <w:style w:type="paragraph" w:customStyle="1" w:styleId="MarginIcons">
    <w:name w:val="Margin Icons"/>
    <w:basedOn w:val="BodyText"/>
    <w:rsid w:val="00D855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5563"/>
    <w:rPr>
      <w:rFonts w:ascii="Courier New" w:hAnsi="Courier New"/>
    </w:rPr>
  </w:style>
  <w:style w:type="paragraph" w:customStyle="1" w:styleId="NoteBullet">
    <w:name w:val="Note Bullet"/>
    <w:basedOn w:val="Note"/>
    <w:rsid w:val="00D85563"/>
    <w:pPr>
      <w:tabs>
        <w:tab w:val="clear" w:pos="680"/>
      </w:tabs>
      <w:spacing w:before="60" w:after="60"/>
    </w:pPr>
  </w:style>
  <w:style w:type="paragraph" w:customStyle="1" w:styleId="SubHeading2">
    <w:name w:val="SubHeading2"/>
    <w:basedOn w:val="HeadingBase"/>
    <w:rsid w:val="00D85563"/>
    <w:pPr>
      <w:spacing w:before="240" w:after="60"/>
    </w:pPr>
    <w:rPr>
      <w:sz w:val="20"/>
    </w:rPr>
  </w:style>
  <w:style w:type="paragraph" w:customStyle="1" w:styleId="SubHeading1">
    <w:name w:val="SubHeading1"/>
    <w:basedOn w:val="HeadingBase"/>
    <w:rsid w:val="00D85563"/>
    <w:pPr>
      <w:spacing w:before="240" w:after="60"/>
    </w:pPr>
    <w:rPr>
      <w:color w:val="918585"/>
      <w:sz w:val="22"/>
    </w:rPr>
  </w:style>
  <w:style w:type="paragraph" w:customStyle="1" w:styleId="SideHeading">
    <w:name w:val="Side Heading"/>
    <w:basedOn w:val="HeadingBase"/>
    <w:rsid w:val="00D855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5563"/>
    <w:pPr>
      <w:numPr>
        <w:numId w:val="10"/>
      </w:numPr>
    </w:pPr>
  </w:style>
  <w:style w:type="paragraph" w:styleId="PlainText">
    <w:name w:val="Plain Text"/>
    <w:basedOn w:val="Normal"/>
    <w:link w:val="PlainTextChar"/>
    <w:rsid w:val="00D85563"/>
    <w:rPr>
      <w:sz w:val="20"/>
    </w:rPr>
  </w:style>
  <w:style w:type="character" w:customStyle="1" w:styleId="PlainTextChar">
    <w:name w:val="Plain Text Char"/>
    <w:basedOn w:val="DefaultParagraphFont"/>
    <w:link w:val="PlainText"/>
    <w:rsid w:val="00D85563"/>
    <w:rPr>
      <w:rFonts w:ascii="Courier New" w:eastAsia="Times New Roman" w:hAnsi="Courier New" w:cs="Times New Roman"/>
      <w:sz w:val="20"/>
      <w:szCs w:val="20"/>
      <w:lang w:eastAsia="en-US"/>
    </w:rPr>
  </w:style>
  <w:style w:type="character" w:customStyle="1" w:styleId="MenuOption">
    <w:name w:val="Menu Option"/>
    <w:basedOn w:val="DefaultParagraphFont"/>
    <w:rsid w:val="00D85563"/>
    <w:rPr>
      <w:b/>
      <w:smallCaps/>
    </w:rPr>
  </w:style>
  <w:style w:type="paragraph" w:customStyle="1" w:styleId="TableListNumber">
    <w:name w:val="Table List Number"/>
    <w:basedOn w:val="ListNumber"/>
    <w:rsid w:val="00D85563"/>
    <w:pPr>
      <w:numPr>
        <w:numId w:val="0"/>
      </w:numPr>
    </w:pPr>
  </w:style>
  <w:style w:type="paragraph" w:styleId="TOC4">
    <w:name w:val="toc 4"/>
    <w:basedOn w:val="TOCBase"/>
    <w:next w:val="Normal"/>
    <w:semiHidden/>
    <w:rsid w:val="00D85563"/>
    <w:pPr>
      <w:tabs>
        <w:tab w:val="right" w:leader="dot" w:pos="9071"/>
      </w:tabs>
      <w:ind w:left="1701"/>
    </w:pPr>
  </w:style>
  <w:style w:type="paragraph" w:customStyle="1" w:styleId="ListAlpha">
    <w:name w:val="List Alpha"/>
    <w:basedOn w:val="List"/>
    <w:rsid w:val="00D85563"/>
    <w:pPr>
      <w:numPr>
        <w:numId w:val="8"/>
      </w:numPr>
    </w:pPr>
  </w:style>
  <w:style w:type="paragraph" w:customStyle="1" w:styleId="ListAlpha2">
    <w:name w:val="List Alpha 2"/>
    <w:basedOn w:val="List2"/>
    <w:rsid w:val="00D85563"/>
    <w:pPr>
      <w:numPr>
        <w:numId w:val="7"/>
      </w:numPr>
    </w:pPr>
  </w:style>
  <w:style w:type="paragraph" w:styleId="List2">
    <w:name w:val="List 2"/>
    <w:basedOn w:val="BodyText"/>
    <w:rsid w:val="00D85563"/>
    <w:pPr>
      <w:tabs>
        <w:tab w:val="left" w:pos="680"/>
      </w:tabs>
      <w:spacing w:before="60" w:after="60"/>
      <w:ind w:left="680" w:hanging="340"/>
    </w:pPr>
  </w:style>
  <w:style w:type="paragraph" w:styleId="List3">
    <w:name w:val="List 3"/>
    <w:basedOn w:val="BodyText"/>
    <w:rsid w:val="00D85563"/>
    <w:pPr>
      <w:tabs>
        <w:tab w:val="left" w:pos="1021"/>
      </w:tabs>
      <w:spacing w:before="60" w:after="60"/>
      <w:ind w:left="1020" w:hanging="340"/>
    </w:pPr>
  </w:style>
  <w:style w:type="paragraph" w:styleId="List4">
    <w:name w:val="List 4"/>
    <w:basedOn w:val="BodyText"/>
    <w:rsid w:val="00D85563"/>
    <w:pPr>
      <w:tabs>
        <w:tab w:val="left" w:pos="1361"/>
      </w:tabs>
      <w:spacing w:before="60" w:after="60"/>
      <w:ind w:left="1361" w:hanging="340"/>
    </w:pPr>
  </w:style>
  <w:style w:type="paragraph" w:styleId="List5">
    <w:name w:val="List 5"/>
    <w:basedOn w:val="BodyText"/>
    <w:rsid w:val="00D85563"/>
    <w:pPr>
      <w:tabs>
        <w:tab w:val="left" w:pos="1701"/>
      </w:tabs>
      <w:spacing w:before="60" w:after="60"/>
      <w:ind w:left="1701" w:hanging="340"/>
    </w:pPr>
  </w:style>
  <w:style w:type="paragraph" w:styleId="ListBullet3">
    <w:name w:val="List Bullet 3"/>
    <w:basedOn w:val="List3"/>
    <w:rsid w:val="00D85563"/>
    <w:pPr>
      <w:numPr>
        <w:numId w:val="13"/>
      </w:numPr>
      <w:tabs>
        <w:tab w:val="clear" w:pos="1021"/>
      </w:tabs>
      <w:ind w:left="1037" w:hanging="357"/>
    </w:pPr>
  </w:style>
  <w:style w:type="paragraph" w:styleId="ListBullet4">
    <w:name w:val="List Bullet 4"/>
    <w:basedOn w:val="List4"/>
    <w:rsid w:val="00D85563"/>
    <w:pPr>
      <w:numPr>
        <w:numId w:val="2"/>
      </w:numPr>
      <w:tabs>
        <w:tab w:val="clear" w:pos="1361"/>
      </w:tabs>
    </w:pPr>
  </w:style>
  <w:style w:type="paragraph" w:styleId="ListBullet5">
    <w:name w:val="List Bullet 5"/>
    <w:basedOn w:val="List5"/>
    <w:rsid w:val="00D85563"/>
    <w:pPr>
      <w:numPr>
        <w:numId w:val="3"/>
      </w:numPr>
    </w:pPr>
  </w:style>
  <w:style w:type="paragraph" w:styleId="ListContinue2">
    <w:name w:val="List Continue 2"/>
    <w:basedOn w:val="List2"/>
    <w:rsid w:val="00D85563"/>
    <w:pPr>
      <w:ind w:firstLine="0"/>
    </w:pPr>
  </w:style>
  <w:style w:type="paragraph" w:styleId="ListContinue3">
    <w:name w:val="List Continue 3"/>
    <w:basedOn w:val="List3"/>
    <w:rsid w:val="00D85563"/>
    <w:pPr>
      <w:ind w:left="1021" w:firstLine="0"/>
    </w:pPr>
  </w:style>
  <w:style w:type="paragraph" w:styleId="ListContinue4">
    <w:name w:val="List Continue 4"/>
    <w:basedOn w:val="List4"/>
    <w:rsid w:val="00D85563"/>
    <w:pPr>
      <w:ind w:firstLine="0"/>
    </w:pPr>
  </w:style>
  <w:style w:type="paragraph" w:styleId="ListContinue5">
    <w:name w:val="List Continue 5"/>
    <w:basedOn w:val="List5"/>
    <w:rsid w:val="00D85563"/>
    <w:pPr>
      <w:ind w:firstLine="0"/>
    </w:pPr>
  </w:style>
  <w:style w:type="paragraph" w:styleId="ListNumber3">
    <w:name w:val="List Number 3"/>
    <w:basedOn w:val="List3"/>
    <w:rsid w:val="00D85563"/>
    <w:pPr>
      <w:numPr>
        <w:numId w:val="4"/>
      </w:numPr>
    </w:pPr>
  </w:style>
  <w:style w:type="paragraph" w:styleId="ListNumber4">
    <w:name w:val="List Number 4"/>
    <w:basedOn w:val="List4"/>
    <w:rsid w:val="00D85563"/>
    <w:pPr>
      <w:numPr>
        <w:numId w:val="5"/>
      </w:numPr>
    </w:pPr>
  </w:style>
  <w:style w:type="paragraph" w:styleId="ListNumber5">
    <w:name w:val="List Number 5"/>
    <w:basedOn w:val="List5"/>
    <w:rsid w:val="00D85563"/>
    <w:pPr>
      <w:numPr>
        <w:numId w:val="6"/>
      </w:numPr>
    </w:pPr>
  </w:style>
  <w:style w:type="paragraph" w:styleId="BlockText">
    <w:name w:val="Block Text"/>
    <w:basedOn w:val="Normal"/>
    <w:rsid w:val="00D85563"/>
    <w:pPr>
      <w:spacing w:after="120"/>
      <w:ind w:left="1440" w:right="1440"/>
    </w:pPr>
  </w:style>
  <w:style w:type="character" w:customStyle="1" w:styleId="Subscript">
    <w:name w:val="Subscript"/>
    <w:basedOn w:val="DefaultParagraphFont"/>
    <w:rsid w:val="00D85563"/>
    <w:rPr>
      <w:sz w:val="16"/>
      <w:vertAlign w:val="subscript"/>
    </w:rPr>
  </w:style>
  <w:style w:type="character" w:customStyle="1" w:styleId="Superscript">
    <w:name w:val="Superscript"/>
    <w:basedOn w:val="DefaultParagraphFont"/>
    <w:rsid w:val="00D85563"/>
    <w:rPr>
      <w:sz w:val="16"/>
      <w:vertAlign w:val="superscript"/>
    </w:rPr>
  </w:style>
  <w:style w:type="character" w:customStyle="1" w:styleId="Symbols">
    <w:name w:val="Symbols"/>
    <w:basedOn w:val="DefaultParagraphFont"/>
    <w:rsid w:val="00D85563"/>
    <w:rPr>
      <w:rFonts w:ascii="Symbol" w:hAnsi="Symbol"/>
    </w:rPr>
  </w:style>
  <w:style w:type="character" w:customStyle="1" w:styleId="MenuOptions">
    <w:name w:val="Menu Options"/>
    <w:basedOn w:val="DefaultParagraphFont"/>
    <w:rsid w:val="00D85563"/>
    <w:rPr>
      <w:rFonts w:ascii="Arial Narrow" w:hAnsi="Arial Narrow"/>
      <w:smallCaps/>
    </w:rPr>
  </w:style>
  <w:style w:type="character" w:customStyle="1" w:styleId="Buttons">
    <w:name w:val="Buttons"/>
    <w:basedOn w:val="DefaultParagraphFont"/>
    <w:rsid w:val="00D85563"/>
    <w:rPr>
      <w:b/>
    </w:rPr>
  </w:style>
  <w:style w:type="character" w:customStyle="1" w:styleId="Underlined">
    <w:name w:val="Underlined"/>
    <w:basedOn w:val="DefaultParagraphFont"/>
    <w:rsid w:val="00D85563"/>
    <w:rPr>
      <w:u w:val="single"/>
    </w:rPr>
  </w:style>
  <w:style w:type="paragraph" w:customStyle="1" w:styleId="TableBodyTextRight">
    <w:name w:val="Table Body Text Right"/>
    <w:basedOn w:val="TableBodyText"/>
    <w:rsid w:val="00D85563"/>
    <w:pPr>
      <w:widowControl w:val="0"/>
      <w:autoSpaceDE w:val="0"/>
      <w:autoSpaceDN w:val="0"/>
      <w:adjustRightInd w:val="0"/>
      <w:jc w:val="right"/>
    </w:pPr>
    <w:rPr>
      <w:rFonts w:cs="Arial"/>
      <w:szCs w:val="18"/>
    </w:rPr>
  </w:style>
  <w:style w:type="paragraph" w:customStyle="1" w:styleId="CopyrightText">
    <w:name w:val="Copyright Text"/>
    <w:basedOn w:val="BodyText"/>
    <w:rsid w:val="00D85563"/>
    <w:rPr>
      <w:sz w:val="18"/>
    </w:rPr>
  </w:style>
  <w:style w:type="paragraph" w:customStyle="1" w:styleId="BodySmallRight">
    <w:name w:val="Body Small Right"/>
    <w:basedOn w:val="BodyTextRight"/>
    <w:rsid w:val="00D85563"/>
    <w:rPr>
      <w:sz w:val="18"/>
      <w:szCs w:val="18"/>
    </w:rPr>
  </w:style>
  <w:style w:type="paragraph" w:customStyle="1" w:styleId="MarginEdition">
    <w:name w:val="Margin Edition"/>
    <w:basedOn w:val="MarginNote"/>
    <w:rsid w:val="00D85563"/>
    <w:pPr>
      <w:spacing w:before="0" w:after="0"/>
    </w:pPr>
    <w:rPr>
      <w:rFonts w:ascii="Times New Roman" w:hAnsi="Times New Roman"/>
      <w:color w:val="999999"/>
    </w:rPr>
  </w:style>
  <w:style w:type="paragraph" w:customStyle="1" w:styleId="Spacer">
    <w:name w:val="Spacer"/>
    <w:basedOn w:val="Normal"/>
    <w:rsid w:val="00D85563"/>
    <w:rPr>
      <w:sz w:val="2"/>
      <w:szCs w:val="2"/>
    </w:rPr>
  </w:style>
  <w:style w:type="character" w:customStyle="1" w:styleId="Small">
    <w:name w:val="Small"/>
    <w:basedOn w:val="DefaultParagraphFont"/>
    <w:rsid w:val="00D85563"/>
    <w:rPr>
      <w:sz w:val="16"/>
    </w:rPr>
  </w:style>
  <w:style w:type="paragraph" w:customStyle="1" w:styleId="WideTable">
    <w:name w:val="Wide Table"/>
    <w:basedOn w:val="Normal"/>
    <w:rsid w:val="00D85563"/>
    <w:pPr>
      <w:ind w:left="-1418"/>
    </w:pPr>
    <w:rPr>
      <w:sz w:val="2"/>
      <w:szCs w:val="2"/>
    </w:rPr>
  </w:style>
  <w:style w:type="character" w:styleId="PageNumber">
    <w:name w:val="page number"/>
    <w:basedOn w:val="DefaultParagraphFont"/>
    <w:rsid w:val="00D85563"/>
  </w:style>
  <w:style w:type="paragraph" w:styleId="Quote">
    <w:name w:val="Quote"/>
    <w:basedOn w:val="Heading1"/>
    <w:link w:val="QuoteChar"/>
    <w:qFormat/>
    <w:rsid w:val="00D85563"/>
    <w:rPr>
      <w:b w:val="0"/>
      <w:sz w:val="72"/>
      <w:szCs w:val="72"/>
      <w:lang w:val="en-NZ"/>
    </w:rPr>
  </w:style>
  <w:style w:type="character" w:customStyle="1" w:styleId="QuoteChar">
    <w:name w:val="Quote Char"/>
    <w:basedOn w:val="DefaultParagraphFont"/>
    <w:link w:val="Quote"/>
    <w:rsid w:val="00D855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5563"/>
    <w:pPr>
      <w:pageBreakBefore/>
    </w:pPr>
  </w:style>
  <w:style w:type="paragraph" w:customStyle="1" w:styleId="Border">
    <w:name w:val="Border"/>
    <w:basedOn w:val="Normal"/>
    <w:qFormat/>
    <w:rsid w:val="00D855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5563"/>
    <w:rPr>
      <w:b/>
      <w:bCs/>
      <w:i/>
      <w:iCs/>
      <w:color w:val="auto"/>
    </w:rPr>
  </w:style>
  <w:style w:type="paragraph" w:styleId="IntenseQuote">
    <w:name w:val="Intense Quote"/>
    <w:basedOn w:val="Normal"/>
    <w:next w:val="Normal"/>
    <w:link w:val="IntenseQuoteChar"/>
    <w:uiPriority w:val="30"/>
    <w:qFormat/>
    <w:rsid w:val="00D855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55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5563"/>
    <w:rPr>
      <w:smallCaps/>
      <w:color w:val="auto"/>
      <w:u w:val="single"/>
    </w:rPr>
  </w:style>
  <w:style w:type="character" w:styleId="IntenseReference">
    <w:name w:val="Intense Reference"/>
    <w:basedOn w:val="DefaultParagraphFont"/>
    <w:uiPriority w:val="32"/>
    <w:qFormat/>
    <w:rsid w:val="00D85563"/>
    <w:rPr>
      <w:b/>
      <w:bCs/>
      <w:smallCaps/>
      <w:color w:val="auto"/>
      <w:spacing w:val="5"/>
      <w:u w:val="single"/>
    </w:rPr>
  </w:style>
  <w:style w:type="paragraph" w:customStyle="1" w:styleId="2ColumnHeading">
    <w:name w:val="2Column Heading"/>
    <w:basedOn w:val="BodyText"/>
    <w:qFormat/>
    <w:rsid w:val="00D85563"/>
    <w:pPr>
      <w:spacing w:after="60"/>
      <w:ind w:left="-2268"/>
    </w:pPr>
    <w:rPr>
      <w:b/>
    </w:rPr>
  </w:style>
  <w:style w:type="paragraph" w:customStyle="1" w:styleId="Heading1TOC">
    <w:name w:val="Heading1 TOC"/>
    <w:basedOn w:val="Normal"/>
    <w:qFormat/>
    <w:rsid w:val="00D85563"/>
    <w:pPr>
      <w:spacing w:before="240" w:after="120"/>
    </w:pPr>
    <w:rPr>
      <w:rFonts w:ascii="Times New Roman" w:hAnsi="Times New Roman"/>
      <w:b/>
      <w:sz w:val="32"/>
    </w:rPr>
  </w:style>
  <w:style w:type="paragraph" w:customStyle="1" w:styleId="Heading2TOC">
    <w:name w:val="Heading2 TOC"/>
    <w:basedOn w:val="Normal"/>
    <w:qFormat/>
    <w:rsid w:val="00D85563"/>
    <w:pPr>
      <w:spacing w:before="240" w:after="60"/>
    </w:pPr>
    <w:rPr>
      <w:rFonts w:ascii="Times New Roman" w:hAnsi="Times New Roman"/>
      <w:b/>
      <w:sz w:val="28"/>
    </w:rPr>
  </w:style>
  <w:style w:type="character" w:customStyle="1" w:styleId="Underline">
    <w:name w:val="Underline"/>
    <w:basedOn w:val="DefaultParagraphFont"/>
    <w:qFormat/>
    <w:rsid w:val="00D85563"/>
    <w:rPr>
      <w:u w:val="single"/>
    </w:rPr>
  </w:style>
  <w:style w:type="character" w:customStyle="1" w:styleId="BoldandItalics">
    <w:name w:val="Bold and Italics"/>
    <w:qFormat/>
    <w:rsid w:val="00D85563"/>
    <w:rPr>
      <w:b/>
      <w:i/>
      <w:u w:val="none"/>
    </w:rPr>
  </w:style>
  <w:style w:type="paragraph" w:styleId="BalloonText">
    <w:name w:val="Balloon Text"/>
    <w:basedOn w:val="Normal"/>
    <w:link w:val="BalloonTextChar"/>
    <w:rsid w:val="00D85563"/>
    <w:rPr>
      <w:rFonts w:ascii="Tahoma" w:hAnsi="Tahoma" w:cs="Tahoma"/>
      <w:sz w:val="16"/>
      <w:szCs w:val="16"/>
    </w:rPr>
  </w:style>
  <w:style w:type="character" w:customStyle="1" w:styleId="BalloonTextChar">
    <w:name w:val="Balloon Text Char"/>
    <w:basedOn w:val="DefaultParagraphFont"/>
    <w:link w:val="BalloonText"/>
    <w:rsid w:val="00D855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55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55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5563"/>
    <w:rPr>
      <w:b/>
      <w:color w:val="660033"/>
      <w:spacing w:val="0"/>
    </w:rPr>
  </w:style>
  <w:style w:type="paragraph" w:customStyle="1" w:styleId="Nameditemlist">
    <w:name w:val="Named item list"/>
    <w:basedOn w:val="BodyText"/>
    <w:qFormat/>
    <w:rsid w:val="00D85563"/>
    <w:pPr>
      <w:tabs>
        <w:tab w:val="left" w:pos="2835"/>
      </w:tabs>
      <w:ind w:left="2835" w:hanging="2835"/>
    </w:pPr>
  </w:style>
  <w:style w:type="paragraph" w:customStyle="1" w:styleId="BodyTextnopadding">
    <w:name w:val="Body Text no padding"/>
    <w:basedOn w:val="BodyText"/>
    <w:qFormat/>
    <w:rsid w:val="00D85563"/>
    <w:pPr>
      <w:spacing w:before="0" w:after="0"/>
    </w:pPr>
  </w:style>
  <w:style w:type="paragraph" w:customStyle="1" w:styleId="BodyTextBold">
    <w:name w:val="Body Text Bold"/>
    <w:basedOn w:val="BodyText"/>
    <w:qFormat/>
    <w:rsid w:val="00D85563"/>
    <w:rPr>
      <w:b/>
    </w:rPr>
  </w:style>
  <w:style w:type="character" w:styleId="Hyperlink">
    <w:name w:val="Hyperlink"/>
    <w:basedOn w:val="DefaultParagraphFont"/>
    <w:uiPriority w:val="99"/>
    <w:unhideWhenUsed/>
    <w:rsid w:val="00A240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4279</Characters>
  <Application>Microsoft Office Word</Application>
  <DocSecurity>0</DocSecurity>
  <Lines>225</Lines>
  <Paragraphs>128</Paragraphs>
  <ScaleCrop>false</ScaleCrop>
  <Company>Author-it Software Corporation Ltd.</Company>
  <LinksUpToDate>false</LinksUpToDate>
  <CharactersWithSpaces>4866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MSFFP2010 Research and draw a basic kitchen or bathroom design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2022-06-03T07:26:00Z</dcterms:created>
  <dcterms:modified xsi:type="dcterms:W3CDTF">2022-06-03T07:26:00Z</dcterms:modified>
</cp:coreProperties>
</file>