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045" w:rsidP="00920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MSFFP2004 Apply domestic surface coatings</w:t>
      </w:r>
      <w:r>
        <w:fldChar w:fldCharType="end"/>
      </w:r>
    </w:p>
    <w:p w:rsidR="00920045" w:rsidP="00920045">
      <w:pPr>
        <w:pStyle w:val="Version"/>
        <w:sectPr w:rsidSect="00D56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FEE" w:rsidP="00D56FEE">
      <w:pPr>
        <w:pStyle w:val="SuperHeading"/>
      </w:pPr>
      <w:r w:rsidRPr="00D56FEE">
        <w:t>MSFFP2004 Apply domestic surface coatings</w:t>
      </w:r>
    </w:p>
    <w:p w:rsidR="00000000" w:rsidRPr="00D56FEE" w:rsidP="00D56FEE">
      <w:pPr>
        <w:pStyle w:val="Heading1"/>
      </w:pPr>
      <w:bookmarkStart w:id="1" w:name="O_846391"/>
      <w:bookmarkEnd w:id="1"/>
      <w:r w:rsidRPr="00D56FEE">
        <w:t>Modification History</w:t>
      </w:r>
    </w:p>
    <w:p w:rsidR="00000000" w:rsidRPr="00D56FEE" w:rsidP="00920045">
      <w:pPr>
        <w:pStyle w:val="BodyText"/>
      </w:pPr>
      <w:r w:rsidRPr="00D56FEE">
        <w:t>Release 1. New unit</w:t>
      </w:r>
    </w:p>
    <w:p w:rsidR="00000000" w:rsidRPr="00D56FEE" w:rsidP="00D56FEE">
      <w:pPr>
        <w:pStyle w:val="Heading1"/>
      </w:pPr>
      <w:bookmarkStart w:id="2" w:name="O_846392"/>
      <w:bookmarkEnd w:id="2"/>
      <w:r w:rsidRPr="00D56FEE">
        <w:t>Application</w:t>
      </w:r>
    </w:p>
    <w:p w:rsidR="00000000" w:rsidRPr="00D56FEE" w:rsidP="00920045">
      <w:pPr>
        <w:pStyle w:val="BodyText"/>
      </w:pPr>
      <w:r w:rsidRPr="00D56FEE">
        <w:t>This unit specifies the competency required to apply domestic surface coatings by hand using a range of application methods.</w:t>
      </w:r>
    </w:p>
    <w:p w:rsidR="00000000" w:rsidRPr="00D56FEE" w:rsidP="00920045">
      <w:pPr>
        <w:pStyle w:val="BodyText"/>
      </w:pPr>
      <w:r w:rsidRPr="00D56FEE">
        <w:t>It is designed for use in a pre-employment skills introducti</w:t>
      </w:r>
      <w:r w:rsidRPr="00D56FEE">
        <w:t>on program and is suitable for use in institutional-based vocational programs. Skills development will take place under direct supervision.</w:t>
      </w:r>
    </w:p>
    <w:p w:rsidR="00000000" w:rsidRPr="00D56FEE" w:rsidP="00920045">
      <w:pPr>
        <w:pStyle w:val="BodyText"/>
      </w:pPr>
      <w:r w:rsidRPr="00D56FEE">
        <w:t>This unit is not to be used in a traineeship or apprenticeship training program or associated qualifications. It is</w:t>
      </w:r>
      <w:r w:rsidRPr="00D56FEE">
        <w:t xml:space="preserve"> only to be used in pre-employment programs and carries no credit towards apprenticeship/trade and other qualification types in manufacturing and furnishings.</w:t>
      </w:r>
    </w:p>
    <w:p w:rsidR="00000000" w:rsidRPr="00D56FEE" w:rsidP="00920045">
      <w:pPr>
        <w:pStyle w:val="BodyText"/>
      </w:pPr>
      <w:r w:rsidRPr="00D56FEE">
        <w:t>No licensing, legislative or certification requirements apply to this unit at the time of public</w:t>
      </w:r>
      <w:r w:rsidRPr="00D56FEE">
        <w:t>ation.</w:t>
      </w:r>
    </w:p>
    <w:p w:rsidR="00000000" w:rsidRPr="00D56FEE" w:rsidP="00D56FEE">
      <w:pPr>
        <w:pStyle w:val="Heading1"/>
      </w:pPr>
      <w:bookmarkStart w:id="3" w:name="O_846393"/>
      <w:bookmarkEnd w:id="3"/>
      <w:r w:rsidRPr="00D56FEE">
        <w:t>Pre-requisite Unit</w:t>
      </w:r>
    </w:p>
    <w:p w:rsidR="00000000" w:rsidRPr="00D56FEE" w:rsidP="00920045">
      <w:pPr>
        <w:pStyle w:val="BodyText"/>
      </w:pPr>
      <w:r w:rsidRPr="00D56FEE">
        <w:t>Nil</w:t>
      </w:r>
    </w:p>
    <w:p w:rsidR="00000000" w:rsidRPr="00D56FEE" w:rsidP="00D56FEE">
      <w:pPr>
        <w:pStyle w:val="Heading1"/>
      </w:pPr>
      <w:bookmarkStart w:id="4" w:name="O_846394"/>
      <w:bookmarkEnd w:id="4"/>
      <w:r w:rsidRPr="00D56FEE">
        <w:t>Competency Field</w:t>
      </w:r>
    </w:p>
    <w:p w:rsidR="00000000" w:rsidRPr="00D56FEE" w:rsidP="00D56FEE">
      <w:pPr>
        <w:pStyle w:val="Heading1"/>
      </w:pPr>
      <w:bookmarkStart w:id="5" w:name="O_846395"/>
      <w:bookmarkEnd w:id="5"/>
      <w:r w:rsidRPr="00D56FEE">
        <w:t>Unit Sector</w:t>
      </w:r>
    </w:p>
    <w:p w:rsidR="00000000" w:rsidRPr="00D56FEE" w:rsidP="00920045">
      <w:pPr>
        <w:pStyle w:val="BodyText"/>
      </w:pPr>
      <w:r w:rsidRPr="00D56FEE">
        <w:t>Furniture Making Pathways</w:t>
      </w:r>
    </w:p>
    <w:p w:rsidR="00000000" w:rsidRPr="00D56FEE" w:rsidP="00D56FEE">
      <w:pPr>
        <w:pStyle w:val="Heading1"/>
      </w:pPr>
      <w:bookmarkStart w:id="6" w:name="O_846396"/>
      <w:bookmarkEnd w:id="6"/>
      <w:r w:rsidRPr="00D56F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BodyText"/>
            </w:pPr>
            <w:r w:rsidRPr="00D56FEE">
              <w:t>Performance criteria describ</w:t>
            </w:r>
            <w:r w:rsidRPr="00D56FEE">
              <w:t>e the performance needed to demonstrate achievement of the element.</w:t>
            </w:r>
          </w:p>
        </w:tc>
      </w:tr>
    </w:tbl>
    <w:p w:rsidR="00000000" w:rsidRPr="00D56FEE" w:rsidP="00D56F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Identify job requirements from specifications, drawings, designs, project sheets or work instructions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Identify</w:t>
            </w:r>
            <w:r w:rsidRPr="00D56FEE">
              <w:t xml:space="preserve"> the workplace, health and safety (WHS) practices and procedures to be used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BodyText"/>
            </w:pPr>
            <w:r w:rsidRPr="00D56FEE">
              <w:t>Calculate the quantities required to complete the job to the furniture industry specifications</w:t>
            </w:r>
          </w:p>
        </w:tc>
      </w:tr>
    </w:tbl>
    <w:p w:rsidR="00000000" w:rsidRPr="00D56FEE" w:rsidP="00D56F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 xml:space="preserve">Determine the appropriate work practices from procedures and material safety data sheets (MSDS) information 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Identify the characteristics of the surface and the required surface finish from specifications or work instructions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Select the appropriate application methods according to the project sheets or work instruction requirements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BodyText"/>
            </w:pPr>
            <w:r w:rsidRPr="00D56FEE">
              <w:t xml:space="preserve">Identify and check tools, equipment and accessories for the required surface coating task for safe and effective operation </w:t>
            </w:r>
          </w:p>
        </w:tc>
      </w:tr>
    </w:tbl>
    <w:p w:rsidR="00000000" w:rsidRPr="00D56FEE" w:rsidP="00D56F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Prepare for a</w:t>
            </w:r>
            <w:r w:rsidRPr="00D56FEE">
              <w:t>pplication of surface coatings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Comply with work, health and safety (WHS) requirements at all times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Use appropriate personal protective equipment (PPE) in accordance with procedures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Check surfaces for contamination and correct preparation in accordance with specifications and work instructions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Prepare surfaces using appropriate materials in accordance with specifications and work instructions, if required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Identify and repair products with surface or other faults as required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Make trial applications of surface coatings to check equipment operation, materials consistency and specified surface finish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BodyText"/>
            </w:pPr>
            <w:r w:rsidRPr="00D56FEE">
              <w:t>Identify faults and rectify according to proced</w:t>
            </w:r>
            <w:r w:rsidRPr="00D56FEE">
              <w:t>ures</w:t>
            </w:r>
          </w:p>
        </w:tc>
      </w:tr>
    </w:tbl>
    <w:p w:rsidR="00000000" w:rsidRPr="00D56FEE" w:rsidP="00D56F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Apply surface coatings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Apply coatings according to project sheets, material manufacturer specifications and work instructions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Inspect finished products to meet specifications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BodyText"/>
            </w:pPr>
            <w:r w:rsidRPr="00D56FEE">
              <w:t xml:space="preserve">Refinish products that do not meet specifications </w:t>
            </w:r>
          </w:p>
        </w:tc>
      </w:tr>
    </w:tbl>
    <w:p w:rsidR="00000000" w:rsidRPr="00D56FEE" w:rsidP="00D56F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Check work area and maintain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 xml:space="preserve">Clean equipment and inspect for serviceable condition and store and report faulty and/or defective equipment in accordance with procedures 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 xml:space="preserve">Store or dispose of materials according to procedures </w:t>
            </w:r>
          </w:p>
        </w:tc>
      </w:tr>
      <w:tr w:rsidTr="00D56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BodyText"/>
            </w:pPr>
            <w:r w:rsidRPr="00D56FEE">
              <w:t xml:space="preserve">Clean and maintain work area </w:t>
            </w:r>
          </w:p>
        </w:tc>
      </w:tr>
    </w:tbl>
    <w:p w:rsidR="00000000" w:rsidRPr="00D56FEE" w:rsidP="00D56FEE">
      <w:pPr>
        <w:pStyle w:val="BodyText"/>
      </w:pPr>
    </w:p>
    <w:p w:rsidR="00000000" w:rsidRPr="00D56FEE" w:rsidP="00D56FEE">
      <w:pPr>
        <w:pStyle w:val="AllowPageBreak"/>
      </w:pPr>
    </w:p>
    <w:p w:rsidR="00000000" w:rsidRPr="00D56FEE" w:rsidP="00D56FEE">
      <w:pPr>
        <w:pStyle w:val="Heading1"/>
      </w:pPr>
      <w:bookmarkStart w:id="7" w:name="O_846397"/>
      <w:bookmarkEnd w:id="7"/>
      <w:r w:rsidRPr="00D56FEE">
        <w:t>Foundation Skills</w:t>
      </w:r>
    </w:p>
    <w:p w:rsidR="00000000" w:rsidRPr="00D56FEE" w:rsidP="00920045">
      <w:pPr>
        <w:pStyle w:val="BodyText"/>
      </w:pPr>
      <w:r w:rsidRPr="00D56FEE">
        <w:t>This section describes those required skills (reading, writing, oral communication and numeracy) that are essential to workplace performance in this unit of competency.</w:t>
      </w:r>
    </w:p>
    <w:p w:rsidR="00000000" w:rsidRPr="00D56FEE" w:rsidP="00920045">
      <w:pPr>
        <w:pStyle w:val="BodyText"/>
      </w:pPr>
      <w:r w:rsidRPr="00D56FEE">
        <w:t>Foundation skills essential to performance are explicit in the performance criteria of this unit of competency.</w:t>
      </w:r>
    </w:p>
    <w:p w:rsidR="00000000" w:rsidRPr="00D56FEE" w:rsidP="00D56FEE">
      <w:pPr>
        <w:pStyle w:val="Heading1"/>
      </w:pPr>
      <w:bookmarkStart w:id="8" w:name="O_846398"/>
      <w:bookmarkEnd w:id="8"/>
      <w:r w:rsidRPr="00D56FE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9200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t>This field allows for different work environments and conditions that may affect performance. Essential ope</w:t>
            </w:r>
            <w:r w:rsidRPr="00D56FE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200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ListBullet"/>
            </w:pPr>
            <w:r w:rsidRPr="00D56FEE">
              <w:t>safety glasses</w:t>
            </w:r>
          </w:p>
          <w:p w:rsidR="00000000" w:rsidRPr="00D56FEE" w:rsidP="00D56FEE">
            <w:pPr>
              <w:pStyle w:val="ListBullet"/>
            </w:pPr>
            <w:r w:rsidRPr="00D56FEE">
              <w:t>face and hea</w:t>
            </w:r>
            <w:r w:rsidRPr="00D56FEE">
              <w:t>d protection</w:t>
            </w:r>
          </w:p>
          <w:p w:rsidR="00000000" w:rsidRPr="00D56FEE" w:rsidP="00D56FEE">
            <w:pPr>
              <w:pStyle w:val="ListBullet"/>
            </w:pPr>
            <w:r w:rsidRPr="00D56FEE">
              <w:t>protective footwear</w:t>
            </w:r>
          </w:p>
          <w:p w:rsidR="00000000" w:rsidRPr="00D56FEE" w:rsidP="00D56FEE">
            <w:pPr>
              <w:pStyle w:val="ListBullet"/>
            </w:pPr>
            <w:r w:rsidRPr="00D56FEE">
              <w:t>protective clothing</w:t>
            </w:r>
          </w:p>
          <w:p w:rsidR="00000000" w:rsidRPr="00D56FEE" w:rsidP="00D56FEE">
            <w:pPr>
              <w:pStyle w:val="ListBullet"/>
            </w:pPr>
            <w:r w:rsidRPr="00D56FEE">
              <w:t>respiratory protection</w:t>
            </w:r>
          </w:p>
          <w:p w:rsidR="00000000" w:rsidRPr="00D56FEE" w:rsidP="00D56FEE">
            <w:pPr>
              <w:pStyle w:val="ListBullet"/>
            </w:pPr>
            <w:r w:rsidRPr="00D56FEE">
              <w:t>ear protection</w:t>
            </w:r>
          </w:p>
          <w:p w:rsidR="00000000" w:rsidRPr="00D56FEE" w:rsidP="00D56FEE">
            <w:pPr>
              <w:pStyle w:val="ListBullet"/>
            </w:pPr>
            <w:r w:rsidRPr="00D56FEE">
              <w:t>gloves</w:t>
            </w:r>
          </w:p>
          <w:p w:rsidR="00000000" w:rsidP="00D56FEE">
            <w:pPr>
              <w:pStyle w:val="BodyText"/>
              <w:rPr>
                <w:lang w:val="en-NZ"/>
              </w:rPr>
            </w:pPr>
          </w:p>
        </w:tc>
      </w:tr>
      <w:tr w:rsidTr="009200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rPr>
                <w:rStyle w:val="SpecialBold"/>
              </w:rPr>
              <w:t>Coatings include three (3)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ListBullet"/>
            </w:pPr>
            <w:r w:rsidRPr="00D56FEE">
              <w:t>enamel</w:t>
            </w:r>
          </w:p>
          <w:p w:rsidR="00000000" w:rsidRPr="00D56FEE" w:rsidP="00D56FEE">
            <w:pPr>
              <w:pStyle w:val="ListBullet"/>
            </w:pPr>
            <w:r w:rsidRPr="00D56FEE">
              <w:t>acrylic</w:t>
            </w:r>
          </w:p>
          <w:p w:rsidR="00000000" w:rsidRPr="00D56FEE" w:rsidP="00D56FEE">
            <w:pPr>
              <w:pStyle w:val="ListBullet"/>
            </w:pPr>
            <w:r w:rsidRPr="00D56FEE">
              <w:t>lacquers (water borne/solvent based)</w:t>
            </w:r>
          </w:p>
          <w:p w:rsidR="00000000" w:rsidRPr="00D56FEE" w:rsidP="00D56FEE">
            <w:pPr>
              <w:pStyle w:val="ListBullet"/>
            </w:pPr>
            <w:r w:rsidRPr="00D56FEE">
              <w:t>polish</w:t>
            </w:r>
          </w:p>
          <w:p w:rsidR="00000000" w:rsidRPr="00D56FEE" w:rsidP="00D56FEE">
            <w:pPr>
              <w:pStyle w:val="ListBullet"/>
            </w:pPr>
            <w:r w:rsidRPr="00D56FEE">
              <w:t>oils</w:t>
            </w:r>
          </w:p>
          <w:p w:rsidR="00000000" w:rsidRPr="00D56FEE" w:rsidP="00D56FEE">
            <w:pPr>
              <w:pStyle w:val="ListBullet"/>
            </w:pPr>
            <w:r w:rsidRPr="00D56FEE">
              <w:t>waxes</w:t>
            </w:r>
          </w:p>
          <w:p w:rsidR="00000000" w:rsidP="00D56FEE">
            <w:pPr>
              <w:pStyle w:val="BodyText"/>
              <w:rPr>
                <w:lang w:val="en-NZ"/>
              </w:rPr>
            </w:pPr>
          </w:p>
        </w:tc>
      </w:tr>
      <w:tr w:rsidTr="009200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rPr>
                <w:rStyle w:val="SpecialBold"/>
              </w:rPr>
              <w:t>Application methods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ListBullet"/>
            </w:pPr>
            <w:r w:rsidRPr="00D56FEE">
              <w:t>brush</w:t>
            </w:r>
          </w:p>
          <w:p w:rsidR="00000000" w:rsidRPr="00D56FEE" w:rsidP="00D56FEE">
            <w:pPr>
              <w:pStyle w:val="ListBullet"/>
            </w:pPr>
            <w:r w:rsidRPr="00D56FEE">
              <w:t>swooge</w:t>
            </w:r>
          </w:p>
          <w:p w:rsidR="00000000" w:rsidRPr="00D56FEE" w:rsidP="00D56FEE">
            <w:pPr>
              <w:pStyle w:val="ListBullet"/>
            </w:pPr>
            <w:r w:rsidRPr="00D56FEE">
              <w:t>spray can</w:t>
            </w:r>
          </w:p>
          <w:p w:rsidR="00000000" w:rsidRPr="00D56FEE" w:rsidP="00D56FEE">
            <w:pPr>
              <w:pStyle w:val="ListBullet"/>
            </w:pPr>
            <w:r w:rsidRPr="00D56FEE">
              <w:t>roller</w:t>
            </w:r>
          </w:p>
          <w:p w:rsidR="00000000" w:rsidRPr="00D56FEE" w:rsidP="00D56FEE">
            <w:pPr>
              <w:pStyle w:val="ListBullet"/>
            </w:pPr>
            <w:r w:rsidRPr="00D56FEE">
              <w:t>domestic spray equipment</w:t>
            </w:r>
          </w:p>
          <w:p w:rsidR="00000000" w:rsidP="00D56FEE">
            <w:pPr>
              <w:pStyle w:val="BodyText"/>
              <w:rPr>
                <w:lang w:val="en-NZ"/>
              </w:rPr>
            </w:pPr>
          </w:p>
        </w:tc>
      </w:tr>
      <w:tr w:rsidTr="009200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rPr>
                <w:rStyle w:val="SpecialBold"/>
              </w:rPr>
              <w:t>Surfaces include two (2)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ListBullet"/>
            </w:pPr>
            <w:r w:rsidRPr="00D56FEE">
              <w:t>solid hardwood timber</w:t>
            </w:r>
          </w:p>
          <w:p w:rsidR="00000000" w:rsidRPr="00D56FEE" w:rsidP="00D56FEE">
            <w:pPr>
              <w:pStyle w:val="ListBullet"/>
            </w:pPr>
            <w:r w:rsidRPr="00D56FEE">
              <w:t>solid softwood timber</w:t>
            </w:r>
          </w:p>
          <w:p w:rsidR="00000000" w:rsidRPr="00D56FEE" w:rsidP="00D56FEE">
            <w:pPr>
              <w:pStyle w:val="ListBullet"/>
            </w:pPr>
            <w:r w:rsidRPr="00D56FEE">
              <w:t>manufactured board</w:t>
            </w:r>
          </w:p>
          <w:p w:rsidR="00000000" w:rsidRPr="00D56FEE" w:rsidP="00D56FEE">
            <w:pPr>
              <w:pStyle w:val="ListBullet"/>
            </w:pPr>
            <w:r w:rsidRPr="00D56FEE">
              <w:t>melamine</w:t>
            </w:r>
          </w:p>
          <w:p w:rsidR="00000000" w:rsidRPr="00D56FEE" w:rsidP="00D56FEE">
            <w:pPr>
              <w:pStyle w:val="ListBullet"/>
            </w:pPr>
            <w:r w:rsidRPr="00D56FEE">
              <w:t>metal</w:t>
            </w:r>
          </w:p>
          <w:p w:rsidR="00000000" w:rsidRPr="00D56FEE" w:rsidP="00D56FEE">
            <w:pPr>
              <w:pStyle w:val="ListBullet"/>
            </w:pPr>
            <w:r w:rsidRPr="00D56FEE">
              <w:t>composite</w:t>
            </w:r>
          </w:p>
          <w:p w:rsidR="00000000" w:rsidP="00D56FEE">
            <w:pPr>
              <w:pStyle w:val="BodyText"/>
              <w:rPr>
                <w:lang w:val="en-NZ"/>
              </w:rPr>
            </w:pPr>
          </w:p>
        </w:tc>
      </w:tr>
      <w:tr w:rsidTr="009200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ListBullet"/>
            </w:pPr>
            <w:r w:rsidRPr="00D56FEE">
              <w:t>sanders</w:t>
            </w:r>
          </w:p>
          <w:p w:rsidR="00000000" w:rsidRPr="00D56FEE" w:rsidP="00D56FEE">
            <w:pPr>
              <w:pStyle w:val="ListBullet"/>
            </w:pPr>
            <w:r w:rsidRPr="00D56FEE">
              <w:t>pneumatic or low-voltage electric buff</w:t>
            </w:r>
          </w:p>
          <w:p w:rsidR="00000000" w:rsidRPr="00D56FEE" w:rsidP="00D56FEE">
            <w:pPr>
              <w:pStyle w:val="ListBullet"/>
            </w:pPr>
            <w:r w:rsidRPr="00D56FEE">
              <w:t xml:space="preserve">rubber </w:t>
            </w:r>
          </w:p>
          <w:p w:rsidR="00000000" w:rsidRPr="00D56FEE" w:rsidP="00D56FEE">
            <w:pPr>
              <w:pStyle w:val="ListBullet"/>
            </w:pPr>
            <w:r w:rsidRPr="00D56FEE">
              <w:t>sanding block</w:t>
            </w:r>
          </w:p>
          <w:p w:rsidR="00000000" w:rsidRPr="00D56FEE" w:rsidP="00D56FEE">
            <w:pPr>
              <w:pStyle w:val="ListBullet"/>
            </w:pPr>
            <w:r w:rsidRPr="00D56FEE">
              <w:t>tack cloth</w:t>
            </w:r>
          </w:p>
          <w:p w:rsidR="00000000" w:rsidRPr="00D56FEE" w:rsidP="00D56FEE">
            <w:pPr>
              <w:pStyle w:val="ListBullet"/>
            </w:pPr>
            <w:r w:rsidRPr="00D56FEE">
              <w:t>brushes</w:t>
            </w:r>
          </w:p>
          <w:p w:rsidR="00000000" w:rsidRPr="00D56FEE" w:rsidP="00D56FEE">
            <w:pPr>
              <w:pStyle w:val="ListBullet"/>
            </w:pPr>
            <w:r w:rsidRPr="00D56FEE">
              <w:t>rollers</w:t>
            </w:r>
          </w:p>
          <w:p w:rsidR="00000000" w:rsidRPr="00D56FEE" w:rsidP="00D56FEE">
            <w:pPr>
              <w:pStyle w:val="ListBullet"/>
            </w:pPr>
            <w:r w:rsidRPr="00D56FEE">
              <w:t>cotton cloth</w:t>
            </w:r>
          </w:p>
          <w:p w:rsidR="00000000" w:rsidRPr="00D56FEE" w:rsidP="00D56FEE">
            <w:pPr>
              <w:pStyle w:val="ListBullet"/>
            </w:pPr>
            <w:r w:rsidRPr="00D56FEE">
              <w:t>swooges</w:t>
            </w:r>
          </w:p>
          <w:p w:rsidR="00000000" w:rsidP="00D56FEE">
            <w:pPr>
              <w:pStyle w:val="BodyText"/>
              <w:rPr>
                <w:lang w:val="en-NZ"/>
              </w:rPr>
            </w:pPr>
          </w:p>
        </w:tc>
      </w:tr>
      <w:tr w:rsidTr="009200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FEE">
            <w:pPr>
              <w:pStyle w:val="BodyText"/>
              <w:rPr>
                <w:lang w:val="en-NZ"/>
              </w:rPr>
            </w:pPr>
            <w:r w:rsidRPr="00D56FEE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FEE" w:rsidP="00D56FEE">
            <w:pPr>
              <w:pStyle w:val="ListBullet"/>
            </w:pPr>
            <w:r w:rsidRPr="00D56FEE">
              <w:t>water</w:t>
            </w:r>
          </w:p>
          <w:p w:rsidR="00000000" w:rsidRPr="00D56FEE" w:rsidP="00D56FEE">
            <w:pPr>
              <w:pStyle w:val="ListBullet"/>
            </w:pPr>
            <w:r w:rsidRPr="00D56FEE">
              <w:t>detergent</w:t>
            </w:r>
          </w:p>
          <w:p w:rsidR="00000000" w:rsidRPr="00D56FEE" w:rsidP="00D56FEE">
            <w:pPr>
              <w:pStyle w:val="ListBullet"/>
            </w:pPr>
            <w:r w:rsidRPr="00D56FEE">
              <w:t>methylated spirits</w:t>
            </w:r>
          </w:p>
          <w:p w:rsidR="00000000" w:rsidRPr="00D56FEE" w:rsidP="00D56FEE">
            <w:pPr>
              <w:pStyle w:val="ListBullet"/>
            </w:pPr>
            <w:r w:rsidRPr="00D56FEE">
              <w:t>turpentine</w:t>
            </w:r>
          </w:p>
          <w:p w:rsidR="00000000" w:rsidRPr="00D56FEE" w:rsidP="00D56FEE">
            <w:pPr>
              <w:pStyle w:val="ListBullet"/>
            </w:pPr>
            <w:r w:rsidRPr="00D56FEE">
              <w:t>thinners</w:t>
            </w:r>
          </w:p>
          <w:p w:rsidR="00000000" w:rsidRPr="00D56FEE" w:rsidP="00D56FEE">
            <w:pPr>
              <w:pStyle w:val="ListBullet"/>
            </w:pPr>
            <w:r w:rsidRPr="00D56FEE">
              <w:t>abrasive papers</w:t>
            </w:r>
          </w:p>
          <w:p w:rsidR="00000000" w:rsidRPr="00D56FEE" w:rsidP="00D56FEE">
            <w:pPr>
              <w:pStyle w:val="ListBullet"/>
            </w:pPr>
            <w:r w:rsidRPr="00D56FEE">
              <w:t>cotton rags</w:t>
            </w:r>
          </w:p>
          <w:p w:rsidR="00000000" w:rsidRPr="00D56FEE" w:rsidP="00D56FEE">
            <w:pPr>
              <w:pStyle w:val="ListBullet"/>
            </w:pPr>
            <w:r w:rsidRPr="00D56FEE">
              <w:t>steel wool</w:t>
            </w:r>
          </w:p>
          <w:p w:rsidR="00000000" w:rsidRPr="00D56FEE" w:rsidP="00D56FEE">
            <w:pPr>
              <w:pStyle w:val="ListBullet"/>
            </w:pPr>
            <w:r w:rsidRPr="00D56FEE">
              <w:t>paint stripper/gel</w:t>
            </w:r>
          </w:p>
          <w:p w:rsidR="00000000" w:rsidRPr="00D56FEE" w:rsidP="00D56FEE">
            <w:pPr>
              <w:pStyle w:val="BodyText"/>
            </w:pPr>
          </w:p>
        </w:tc>
      </w:tr>
    </w:tbl>
    <w:p w:rsidR="00000000" w:rsidRPr="00D56FEE" w:rsidP="00D56FEE">
      <w:pPr>
        <w:pStyle w:val="BodyText"/>
      </w:pPr>
    </w:p>
    <w:p w:rsidR="00000000" w:rsidRPr="00D56FEE" w:rsidP="00D56FEE">
      <w:pPr>
        <w:pStyle w:val="AllowPageBreak"/>
      </w:pPr>
    </w:p>
    <w:p w:rsidR="00000000" w:rsidRPr="00D56FEE" w:rsidP="00D56FEE">
      <w:pPr>
        <w:pStyle w:val="Heading1"/>
      </w:pPr>
      <w:bookmarkStart w:id="9" w:name="O_846399"/>
      <w:bookmarkEnd w:id="9"/>
      <w:r w:rsidRPr="00D56FEE">
        <w:t>Unit Mapping Information</w:t>
      </w:r>
    </w:p>
    <w:p w:rsidR="00000000" w:rsidRPr="00D56FEE" w:rsidP="00920045">
      <w:pPr>
        <w:pStyle w:val="BodyText"/>
      </w:pPr>
      <w:r w:rsidRPr="00D56FEE">
        <w:t>New Unit</w:t>
      </w:r>
    </w:p>
    <w:p w:rsidR="00000000" w:rsidRPr="00D56FEE" w:rsidP="00D56FEE">
      <w:pPr>
        <w:pStyle w:val="Heading1"/>
      </w:pPr>
      <w:bookmarkStart w:id="10" w:name="O_846406"/>
      <w:bookmarkEnd w:id="10"/>
      <w:r w:rsidRPr="00D56FEE">
        <w:t>Links</w:t>
      </w:r>
    </w:p>
    <w:p w:rsidR="00000000" w:rsidRPr="00D56FEE" w:rsidP="00920045">
      <w:pPr>
        <w:pStyle w:val="BodyText"/>
      </w:pPr>
      <w:r w:rsidRPr="00D56F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67F8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56FEE" w:rsidP="00920045">
      <w:pPr>
        <w:pStyle w:val="BodyText"/>
        <w:sectPr w:rsidSect="00D56F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6FEE" w:rsidP="00D56FEE">
      <w:pPr>
        <w:pStyle w:val="SuperHeading"/>
      </w:pPr>
      <w:r w:rsidRPr="00D56FEE">
        <w:t>Assessment Requirements for MSFFP2004 Apply domestic surface co</w:t>
      </w:r>
      <w:r w:rsidRPr="00D56FEE">
        <w:t>atings</w:t>
      </w:r>
    </w:p>
    <w:p w:rsidR="00000000" w:rsidRPr="00D56FEE" w:rsidP="00D56FEE">
      <w:pPr>
        <w:pStyle w:val="Heading1"/>
      </w:pPr>
      <w:bookmarkStart w:id="11" w:name="O_846401"/>
      <w:bookmarkEnd w:id="11"/>
      <w:r w:rsidRPr="00D56FEE">
        <w:t>Modification History</w:t>
      </w:r>
    </w:p>
    <w:p w:rsidR="00000000" w:rsidRPr="00D56FEE" w:rsidP="00920045">
      <w:pPr>
        <w:pStyle w:val="BodyText"/>
      </w:pPr>
      <w:r w:rsidRPr="00D56FEE">
        <w:t>Release 1. New unit</w:t>
      </w:r>
    </w:p>
    <w:p w:rsidR="00000000" w:rsidRPr="00D56FEE" w:rsidP="00D56FEE">
      <w:pPr>
        <w:pStyle w:val="Heading1"/>
      </w:pPr>
      <w:bookmarkStart w:id="12" w:name="O_846402"/>
      <w:bookmarkEnd w:id="12"/>
      <w:r w:rsidRPr="00D56FEE">
        <w:t>Performance Evidence</w:t>
      </w:r>
    </w:p>
    <w:p w:rsidR="00000000" w:rsidRPr="00D56FEE" w:rsidP="00920045">
      <w:pPr>
        <w:pStyle w:val="BodyText"/>
      </w:pPr>
      <w:r w:rsidRPr="00D56FEE">
        <w:t>Evidence required to demonstrate competence in this unit must be relevant to and satisfy the requirements of the elements and performance criteria and inc</w:t>
      </w:r>
      <w:r w:rsidRPr="00D56FEE">
        <w:t>lude:</w:t>
      </w:r>
    </w:p>
    <w:p w:rsidR="00000000" w:rsidRPr="00D56FEE" w:rsidP="00D56FEE">
      <w:pPr>
        <w:pStyle w:val="ListBullet"/>
      </w:pPr>
      <w:r w:rsidRPr="00D56FEE">
        <w:t xml:space="preserve">following work instructions, procedures and safe work practices </w:t>
      </w:r>
    </w:p>
    <w:p w:rsidR="00000000" w:rsidRPr="00D56FEE" w:rsidP="00D56FEE">
      <w:pPr>
        <w:pStyle w:val="ListBullet"/>
      </w:pPr>
      <w:r w:rsidRPr="00D56FEE">
        <w:t>identifying and interpreting project sheets, specifications, drawings and other relevant information in applying domestic surface coatings</w:t>
      </w:r>
    </w:p>
    <w:p w:rsidR="00000000" w:rsidRPr="00D56FEE" w:rsidP="00D56FEE">
      <w:pPr>
        <w:pStyle w:val="ListBullet"/>
      </w:pPr>
      <w:r w:rsidRPr="00D56FEE">
        <w:t xml:space="preserve">applying safe handling requirements for equipment, products and materials, including the use of PPE </w:t>
      </w:r>
    </w:p>
    <w:p w:rsidR="00000000" w:rsidRPr="00D56FEE" w:rsidP="00D56FEE">
      <w:pPr>
        <w:pStyle w:val="ListBullet"/>
      </w:pPr>
      <w:r w:rsidRPr="00D56FEE">
        <w:t>identifying and selecting application methods to be used to applying coatings</w:t>
      </w:r>
    </w:p>
    <w:p w:rsidR="00000000" w:rsidRPr="00D56FEE" w:rsidP="00D56FEE">
      <w:pPr>
        <w:pStyle w:val="ListBullet"/>
      </w:pPr>
      <w:r w:rsidRPr="00D56FEE">
        <w:t>using mathematical ideas and techniques to complete measurements, including c</w:t>
      </w:r>
      <w:r w:rsidRPr="00D56FEE">
        <w:t>alculating area and estimating material requirements</w:t>
      </w:r>
    </w:p>
    <w:p w:rsidR="00000000" w:rsidRPr="00D56FEE" w:rsidP="00D56FEE">
      <w:pPr>
        <w:pStyle w:val="ListBullet"/>
      </w:pPr>
      <w:r w:rsidRPr="00D56FEE">
        <w:t>using tools and equipment in a safe and effective manner</w:t>
      </w:r>
    </w:p>
    <w:p w:rsidR="00000000" w:rsidRPr="00D56FEE" w:rsidP="00D56FEE">
      <w:pPr>
        <w:pStyle w:val="ListBullet"/>
      </w:pPr>
      <w:r w:rsidRPr="00D56FEE">
        <w:t>preparing for and applying three (3) different types of coating to the following surfaces:</w:t>
      </w:r>
    </w:p>
    <w:p w:rsidR="00000000" w:rsidRPr="00D56FEE" w:rsidP="00D56FEE">
      <w:pPr>
        <w:pStyle w:val="ListBullet2"/>
      </w:pPr>
      <w:r w:rsidRPr="00D56FEE">
        <w:t>solid timber softwood and hardwood</w:t>
      </w:r>
    </w:p>
    <w:p w:rsidR="00000000" w:rsidRPr="00D56FEE" w:rsidP="00D56FEE">
      <w:pPr>
        <w:pStyle w:val="ListBullet2"/>
      </w:pPr>
      <w:r w:rsidRPr="00D56FEE">
        <w:t xml:space="preserve">engineered board </w:t>
      </w:r>
    </w:p>
    <w:p w:rsidR="00000000" w:rsidRPr="00D56FEE" w:rsidP="00D56FEE">
      <w:pPr>
        <w:pStyle w:val="ListBullet"/>
      </w:pPr>
      <w:r w:rsidRPr="00D56FEE">
        <w:t>inspecting finished coatings against quality requirements</w:t>
      </w:r>
    </w:p>
    <w:p w:rsidR="00000000" w:rsidRPr="00D56FEE" w:rsidP="00D56FEE">
      <w:pPr>
        <w:pStyle w:val="ListBullet"/>
      </w:pPr>
      <w:r w:rsidRPr="00D56FEE">
        <w:t xml:space="preserve">minimising wastage of resources, including materials, time and money </w:t>
      </w:r>
    </w:p>
    <w:p w:rsidR="00000000" w:rsidRPr="00D56FEE" w:rsidP="00D56FEE">
      <w:pPr>
        <w:pStyle w:val="ListBullet"/>
      </w:pPr>
      <w:r w:rsidRPr="00D56FEE">
        <w:t>communicating and working effectively and safely with others.</w:t>
      </w:r>
    </w:p>
    <w:p w:rsidR="00000000" w:rsidRPr="00D56FEE" w:rsidP="00D56FEE">
      <w:pPr>
        <w:pStyle w:val="AllowPageBreak"/>
      </w:pPr>
    </w:p>
    <w:p w:rsidR="00000000" w:rsidRPr="00D56FEE" w:rsidP="00D56FEE">
      <w:pPr>
        <w:pStyle w:val="Heading1"/>
      </w:pPr>
      <w:bookmarkStart w:id="13" w:name="O_846403"/>
      <w:bookmarkEnd w:id="13"/>
      <w:r w:rsidRPr="00D56FEE">
        <w:t>Knowledge Evidence</w:t>
      </w:r>
    </w:p>
    <w:p w:rsidR="00000000" w:rsidRPr="00D56FEE" w:rsidP="00920045">
      <w:pPr>
        <w:pStyle w:val="BodyText"/>
      </w:pPr>
      <w:r w:rsidRPr="00D56FEE">
        <w:t>Evidence required to demonstrate the required knowledge for this unit must be relevant to and satisfy the requirements of the elements and performance criteria and include knowledge of:</w:t>
      </w:r>
    </w:p>
    <w:p w:rsidR="00000000" w:rsidRPr="00D56FEE" w:rsidP="00D56FEE">
      <w:pPr>
        <w:pStyle w:val="ListBullet"/>
      </w:pPr>
      <w:r w:rsidRPr="00D56FEE">
        <w:t>safe work practices and procedures and use of PPE</w:t>
      </w:r>
    </w:p>
    <w:p w:rsidR="00000000" w:rsidRPr="00D56FEE" w:rsidP="00D56FEE">
      <w:pPr>
        <w:pStyle w:val="ListBullet"/>
      </w:pPr>
      <w:r w:rsidRPr="00D56FEE">
        <w:t>identification of a</w:t>
      </w:r>
      <w:r w:rsidRPr="00D56FEE">
        <w:t>pplication techniques</w:t>
      </w:r>
    </w:p>
    <w:p w:rsidR="00000000" w:rsidRPr="00D56FEE" w:rsidP="00D56FEE">
      <w:pPr>
        <w:pStyle w:val="ListBullet"/>
      </w:pPr>
      <w:r w:rsidRPr="00D56FEE">
        <w:t>MSDS information for type of coatings selected</w:t>
      </w:r>
    </w:p>
    <w:p w:rsidR="00000000" w:rsidRPr="00D56FEE" w:rsidP="00D56FEE">
      <w:pPr>
        <w:pStyle w:val="ListBullet"/>
      </w:pPr>
      <w:r w:rsidRPr="00D56FEE">
        <w:t>characteristics of coatings, waxes and oils in terms of toxicity, reactivity, flammability and required viscosity</w:t>
      </w:r>
    </w:p>
    <w:p w:rsidR="00000000" w:rsidRPr="00D56FEE" w:rsidP="00D56FEE">
      <w:pPr>
        <w:pStyle w:val="ListBullet"/>
      </w:pPr>
      <w:r w:rsidRPr="00D56FEE">
        <w:t>capabilities, limitations and safety requirements of tools and equipment</w:t>
      </w:r>
    </w:p>
    <w:p w:rsidR="00000000" w:rsidRPr="00D56FEE" w:rsidP="00D56FEE">
      <w:pPr>
        <w:pStyle w:val="ListBullet"/>
      </w:pPr>
      <w:r w:rsidRPr="00D56FEE">
        <w:t>methods to prevent contamination of surfaces during and after finishing</w:t>
      </w:r>
    </w:p>
    <w:p w:rsidR="00000000" w:rsidRPr="00D56FEE" w:rsidP="00D56FEE">
      <w:pPr>
        <w:pStyle w:val="ListBullet"/>
      </w:pPr>
      <w:r w:rsidRPr="00D56FEE">
        <w:t>sequences in relation to the application of finishing material.</w:t>
      </w:r>
    </w:p>
    <w:p w:rsidR="00000000" w:rsidRPr="00D56FEE" w:rsidP="00D56FEE">
      <w:pPr>
        <w:pStyle w:val="AllowPageBreak"/>
      </w:pPr>
    </w:p>
    <w:p w:rsidR="00000000" w:rsidRPr="00D56FEE" w:rsidP="00D56FEE">
      <w:pPr>
        <w:pStyle w:val="Heading1"/>
      </w:pPr>
      <w:bookmarkStart w:id="14" w:name="O_846404"/>
      <w:bookmarkEnd w:id="14"/>
      <w:r w:rsidRPr="00D56FEE">
        <w:t>Assessment Conditions</w:t>
      </w:r>
    </w:p>
    <w:p w:rsidR="00000000" w:rsidRPr="00D56FEE" w:rsidP="00D56FEE">
      <w:pPr>
        <w:pStyle w:val="ListBullet"/>
      </w:pPr>
      <w:r w:rsidRPr="00D56FEE">
        <w:t>Assessors must:</w:t>
      </w:r>
    </w:p>
    <w:p w:rsidR="00000000" w:rsidRPr="00D56FEE" w:rsidP="00D56FEE">
      <w:pPr>
        <w:pStyle w:val="ListBullet2"/>
      </w:pPr>
      <w:r w:rsidRPr="00D56FEE">
        <w:t xml:space="preserve">satisfy the assessor competency requirements that are in place </w:t>
      </w:r>
      <w:r w:rsidRPr="00D56FEE">
        <w:t>at the time of the assessment as set by the VET regulator</w:t>
      </w:r>
    </w:p>
    <w:p w:rsidR="00000000" w:rsidRPr="00D56FEE" w:rsidP="00D56FEE">
      <w:pPr>
        <w:pStyle w:val="ListBullet2"/>
      </w:pPr>
      <w:r w:rsidRPr="00D56FEE">
        <w:t>have vocational competency in applying domestic surface coatings at least to the level being assessed with relevant industry knowledge and experience</w:t>
      </w:r>
    </w:p>
    <w:p w:rsidR="00000000" w:rsidRPr="00D56FEE" w:rsidP="00D56FEE">
      <w:pPr>
        <w:pStyle w:val="ListBullet"/>
      </w:pPr>
      <w:r w:rsidRPr="00D56FEE">
        <w:t>Assessment must occur in a sufficiently rigorous simulated environment that reflects realistic workplace situations.</w:t>
      </w:r>
    </w:p>
    <w:p w:rsidR="00000000" w:rsidRPr="00D56FEE" w:rsidP="00D56FEE">
      <w:pPr>
        <w:pStyle w:val="ListBullet"/>
      </w:pPr>
      <w:r w:rsidRPr="00D56FEE">
        <w:t>Conditions for assessment must include access to all tools, equipment, materials and documentation required, including relevant procedures,</w:t>
      </w:r>
      <w:r w:rsidRPr="00D56FEE">
        <w:t xml:space="preserve"> product and manufacturing specifications.</w:t>
      </w:r>
    </w:p>
    <w:p w:rsidR="00000000" w:rsidRPr="00D56FEE" w:rsidP="00D56FEE">
      <w:pPr>
        <w:pStyle w:val="ListBullet"/>
      </w:pPr>
      <w:r w:rsidRPr="00D56FEE">
        <w:t>Assessment processes and techniques must be appropriate to the language, literacy and numeracy requirements of the work being performed and the needs of the candidate.</w:t>
      </w:r>
    </w:p>
    <w:p w:rsidR="00000000" w:rsidRPr="00D56FEE" w:rsidP="00D56FEE">
      <w:pPr>
        <w:pStyle w:val="AllowPageBreak"/>
      </w:pPr>
    </w:p>
    <w:p w:rsidR="00000000" w:rsidRPr="00D56FEE" w:rsidP="00D56FEE">
      <w:pPr>
        <w:pStyle w:val="Heading1"/>
      </w:pPr>
      <w:bookmarkStart w:id="15" w:name="O_846407"/>
      <w:bookmarkEnd w:id="15"/>
      <w:r w:rsidRPr="00D56FEE">
        <w:t>Links</w:t>
      </w:r>
    </w:p>
    <w:p w:rsidR="00000000" w:rsidRPr="00D56FEE" w:rsidP="00920045">
      <w:pPr>
        <w:pStyle w:val="BodyText"/>
      </w:pPr>
      <w:r w:rsidRPr="00D56FEE">
        <w:t>Companion Volume imple</w:t>
      </w:r>
      <w:r w:rsidRPr="00D56FEE">
        <w:t xml:space="preserve">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67F8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56FEE" w:rsidP="00D56FEE"/>
    <w:sectPr w:rsidSect="00D56F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EE" w:rsidRPr="00920045" w:rsidP="00920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45" w:rsidP="00D56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0045" w:rsidP="00D56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0045" w:rsidP="00D56F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EE" w:rsidP="00D56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0045">
      <w:t>Approved</w:t>
    </w:r>
    <w:r w:rsidR="009200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004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0045">
      <w:rPr>
        <w:noProof/>
      </w:rPr>
      <w:t>5</w:t>
    </w:r>
    <w:r>
      <w:rPr>
        <w:noProof/>
      </w:rPr>
      <w:fldChar w:fldCharType="end"/>
    </w:r>
  </w:p>
  <w:p w:rsidR="00D56FEE" w:rsidP="00D56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00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0045">
      <w:t>Skills Insight</w:t>
    </w:r>
    <w:r w:rsidR="00920045">
      <w:fldChar w:fldCharType="end"/>
    </w:r>
  </w:p>
  <w:p w:rsidR="00D56FEE" w:rsidP="00D56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FEE" w:rsidRPr="00920045" w:rsidP="00920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45" w:rsidRPr="002D2AF8" w:rsidP="00D56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MSFFP2004 Apply domestic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0045" w:rsidP="00D56F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EE" w:rsidRPr="002D2AF8" w:rsidP="00D56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0045">
      <w:t>MSFFP2004 Apply domestic surface coatings</w:t>
    </w:r>
    <w:r w:rsidR="009200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0045">
      <w:rPr>
        <w:noProof/>
      </w:rPr>
      <w:t>1 March 2025</w:t>
    </w:r>
    <w:r>
      <w:fldChar w:fldCharType="end"/>
    </w:r>
  </w:p>
  <w:p w:rsidR="00D56FEE" w:rsidP="00D56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E26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F05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5279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FEE"/>
  </w:style>
  <w:style w:type="character" w:customStyle="1" w:styleId="Heading1Char">
    <w:name w:val="Heading 1 Char"/>
    <w:basedOn w:val="DefaultParagraphFont"/>
    <w:link w:val="Heading1"/>
    <w:rsid w:val="00D56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F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F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FEE"/>
    <w:rPr>
      <w:b/>
      <w:spacing w:val="0"/>
    </w:rPr>
  </w:style>
  <w:style w:type="paragraph" w:styleId="ListBullet2">
    <w:name w:val="List Bullet 2"/>
    <w:basedOn w:val="List2"/>
    <w:rsid w:val="00D56F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6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F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F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F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FEE"/>
    <w:rPr>
      <w:i/>
    </w:rPr>
  </w:style>
  <w:style w:type="paragraph" w:styleId="Caption">
    <w:name w:val="caption"/>
    <w:basedOn w:val="BodyText"/>
    <w:next w:val="Normal"/>
    <w:qFormat/>
    <w:rsid w:val="00D56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FEE"/>
  </w:style>
  <w:style w:type="paragraph" w:styleId="TableofFigures">
    <w:name w:val="table of figures"/>
    <w:basedOn w:val="Normal"/>
    <w:next w:val="Normal"/>
    <w:semiHidden/>
    <w:rsid w:val="00D56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F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FEE"/>
    <w:rPr>
      <w:rFonts w:ascii="Wingdings" w:hAnsi="Wingdings"/>
    </w:rPr>
  </w:style>
  <w:style w:type="paragraph" w:customStyle="1" w:styleId="TableHeading">
    <w:name w:val="Table Heading"/>
    <w:basedOn w:val="HeadingBase"/>
    <w:rsid w:val="00D56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FEE"/>
    <w:rPr>
      <w:color w:val="0033CC"/>
      <w:u w:val="none"/>
    </w:rPr>
  </w:style>
  <w:style w:type="paragraph" w:customStyle="1" w:styleId="BodyTextRight">
    <w:name w:val="Body Text Right"/>
    <w:basedOn w:val="BodyText"/>
    <w:rsid w:val="00D56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F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FEE"/>
    <w:rPr>
      <w:sz w:val="32"/>
    </w:rPr>
  </w:style>
  <w:style w:type="paragraph" w:customStyle="1" w:styleId="HeadingProcedure">
    <w:name w:val="Heading Procedure"/>
    <w:basedOn w:val="HeadingBase"/>
    <w:next w:val="Normal"/>
    <w:rsid w:val="00D56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FEE"/>
    <w:pPr>
      <w:spacing w:before="60" w:after="60"/>
    </w:pPr>
  </w:style>
  <w:style w:type="paragraph" w:styleId="ListContinue">
    <w:name w:val="List Continue"/>
    <w:basedOn w:val="List"/>
    <w:rsid w:val="00D56FEE"/>
    <w:pPr>
      <w:ind w:firstLine="0"/>
    </w:pPr>
  </w:style>
  <w:style w:type="paragraph" w:customStyle="1" w:styleId="ListNote">
    <w:name w:val="List Note"/>
    <w:basedOn w:val="List"/>
    <w:rsid w:val="00D56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FEE"/>
    <w:rPr>
      <w:rFonts w:ascii="Courier New" w:hAnsi="Courier New"/>
    </w:rPr>
  </w:style>
  <w:style w:type="paragraph" w:customStyle="1" w:styleId="NoteBullet">
    <w:name w:val="Note Bullet"/>
    <w:basedOn w:val="Note"/>
    <w:rsid w:val="00D56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F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FEE"/>
    <w:rPr>
      <w:b/>
      <w:smallCaps/>
    </w:rPr>
  </w:style>
  <w:style w:type="paragraph" w:customStyle="1" w:styleId="TableListNumber">
    <w:name w:val="Table List Number"/>
    <w:basedOn w:val="ListNumber"/>
    <w:rsid w:val="00D56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FEE"/>
    <w:pPr>
      <w:numPr>
        <w:numId w:val="9"/>
      </w:numPr>
    </w:pPr>
  </w:style>
  <w:style w:type="paragraph" w:customStyle="1" w:styleId="ListAlpha2">
    <w:name w:val="List Alpha 2"/>
    <w:basedOn w:val="List2"/>
    <w:rsid w:val="00D56FEE"/>
    <w:pPr>
      <w:numPr>
        <w:numId w:val="8"/>
      </w:numPr>
    </w:pPr>
  </w:style>
  <w:style w:type="paragraph" w:styleId="List2">
    <w:name w:val="List 2"/>
    <w:basedOn w:val="BodyText"/>
    <w:rsid w:val="00D56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F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F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FEE"/>
    <w:pPr>
      <w:numPr>
        <w:numId w:val="4"/>
      </w:numPr>
    </w:pPr>
  </w:style>
  <w:style w:type="paragraph" w:styleId="ListContinue2">
    <w:name w:val="List Continue 2"/>
    <w:basedOn w:val="List2"/>
    <w:rsid w:val="00D56FEE"/>
    <w:pPr>
      <w:ind w:firstLine="0"/>
    </w:pPr>
  </w:style>
  <w:style w:type="paragraph" w:styleId="ListContinue3">
    <w:name w:val="List Continue 3"/>
    <w:basedOn w:val="List3"/>
    <w:rsid w:val="00D56FEE"/>
    <w:pPr>
      <w:ind w:left="1021" w:firstLine="0"/>
    </w:pPr>
  </w:style>
  <w:style w:type="paragraph" w:styleId="ListContinue4">
    <w:name w:val="List Continue 4"/>
    <w:basedOn w:val="List4"/>
    <w:rsid w:val="00D56FEE"/>
    <w:pPr>
      <w:ind w:firstLine="0"/>
    </w:pPr>
  </w:style>
  <w:style w:type="paragraph" w:styleId="ListContinue5">
    <w:name w:val="List Continue 5"/>
    <w:basedOn w:val="List5"/>
    <w:rsid w:val="00D56FEE"/>
    <w:pPr>
      <w:ind w:firstLine="0"/>
    </w:pPr>
  </w:style>
  <w:style w:type="paragraph" w:styleId="ListNumber3">
    <w:name w:val="List Number 3"/>
    <w:basedOn w:val="List3"/>
    <w:rsid w:val="00D56FEE"/>
    <w:pPr>
      <w:numPr>
        <w:numId w:val="5"/>
      </w:numPr>
    </w:pPr>
  </w:style>
  <w:style w:type="paragraph" w:styleId="ListNumber4">
    <w:name w:val="List Number 4"/>
    <w:basedOn w:val="List4"/>
    <w:rsid w:val="00D56FEE"/>
    <w:pPr>
      <w:numPr>
        <w:numId w:val="6"/>
      </w:numPr>
    </w:pPr>
  </w:style>
  <w:style w:type="paragraph" w:styleId="ListNumber5">
    <w:name w:val="List Number 5"/>
    <w:basedOn w:val="List5"/>
    <w:rsid w:val="00D56FEE"/>
    <w:pPr>
      <w:numPr>
        <w:numId w:val="7"/>
      </w:numPr>
    </w:pPr>
  </w:style>
  <w:style w:type="paragraph" w:styleId="BlockText">
    <w:name w:val="Block Text"/>
    <w:basedOn w:val="Normal"/>
    <w:rsid w:val="00D56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FEE"/>
    <w:rPr>
      <w:sz w:val="16"/>
      <w:vertAlign w:val="superscript"/>
    </w:rPr>
  </w:style>
  <w:style w:type="character" w:customStyle="1" w:styleId="Symbols">
    <w:name w:val="Symbols"/>
    <w:basedOn w:val="DefaultParagraphFont"/>
    <w:rsid w:val="00D56FEE"/>
    <w:rPr>
      <w:rFonts w:ascii="Symbol" w:hAnsi="Symbol"/>
    </w:rPr>
  </w:style>
  <w:style w:type="character" w:customStyle="1" w:styleId="MenuOptions">
    <w:name w:val="Menu Options"/>
    <w:basedOn w:val="DefaultParagraphFont"/>
    <w:rsid w:val="00D56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FEE"/>
    <w:rPr>
      <w:b/>
    </w:rPr>
  </w:style>
  <w:style w:type="character" w:customStyle="1" w:styleId="Underlined">
    <w:name w:val="Underlined"/>
    <w:basedOn w:val="DefaultParagraphFont"/>
    <w:rsid w:val="00D56FEE"/>
    <w:rPr>
      <w:u w:val="single"/>
    </w:rPr>
  </w:style>
  <w:style w:type="paragraph" w:customStyle="1" w:styleId="TableBodyTextRight">
    <w:name w:val="Table Body Text Right"/>
    <w:basedOn w:val="TableBodyText"/>
    <w:rsid w:val="00D56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FEE"/>
    <w:rPr>
      <w:sz w:val="18"/>
    </w:rPr>
  </w:style>
  <w:style w:type="paragraph" w:customStyle="1" w:styleId="BodySmallRight">
    <w:name w:val="Body Small Right"/>
    <w:basedOn w:val="BodyTextRight"/>
    <w:rsid w:val="00D56FEE"/>
    <w:rPr>
      <w:sz w:val="18"/>
      <w:szCs w:val="18"/>
    </w:rPr>
  </w:style>
  <w:style w:type="paragraph" w:customStyle="1" w:styleId="MarginEdition">
    <w:name w:val="Margin Edition"/>
    <w:basedOn w:val="MarginNote"/>
    <w:rsid w:val="00D56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FEE"/>
    <w:rPr>
      <w:sz w:val="2"/>
      <w:szCs w:val="2"/>
    </w:rPr>
  </w:style>
  <w:style w:type="character" w:customStyle="1" w:styleId="Small">
    <w:name w:val="Small"/>
    <w:basedOn w:val="DefaultParagraphFont"/>
    <w:rsid w:val="00D56FEE"/>
    <w:rPr>
      <w:sz w:val="16"/>
    </w:rPr>
  </w:style>
  <w:style w:type="paragraph" w:customStyle="1" w:styleId="WideTable">
    <w:name w:val="Wide Table"/>
    <w:basedOn w:val="Normal"/>
    <w:rsid w:val="00D56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FEE"/>
  </w:style>
  <w:style w:type="paragraph" w:styleId="Quote">
    <w:name w:val="Quote"/>
    <w:basedOn w:val="Heading1"/>
    <w:link w:val="QuoteChar"/>
    <w:qFormat/>
    <w:rsid w:val="00D56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FEE"/>
    <w:pPr>
      <w:pageBreakBefore/>
    </w:pPr>
  </w:style>
  <w:style w:type="paragraph" w:customStyle="1" w:styleId="Border">
    <w:name w:val="Border"/>
    <w:basedOn w:val="Normal"/>
    <w:qFormat/>
    <w:rsid w:val="00D56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FEE"/>
    <w:rPr>
      <w:u w:val="single"/>
    </w:rPr>
  </w:style>
  <w:style w:type="character" w:customStyle="1" w:styleId="BoldandItalics">
    <w:name w:val="Bold and Italics"/>
    <w:qFormat/>
    <w:rsid w:val="00D56FEE"/>
    <w:rPr>
      <w:b/>
      <w:i/>
      <w:u w:val="none"/>
    </w:rPr>
  </w:style>
  <w:style w:type="paragraph" w:styleId="BalloonText">
    <w:name w:val="Balloon Text"/>
    <w:basedOn w:val="Normal"/>
    <w:link w:val="BalloonTextChar"/>
    <w:rsid w:val="00D56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FEE"/>
    <w:pPr>
      <w:spacing w:before="0" w:after="0"/>
    </w:pPr>
  </w:style>
  <w:style w:type="paragraph" w:customStyle="1" w:styleId="BodyTextBold">
    <w:name w:val="Body Text Bold"/>
    <w:basedOn w:val="BodyText"/>
    <w:qFormat/>
    <w:rsid w:val="00D56FEE"/>
    <w:rPr>
      <w:b/>
    </w:rPr>
  </w:style>
  <w:style w:type="character" w:styleId="Hyperlink">
    <w:name w:val="Hyperlink"/>
    <w:basedOn w:val="DefaultParagraphFont"/>
    <w:uiPriority w:val="99"/>
    <w:unhideWhenUsed/>
    <w:rsid w:val="00920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6886</Characters>
  <Application>Microsoft Office Word</Application>
  <DocSecurity>0</DocSecurity>
  <Lines>299</Lines>
  <Paragraphs>189</Paragraphs>
  <ScaleCrop>false</ScaleCrop>
  <Company>Author-it Software Corporation Ltd.</Company>
  <LinksUpToDate>false</LinksUpToDate>
  <CharactersWithSpaces>7776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MSFFP2004 Apply domestic surface coatings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2025-03-01T10:04:00Z</dcterms:created>
  <dcterms:modified xsi:type="dcterms:W3CDTF">2025-03-01T10:04:00Z</dcterms:modified>
</cp:coreProperties>
</file>