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696" w:rsidP="00277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MSFFP2003 Prepare surfaces</w:t>
      </w:r>
      <w:r>
        <w:fldChar w:fldCharType="end"/>
      </w:r>
    </w:p>
    <w:p w:rsidR="00277696" w:rsidP="00277696">
      <w:pPr>
        <w:pStyle w:val="Version"/>
        <w:sectPr w:rsidSect="00833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8E8" w:rsidP="008338E8">
      <w:pPr>
        <w:pStyle w:val="SuperHeading"/>
      </w:pPr>
      <w:r w:rsidRPr="008338E8">
        <w:t>MSFFP2003 Prepare surfaces</w:t>
      </w:r>
    </w:p>
    <w:p w:rsidR="00000000" w:rsidRPr="008338E8" w:rsidP="008338E8">
      <w:pPr>
        <w:pStyle w:val="Heading1"/>
      </w:pPr>
      <w:bookmarkStart w:id="1" w:name="O_846372"/>
      <w:bookmarkEnd w:id="1"/>
      <w:r w:rsidRPr="008338E8">
        <w:t>Modification History</w:t>
      </w:r>
    </w:p>
    <w:p w:rsidR="00000000" w:rsidRPr="008338E8" w:rsidP="00277696">
      <w:pPr>
        <w:pStyle w:val="BodyText"/>
      </w:pPr>
      <w:r w:rsidRPr="008338E8">
        <w:t>Release 1. New unit</w:t>
      </w:r>
    </w:p>
    <w:p w:rsidR="00000000" w:rsidRPr="008338E8" w:rsidP="008338E8">
      <w:pPr>
        <w:pStyle w:val="Heading1"/>
      </w:pPr>
      <w:bookmarkStart w:id="2" w:name="O_846373"/>
      <w:bookmarkEnd w:id="2"/>
      <w:r w:rsidRPr="008338E8">
        <w:t>Application</w:t>
      </w:r>
    </w:p>
    <w:p w:rsidR="00000000" w:rsidRPr="008338E8" w:rsidP="00277696">
      <w:pPr>
        <w:pStyle w:val="BodyText"/>
      </w:pPr>
      <w:r w:rsidRPr="008338E8">
        <w:t>This unit specifies the competency required to prepare a range of surfaces for the application of surface coatings.</w:t>
      </w:r>
    </w:p>
    <w:p w:rsidR="00000000" w:rsidRPr="008338E8" w:rsidP="00277696">
      <w:pPr>
        <w:pStyle w:val="BodyText"/>
      </w:pPr>
      <w:r w:rsidRPr="008338E8">
        <w:t>It is designed for use in a pre-employment skills introduction progra</w:t>
      </w:r>
      <w:r w:rsidRPr="008338E8">
        <w:t>m and is suitable for use in institutional-based vocational programs. Skills development will take place under direct supervision.</w:t>
      </w:r>
    </w:p>
    <w:p w:rsidR="00000000" w:rsidRPr="008338E8" w:rsidP="00277696">
      <w:pPr>
        <w:pStyle w:val="BodyText"/>
      </w:pPr>
      <w:r w:rsidRPr="008338E8">
        <w:t xml:space="preserve">This unit is not to be used in a traineeship or apprenticeship training program or associated qualifications. It is only to </w:t>
      </w:r>
      <w:r w:rsidRPr="008338E8">
        <w:t>be used in pre-employment programs and carries no credit towards apprenticeship/trade and other qualification types in manufacturing and furnishings.</w:t>
      </w:r>
    </w:p>
    <w:p w:rsidR="00000000" w:rsidRPr="008338E8" w:rsidP="00277696">
      <w:pPr>
        <w:pStyle w:val="BodyText"/>
      </w:pPr>
      <w:r w:rsidRPr="008338E8">
        <w:t>No licensing, legislative or certification requirements apply to this unit at the time of publication.</w:t>
      </w:r>
    </w:p>
    <w:p w:rsidR="00000000" w:rsidRPr="008338E8" w:rsidP="008338E8">
      <w:pPr>
        <w:pStyle w:val="Heading1"/>
      </w:pPr>
      <w:bookmarkStart w:id="3" w:name="O_846374"/>
      <w:bookmarkEnd w:id="3"/>
      <w:r w:rsidRPr="008338E8">
        <w:t>Pre-requisite Unit</w:t>
      </w:r>
    </w:p>
    <w:p w:rsidR="00000000" w:rsidRPr="008338E8" w:rsidP="00277696">
      <w:pPr>
        <w:pStyle w:val="BodyText"/>
      </w:pPr>
      <w:r w:rsidRPr="008338E8">
        <w:t>Nil</w:t>
      </w:r>
    </w:p>
    <w:p w:rsidR="00000000" w:rsidRPr="008338E8" w:rsidP="008338E8">
      <w:pPr>
        <w:pStyle w:val="Heading1"/>
      </w:pPr>
      <w:bookmarkStart w:id="4" w:name="O_846375"/>
      <w:bookmarkEnd w:id="4"/>
      <w:r w:rsidRPr="008338E8">
        <w:t>Competency Field</w:t>
      </w:r>
    </w:p>
    <w:p w:rsidR="00000000" w:rsidRPr="008338E8" w:rsidP="008338E8">
      <w:pPr>
        <w:pStyle w:val="Heading1"/>
      </w:pPr>
      <w:bookmarkStart w:id="5" w:name="O_846376"/>
      <w:bookmarkEnd w:id="5"/>
      <w:r w:rsidRPr="008338E8">
        <w:t>Unit Sector</w:t>
      </w:r>
    </w:p>
    <w:p w:rsidR="00000000" w:rsidRPr="008338E8" w:rsidP="00277696">
      <w:pPr>
        <w:pStyle w:val="BodyText"/>
      </w:pPr>
      <w:r w:rsidRPr="008338E8">
        <w:t>Furniture Making Pathways</w:t>
      </w:r>
    </w:p>
    <w:p w:rsidR="00000000" w:rsidRPr="008338E8" w:rsidP="008338E8">
      <w:pPr>
        <w:pStyle w:val="Heading1"/>
      </w:pPr>
      <w:bookmarkStart w:id="6" w:name="O_846377"/>
      <w:bookmarkEnd w:id="6"/>
      <w:r w:rsidRPr="008338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BodyText"/>
            </w:pPr>
            <w:r w:rsidRPr="008338E8">
              <w:t>Performance criteria describe the per</w:t>
            </w:r>
            <w:r w:rsidRPr="008338E8">
              <w:t>formance needed to demonstrate achievement of the element.</w:t>
            </w:r>
          </w:p>
        </w:tc>
      </w:tr>
    </w:tbl>
    <w:p w:rsidR="00000000" w:rsidRPr="008338E8" w:rsidP="008338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Identify job requirements from specifications, drawings, designs, project sheets or work instructions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Identify the workplace, health and safety (WHS) practices and procedures to be used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BodyText"/>
            </w:pPr>
            <w:r w:rsidRPr="008338E8">
              <w:t>Locate, read and interpret the appropriate material safety data sheets (MSDS)</w:t>
            </w:r>
          </w:p>
        </w:tc>
      </w:tr>
    </w:tbl>
    <w:p w:rsidR="00000000" w:rsidRPr="008338E8" w:rsidP="008338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 xml:space="preserve">Identify the characteristics of the surface and the required surface coating materials 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 xml:space="preserve">Identify procedures for surface preparation according to the surface and surface coating materials being used 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Identify and set up tools, equipment and related controls, including safety guards, in accordance with work instructions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BodyText"/>
            </w:pPr>
            <w:r w:rsidRPr="008338E8">
              <w:t>Identify and exclude sources of contamination in the work area</w:t>
            </w:r>
          </w:p>
        </w:tc>
      </w:tr>
    </w:tbl>
    <w:p w:rsidR="00000000" w:rsidRPr="008338E8" w:rsidP="008338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Prepare surfaces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Comply with work health and safety (WHS)</w:t>
            </w:r>
            <w:r w:rsidRPr="008338E8">
              <w:t xml:space="preserve"> requirements at all times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Use appropriate personal protective equipment (PPE) in accordance with procedures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Prepare surfaces using appropriate materials in accordance with specifications and work instructions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 xml:space="preserve">Rectify all surface preparation faults as required 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BodyText"/>
            </w:pPr>
            <w:r w:rsidRPr="008338E8">
              <w:t>Label and store prepared product ready for the next process</w:t>
            </w:r>
          </w:p>
        </w:tc>
      </w:tr>
    </w:tbl>
    <w:p w:rsidR="00000000" w:rsidRPr="008338E8" w:rsidP="008338E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Clean equipment and inspect for serviceable condition and store and report faulty and/or defective equipment in accordance with procedures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 xml:space="preserve">Store or dispose of materials according to procedures </w:t>
            </w:r>
          </w:p>
        </w:tc>
      </w:tr>
      <w:tr w:rsidTr="0083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BodyText"/>
            </w:pPr>
            <w:r w:rsidRPr="008338E8">
              <w:t xml:space="preserve">Clean and maintain work area </w:t>
            </w:r>
          </w:p>
        </w:tc>
      </w:tr>
    </w:tbl>
    <w:p w:rsidR="00000000" w:rsidRPr="008338E8" w:rsidP="008338E8">
      <w:pPr>
        <w:pStyle w:val="BodyText"/>
      </w:pPr>
    </w:p>
    <w:p w:rsidR="00000000" w:rsidRPr="008338E8" w:rsidP="008338E8">
      <w:pPr>
        <w:pStyle w:val="AllowPageBreak"/>
      </w:pPr>
    </w:p>
    <w:p w:rsidR="00000000" w:rsidRPr="008338E8" w:rsidP="008338E8">
      <w:pPr>
        <w:pStyle w:val="Heading1"/>
      </w:pPr>
      <w:bookmarkStart w:id="7" w:name="O_846378"/>
      <w:bookmarkEnd w:id="7"/>
      <w:r w:rsidRPr="008338E8">
        <w:t>Foundation Skills</w:t>
      </w:r>
    </w:p>
    <w:p w:rsidR="00000000" w:rsidRPr="008338E8" w:rsidP="00277696">
      <w:pPr>
        <w:pStyle w:val="BodyText"/>
      </w:pPr>
      <w:r w:rsidRPr="008338E8">
        <w:t>This section describes those required skills (reading, writing, oral communication and numeracy) that are essential to workplace performance in this unit of competency.</w:t>
      </w:r>
    </w:p>
    <w:p w:rsidR="00000000" w:rsidRPr="008338E8" w:rsidP="00277696">
      <w:pPr>
        <w:pStyle w:val="BodyText"/>
      </w:pPr>
      <w:r w:rsidRPr="008338E8">
        <w:t>Foundation skills essential to performance are explicit in t</w:t>
      </w:r>
      <w:r w:rsidRPr="008338E8">
        <w:t>he performance criteria of this unit of competency.</w:t>
      </w:r>
    </w:p>
    <w:p w:rsidR="00000000" w:rsidRPr="008338E8" w:rsidP="008338E8">
      <w:pPr>
        <w:pStyle w:val="Heading1"/>
      </w:pPr>
      <w:bookmarkStart w:id="8" w:name="O_846379"/>
      <w:bookmarkEnd w:id="8"/>
      <w:r w:rsidRPr="008338E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27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t>This field allows for different work environments and conditions that may affect performance. Essential operating conditions that may be present (depending on the work</w:t>
            </w:r>
            <w:r w:rsidRPr="008338E8">
              <w:t xml:space="preserve"> situation, needs of the candidate, accessibility of the item, and local industry and regional contexts) are included.</w:t>
            </w:r>
          </w:p>
        </w:tc>
      </w:tr>
      <w:tr w:rsidTr="0027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ListBullet"/>
            </w:pPr>
            <w:r w:rsidRPr="008338E8">
              <w:t>safety glasses</w:t>
            </w:r>
          </w:p>
          <w:p w:rsidR="00000000" w:rsidRPr="008338E8" w:rsidP="008338E8">
            <w:pPr>
              <w:pStyle w:val="ListBullet"/>
            </w:pPr>
            <w:r w:rsidRPr="008338E8">
              <w:t>face and head protection</w:t>
            </w:r>
          </w:p>
          <w:p w:rsidR="00000000" w:rsidRPr="008338E8" w:rsidP="008338E8">
            <w:pPr>
              <w:pStyle w:val="ListBullet"/>
            </w:pPr>
            <w:r w:rsidRPr="008338E8">
              <w:t>protective footwear</w:t>
            </w:r>
          </w:p>
          <w:p w:rsidR="00000000" w:rsidRPr="008338E8" w:rsidP="008338E8">
            <w:pPr>
              <w:pStyle w:val="ListBullet"/>
            </w:pPr>
            <w:r w:rsidRPr="008338E8">
              <w:t>protective clothing</w:t>
            </w:r>
          </w:p>
          <w:p w:rsidR="00000000" w:rsidRPr="008338E8" w:rsidP="008338E8">
            <w:pPr>
              <w:pStyle w:val="ListBullet"/>
            </w:pPr>
            <w:r w:rsidRPr="008338E8">
              <w:t>respiratory protection</w:t>
            </w:r>
          </w:p>
          <w:p w:rsidR="00000000" w:rsidRPr="008338E8" w:rsidP="008338E8">
            <w:pPr>
              <w:pStyle w:val="ListBullet"/>
            </w:pPr>
            <w:r w:rsidRPr="008338E8">
              <w:t>ear protection</w:t>
            </w:r>
          </w:p>
          <w:p w:rsidR="00000000" w:rsidRPr="008338E8" w:rsidP="008338E8">
            <w:pPr>
              <w:pStyle w:val="ListBullet"/>
            </w:pPr>
            <w:r w:rsidRPr="008338E8">
              <w:t>gloves</w:t>
            </w:r>
          </w:p>
          <w:p w:rsidR="00000000" w:rsidP="008338E8">
            <w:pPr>
              <w:pStyle w:val="BodyText"/>
              <w:rPr>
                <w:lang w:val="en-NZ"/>
              </w:rPr>
            </w:pPr>
          </w:p>
        </w:tc>
      </w:tr>
      <w:tr w:rsidTr="0027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rPr>
                <w:rStyle w:val="SpecialBold"/>
              </w:rPr>
              <w:t>Surfaces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ListBullet"/>
            </w:pPr>
            <w:r w:rsidRPr="008338E8">
              <w:t xml:space="preserve">hardwood timber </w:t>
            </w:r>
          </w:p>
          <w:p w:rsidR="00000000" w:rsidRPr="008338E8" w:rsidP="008338E8">
            <w:pPr>
              <w:pStyle w:val="ListBullet"/>
            </w:pPr>
            <w:r w:rsidRPr="008338E8">
              <w:t>softwood timber</w:t>
            </w:r>
          </w:p>
          <w:p w:rsidR="00000000" w:rsidRPr="008338E8" w:rsidP="008338E8">
            <w:pPr>
              <w:pStyle w:val="ListBullet"/>
            </w:pPr>
            <w:r w:rsidRPr="008338E8">
              <w:t>medium density fibre board (MDF)</w:t>
            </w:r>
          </w:p>
          <w:p w:rsidR="00000000" w:rsidRPr="008338E8" w:rsidP="008338E8">
            <w:pPr>
              <w:pStyle w:val="ListBullet"/>
            </w:pPr>
            <w:r w:rsidRPr="008338E8">
              <w:t>veneered board</w:t>
            </w:r>
          </w:p>
          <w:p w:rsidR="00000000" w:rsidRPr="008338E8" w:rsidP="008338E8">
            <w:pPr>
              <w:pStyle w:val="ListBullet"/>
            </w:pPr>
            <w:r w:rsidRPr="008338E8">
              <w:t>metal</w:t>
            </w:r>
          </w:p>
          <w:p w:rsidR="00000000" w:rsidRPr="008338E8" w:rsidP="008338E8">
            <w:pPr>
              <w:pStyle w:val="ListBullet"/>
            </w:pPr>
            <w:r w:rsidRPr="008338E8">
              <w:t>composites</w:t>
            </w:r>
          </w:p>
          <w:p w:rsidR="00000000" w:rsidP="008338E8">
            <w:pPr>
              <w:pStyle w:val="BodyText"/>
              <w:rPr>
                <w:lang w:val="en-NZ"/>
              </w:rPr>
            </w:pPr>
          </w:p>
        </w:tc>
      </w:tr>
      <w:tr w:rsidTr="002776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8E8">
            <w:pPr>
              <w:pStyle w:val="BodyText"/>
              <w:rPr>
                <w:lang w:val="en-NZ"/>
              </w:rPr>
            </w:pPr>
            <w:r w:rsidRPr="008338E8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8E8" w:rsidP="008338E8">
            <w:pPr>
              <w:pStyle w:val="ListBullet"/>
            </w:pPr>
            <w:r w:rsidRPr="008338E8">
              <w:t>measuring tapes</w:t>
            </w:r>
          </w:p>
          <w:p w:rsidR="00000000" w:rsidRPr="008338E8" w:rsidP="008338E8">
            <w:pPr>
              <w:pStyle w:val="ListBullet"/>
            </w:pPr>
            <w:r w:rsidRPr="008338E8">
              <w:t>hammer</w:t>
            </w:r>
          </w:p>
          <w:p w:rsidR="00000000" w:rsidRPr="008338E8" w:rsidP="008338E8">
            <w:pPr>
              <w:pStyle w:val="ListBullet"/>
            </w:pPr>
            <w:r w:rsidRPr="008338E8">
              <w:t>nail punch</w:t>
            </w:r>
          </w:p>
          <w:p w:rsidR="00000000" w:rsidRPr="008338E8" w:rsidP="008338E8">
            <w:pPr>
              <w:pStyle w:val="ListBullet"/>
            </w:pPr>
            <w:r w:rsidRPr="008338E8">
              <w:t>liquid containers</w:t>
            </w:r>
          </w:p>
          <w:p w:rsidR="00000000" w:rsidRPr="008338E8" w:rsidP="008338E8">
            <w:pPr>
              <w:pStyle w:val="ListBullet"/>
            </w:pPr>
            <w:r w:rsidRPr="008338E8">
              <w:t>brushes</w:t>
            </w:r>
          </w:p>
          <w:p w:rsidR="00000000" w:rsidRPr="008338E8" w:rsidP="008338E8">
            <w:pPr>
              <w:pStyle w:val="ListBullet"/>
            </w:pPr>
            <w:r w:rsidRPr="008338E8">
              <w:t>scrapers</w:t>
            </w:r>
          </w:p>
          <w:p w:rsidR="00000000" w:rsidRPr="008338E8" w:rsidP="008338E8">
            <w:pPr>
              <w:pStyle w:val="ListBullet"/>
            </w:pPr>
            <w:r w:rsidRPr="008338E8">
              <w:t>file</w:t>
            </w:r>
          </w:p>
          <w:p w:rsidR="00000000" w:rsidRPr="008338E8" w:rsidP="008338E8">
            <w:pPr>
              <w:pStyle w:val="ListBullet"/>
            </w:pPr>
            <w:r w:rsidRPr="008338E8">
              <w:t>scourers</w:t>
            </w:r>
          </w:p>
          <w:p w:rsidR="00000000" w:rsidRPr="008338E8" w:rsidP="008338E8">
            <w:pPr>
              <w:pStyle w:val="ListBullet"/>
            </w:pPr>
            <w:r w:rsidRPr="008338E8">
              <w:t>abrasive papers</w:t>
            </w:r>
          </w:p>
          <w:p w:rsidR="00000000" w:rsidRPr="008338E8" w:rsidP="008338E8">
            <w:pPr>
              <w:pStyle w:val="ListBullet"/>
            </w:pPr>
            <w:r w:rsidRPr="008338E8">
              <w:t>sanding blocks</w:t>
            </w:r>
          </w:p>
          <w:p w:rsidR="00000000" w:rsidRPr="008338E8" w:rsidP="008338E8">
            <w:pPr>
              <w:pStyle w:val="ListBullet"/>
            </w:pPr>
            <w:r w:rsidRPr="008338E8">
              <w:t>steam iron</w:t>
            </w:r>
          </w:p>
          <w:p w:rsidR="00000000" w:rsidRPr="008338E8" w:rsidP="008338E8">
            <w:pPr>
              <w:pStyle w:val="ListBullet"/>
            </w:pPr>
            <w:r w:rsidRPr="008338E8">
              <w:t>power sanders/vacuum dust extraction system</w:t>
            </w:r>
          </w:p>
          <w:p w:rsidR="00000000" w:rsidRPr="008338E8" w:rsidP="008338E8">
            <w:pPr>
              <w:pStyle w:val="ListBullet"/>
            </w:pPr>
            <w:r w:rsidRPr="008338E8">
              <w:t>clamps</w:t>
            </w:r>
          </w:p>
          <w:p w:rsidR="00000000" w:rsidRPr="008338E8" w:rsidP="008338E8">
            <w:pPr>
              <w:pStyle w:val="BodyText"/>
            </w:pPr>
          </w:p>
        </w:tc>
      </w:tr>
    </w:tbl>
    <w:p w:rsidR="00277696" w:rsidP="008338E8">
      <w:pPr>
        <w:pStyle w:val="BodyText"/>
      </w:pPr>
    </w:p>
    <w:p w:rsidR="00277696" w:rsidP="008338E8">
      <w:pPr>
        <w:pStyle w:val="BodyText"/>
      </w:pPr>
    </w:p>
    <w:p w:rsidR="00000000" w:rsidRPr="008338E8" w:rsidP="008338E8">
      <w:pPr>
        <w:pStyle w:val="Heading1"/>
      </w:pPr>
      <w:bookmarkStart w:id="9" w:name="O_846380"/>
      <w:bookmarkEnd w:id="9"/>
      <w:r w:rsidRPr="008338E8">
        <w:t>Unit Mapping Information</w:t>
      </w:r>
    </w:p>
    <w:p w:rsidR="00000000" w:rsidRPr="008338E8" w:rsidP="00277696">
      <w:pPr>
        <w:pStyle w:val="BodyText"/>
      </w:pPr>
      <w:r w:rsidRPr="008338E8">
        <w:t>New unit</w:t>
      </w:r>
    </w:p>
    <w:p w:rsidR="00000000" w:rsidRPr="008338E8" w:rsidP="008338E8">
      <w:pPr>
        <w:pStyle w:val="Heading1"/>
      </w:pPr>
      <w:bookmarkStart w:id="10" w:name="O_846387"/>
      <w:bookmarkEnd w:id="10"/>
      <w:r w:rsidRPr="008338E8">
        <w:t>Links</w:t>
      </w:r>
    </w:p>
    <w:p w:rsidR="00000000" w:rsidRPr="008338E8" w:rsidP="00277696">
      <w:pPr>
        <w:pStyle w:val="BodyText"/>
      </w:pPr>
      <w:r w:rsidRPr="00833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49B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338E8" w:rsidP="008338E8"/>
    <w:sectPr w:rsidSect="00833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8" w:rsidRPr="00277696" w:rsidP="00277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96" w:rsidP="00833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696" w:rsidP="00833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7696" w:rsidP="00833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8E8" w:rsidRPr="00277696" w:rsidP="00277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96" w:rsidRPr="002D2AF8" w:rsidP="00833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MSFFP2003 Prepare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77696" w:rsidP="00833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865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E2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8E8"/>
  </w:style>
  <w:style w:type="character" w:customStyle="1" w:styleId="Heading1Char">
    <w:name w:val="Heading 1 Char"/>
    <w:basedOn w:val="DefaultParagraphFont"/>
    <w:link w:val="Heading1"/>
    <w:rsid w:val="00833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38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8E8"/>
    <w:rPr>
      <w:b/>
      <w:spacing w:val="0"/>
    </w:rPr>
  </w:style>
  <w:style w:type="paragraph" w:customStyle="1" w:styleId="SuperHeading">
    <w:name w:val="SuperHeading"/>
    <w:basedOn w:val="Normal"/>
    <w:rsid w:val="00833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8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8E8"/>
    <w:rPr>
      <w:i/>
    </w:rPr>
  </w:style>
  <w:style w:type="paragraph" w:styleId="Caption">
    <w:name w:val="caption"/>
    <w:basedOn w:val="BodyText"/>
    <w:next w:val="Normal"/>
    <w:qFormat/>
    <w:rsid w:val="00833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8E8"/>
  </w:style>
  <w:style w:type="paragraph" w:styleId="TableofFigures">
    <w:name w:val="table of figures"/>
    <w:basedOn w:val="Normal"/>
    <w:next w:val="Normal"/>
    <w:semiHidden/>
    <w:rsid w:val="00833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8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38E8"/>
    <w:rPr>
      <w:rFonts w:ascii="Wingdings" w:hAnsi="Wingdings"/>
    </w:rPr>
  </w:style>
  <w:style w:type="paragraph" w:customStyle="1" w:styleId="TableHeading">
    <w:name w:val="Table Heading"/>
    <w:basedOn w:val="HeadingBase"/>
    <w:rsid w:val="00833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8E8"/>
    <w:rPr>
      <w:color w:val="0033CC"/>
      <w:u w:val="none"/>
    </w:rPr>
  </w:style>
  <w:style w:type="paragraph" w:customStyle="1" w:styleId="BodyTextRight">
    <w:name w:val="Body Text Right"/>
    <w:basedOn w:val="BodyText"/>
    <w:rsid w:val="00833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8E8"/>
    <w:rPr>
      <w:sz w:val="32"/>
    </w:rPr>
  </w:style>
  <w:style w:type="paragraph" w:customStyle="1" w:styleId="HeadingProcedure">
    <w:name w:val="Heading Procedure"/>
    <w:basedOn w:val="HeadingBase"/>
    <w:next w:val="Normal"/>
    <w:rsid w:val="00833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8E8"/>
    <w:pPr>
      <w:spacing w:before="60" w:after="60"/>
    </w:pPr>
  </w:style>
  <w:style w:type="paragraph" w:styleId="ListContinue">
    <w:name w:val="List Continue"/>
    <w:basedOn w:val="List"/>
    <w:rsid w:val="008338E8"/>
    <w:pPr>
      <w:ind w:firstLine="0"/>
    </w:pPr>
  </w:style>
  <w:style w:type="paragraph" w:customStyle="1" w:styleId="ListNote">
    <w:name w:val="List Note"/>
    <w:basedOn w:val="List"/>
    <w:rsid w:val="00833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8E8"/>
    <w:rPr>
      <w:rFonts w:ascii="Courier New" w:hAnsi="Courier New"/>
    </w:rPr>
  </w:style>
  <w:style w:type="paragraph" w:customStyle="1" w:styleId="NoteBullet">
    <w:name w:val="Note Bullet"/>
    <w:basedOn w:val="Note"/>
    <w:rsid w:val="00833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8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3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8E8"/>
    <w:rPr>
      <w:b/>
      <w:smallCaps/>
    </w:rPr>
  </w:style>
  <w:style w:type="paragraph" w:customStyle="1" w:styleId="TableListNumber">
    <w:name w:val="Table List Number"/>
    <w:basedOn w:val="ListNumber"/>
    <w:rsid w:val="00833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8E8"/>
    <w:pPr>
      <w:numPr>
        <w:numId w:val="8"/>
      </w:numPr>
    </w:pPr>
  </w:style>
  <w:style w:type="paragraph" w:customStyle="1" w:styleId="ListAlpha2">
    <w:name w:val="List Alpha 2"/>
    <w:basedOn w:val="List2"/>
    <w:rsid w:val="008338E8"/>
    <w:pPr>
      <w:numPr>
        <w:numId w:val="7"/>
      </w:numPr>
    </w:pPr>
  </w:style>
  <w:style w:type="paragraph" w:styleId="List2">
    <w:name w:val="List 2"/>
    <w:basedOn w:val="BodyText"/>
    <w:rsid w:val="00833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8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38E8"/>
    <w:pPr>
      <w:numPr>
        <w:numId w:val="3"/>
      </w:numPr>
    </w:pPr>
  </w:style>
  <w:style w:type="paragraph" w:styleId="ListContinue2">
    <w:name w:val="List Continue 2"/>
    <w:basedOn w:val="List2"/>
    <w:rsid w:val="008338E8"/>
    <w:pPr>
      <w:ind w:firstLine="0"/>
    </w:pPr>
  </w:style>
  <w:style w:type="paragraph" w:styleId="ListContinue3">
    <w:name w:val="List Continue 3"/>
    <w:basedOn w:val="List3"/>
    <w:rsid w:val="008338E8"/>
    <w:pPr>
      <w:ind w:left="1021" w:firstLine="0"/>
    </w:pPr>
  </w:style>
  <w:style w:type="paragraph" w:styleId="ListContinue4">
    <w:name w:val="List Continue 4"/>
    <w:basedOn w:val="List4"/>
    <w:rsid w:val="008338E8"/>
    <w:pPr>
      <w:ind w:firstLine="0"/>
    </w:pPr>
  </w:style>
  <w:style w:type="paragraph" w:styleId="ListContinue5">
    <w:name w:val="List Continue 5"/>
    <w:basedOn w:val="List5"/>
    <w:rsid w:val="008338E8"/>
    <w:pPr>
      <w:ind w:firstLine="0"/>
    </w:pPr>
  </w:style>
  <w:style w:type="paragraph" w:styleId="ListNumber3">
    <w:name w:val="List Number 3"/>
    <w:basedOn w:val="List3"/>
    <w:rsid w:val="008338E8"/>
    <w:pPr>
      <w:numPr>
        <w:numId w:val="4"/>
      </w:numPr>
    </w:pPr>
  </w:style>
  <w:style w:type="paragraph" w:styleId="ListNumber4">
    <w:name w:val="List Number 4"/>
    <w:basedOn w:val="List4"/>
    <w:rsid w:val="008338E8"/>
    <w:pPr>
      <w:numPr>
        <w:numId w:val="5"/>
      </w:numPr>
    </w:pPr>
  </w:style>
  <w:style w:type="paragraph" w:styleId="ListNumber5">
    <w:name w:val="List Number 5"/>
    <w:basedOn w:val="List5"/>
    <w:rsid w:val="008338E8"/>
    <w:pPr>
      <w:numPr>
        <w:numId w:val="6"/>
      </w:numPr>
    </w:pPr>
  </w:style>
  <w:style w:type="paragraph" w:styleId="BlockText">
    <w:name w:val="Block Text"/>
    <w:basedOn w:val="Normal"/>
    <w:rsid w:val="00833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8E8"/>
    <w:rPr>
      <w:sz w:val="16"/>
      <w:vertAlign w:val="superscript"/>
    </w:rPr>
  </w:style>
  <w:style w:type="character" w:customStyle="1" w:styleId="Symbols">
    <w:name w:val="Symbols"/>
    <w:basedOn w:val="DefaultParagraphFont"/>
    <w:rsid w:val="008338E8"/>
    <w:rPr>
      <w:rFonts w:ascii="Symbol" w:hAnsi="Symbol"/>
    </w:rPr>
  </w:style>
  <w:style w:type="character" w:customStyle="1" w:styleId="MenuOptions">
    <w:name w:val="Menu Options"/>
    <w:basedOn w:val="DefaultParagraphFont"/>
    <w:rsid w:val="00833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8E8"/>
    <w:rPr>
      <w:b/>
    </w:rPr>
  </w:style>
  <w:style w:type="character" w:customStyle="1" w:styleId="Underlined">
    <w:name w:val="Underlined"/>
    <w:basedOn w:val="DefaultParagraphFont"/>
    <w:rsid w:val="008338E8"/>
    <w:rPr>
      <w:u w:val="single"/>
    </w:rPr>
  </w:style>
  <w:style w:type="paragraph" w:customStyle="1" w:styleId="TableBodyTextRight">
    <w:name w:val="Table Body Text Right"/>
    <w:basedOn w:val="TableBodyText"/>
    <w:rsid w:val="00833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8E8"/>
    <w:rPr>
      <w:sz w:val="18"/>
    </w:rPr>
  </w:style>
  <w:style w:type="paragraph" w:customStyle="1" w:styleId="BodySmallRight">
    <w:name w:val="Body Small Right"/>
    <w:basedOn w:val="BodyTextRight"/>
    <w:rsid w:val="008338E8"/>
    <w:rPr>
      <w:sz w:val="18"/>
      <w:szCs w:val="18"/>
    </w:rPr>
  </w:style>
  <w:style w:type="paragraph" w:customStyle="1" w:styleId="MarginEdition">
    <w:name w:val="Margin Edition"/>
    <w:basedOn w:val="MarginNote"/>
    <w:rsid w:val="00833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8E8"/>
    <w:rPr>
      <w:sz w:val="2"/>
      <w:szCs w:val="2"/>
    </w:rPr>
  </w:style>
  <w:style w:type="character" w:customStyle="1" w:styleId="Small">
    <w:name w:val="Small"/>
    <w:basedOn w:val="DefaultParagraphFont"/>
    <w:rsid w:val="008338E8"/>
    <w:rPr>
      <w:sz w:val="16"/>
    </w:rPr>
  </w:style>
  <w:style w:type="paragraph" w:customStyle="1" w:styleId="WideTable">
    <w:name w:val="Wide Table"/>
    <w:basedOn w:val="Normal"/>
    <w:rsid w:val="00833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8E8"/>
  </w:style>
  <w:style w:type="paragraph" w:styleId="Quote">
    <w:name w:val="Quote"/>
    <w:basedOn w:val="Heading1"/>
    <w:link w:val="QuoteChar"/>
    <w:qFormat/>
    <w:rsid w:val="00833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8E8"/>
    <w:pPr>
      <w:pageBreakBefore/>
    </w:pPr>
  </w:style>
  <w:style w:type="paragraph" w:customStyle="1" w:styleId="Border">
    <w:name w:val="Border"/>
    <w:basedOn w:val="Normal"/>
    <w:qFormat/>
    <w:rsid w:val="00833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8E8"/>
    <w:rPr>
      <w:u w:val="single"/>
    </w:rPr>
  </w:style>
  <w:style w:type="character" w:customStyle="1" w:styleId="BoldandItalics">
    <w:name w:val="Bold and Italics"/>
    <w:qFormat/>
    <w:rsid w:val="008338E8"/>
    <w:rPr>
      <w:b/>
      <w:i/>
      <w:u w:val="none"/>
    </w:rPr>
  </w:style>
  <w:style w:type="paragraph" w:styleId="BalloonText">
    <w:name w:val="Balloon Text"/>
    <w:basedOn w:val="Normal"/>
    <w:link w:val="BalloonTextChar"/>
    <w:rsid w:val="00833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8E8"/>
    <w:pPr>
      <w:spacing w:before="0" w:after="0"/>
    </w:pPr>
  </w:style>
  <w:style w:type="paragraph" w:customStyle="1" w:styleId="BodyTextBold">
    <w:name w:val="Body Text Bold"/>
    <w:basedOn w:val="BodyText"/>
    <w:qFormat/>
    <w:rsid w:val="008338E8"/>
    <w:rPr>
      <w:b/>
    </w:rPr>
  </w:style>
  <w:style w:type="character" w:styleId="Hyperlink">
    <w:name w:val="Hyperlink"/>
    <w:basedOn w:val="DefaultParagraphFont"/>
    <w:uiPriority w:val="99"/>
    <w:unhideWhenUsed/>
    <w:rsid w:val="00277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3484</Characters>
  <Application>Microsoft Office Word</Application>
  <DocSecurity>0</DocSecurity>
  <Lines>183</Lines>
  <Paragraphs>112</Paragraphs>
  <ScaleCrop>false</ScaleCrop>
  <Company>Author-it Software Corporation Ltd.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MSFFP2003 Prepare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2022-06-03T07:24:00Z</dcterms:created>
  <dcterms:modified xsi:type="dcterms:W3CDTF">2022-06-03T07:24:00Z</dcterms:modified>
</cp:coreProperties>
</file>