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774" w:rsidP="007327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MSFFM3044 Set up, operate and maintain computer numerically controlled (CNC) sizing machines</w:t>
      </w:r>
      <w:r>
        <w:fldChar w:fldCharType="end"/>
      </w:r>
    </w:p>
    <w:p w:rsidR="00732774" w:rsidP="00732774">
      <w:pPr>
        <w:pStyle w:val="Version"/>
        <w:sectPr w:rsidSect="00EF72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72A0" w:rsidP="00EF72A0">
      <w:pPr>
        <w:pStyle w:val="SuperHeading"/>
      </w:pPr>
      <w:r w:rsidRPr="00EF72A0">
        <w:t>Assessment Requirements for MSFFM3044 Set up, operate and maintain computer numerically controlled (CNC) sizing machines</w:t>
      </w:r>
    </w:p>
    <w:p w:rsidR="00000000" w:rsidRPr="00EF72A0" w:rsidP="00EF72A0">
      <w:pPr>
        <w:pStyle w:val="Heading1"/>
      </w:pPr>
      <w:bookmarkStart w:id="1" w:name="O_1248178"/>
      <w:bookmarkEnd w:id="1"/>
      <w:r w:rsidRPr="00EF72A0">
        <w:t>Modification History</w:t>
      </w:r>
    </w:p>
    <w:p w:rsidR="00732774" w:rsidP="00732774">
      <w:pPr>
        <w:pStyle w:val="BodyText"/>
      </w:pPr>
      <w:r w:rsidRPr="00EF72A0">
        <w:t>Release 1. Changes to co</w:t>
      </w:r>
      <w:r w:rsidRPr="00EF72A0">
        <w:t>de, application, elements, performance criteria, assessment requirements. Foundation skills added. Range of conditions removed. Assessment requirements changed.</w:t>
      </w:r>
    </w:p>
    <w:p w:rsidR="00000000" w:rsidRPr="00EF72A0" w:rsidP="00EF72A0">
      <w:pPr>
        <w:pStyle w:val="Heading1"/>
      </w:pPr>
      <w:bookmarkStart w:id="2" w:name="O_1248179"/>
      <w:bookmarkEnd w:id="2"/>
      <w:r w:rsidRPr="00EF72A0">
        <w:t>Performance Evidence</w:t>
      </w:r>
    </w:p>
    <w:p w:rsidR="00000000" w:rsidRPr="00EF72A0" w:rsidP="00732774">
      <w:pPr>
        <w:pStyle w:val="BodyText"/>
      </w:pPr>
      <w:r w:rsidRPr="00EF72A0">
        <w:t>There must be evidence the candidate has completed the</w:t>
      </w:r>
      <w:r w:rsidRPr="00EF72A0">
        <w:t xml:space="preserve"> tasks outlined in the elements and performance criteria of this unit, and demonstrated the ability to:</w:t>
      </w:r>
    </w:p>
    <w:p w:rsidR="00732774" w:rsidP="00EF72A0">
      <w:pPr>
        <w:pStyle w:val="ListBullet"/>
      </w:pPr>
      <w:r w:rsidRPr="00EF72A0">
        <w:t>set up, operate and complete operator maintenance on CNC sizing equipment to produce at least 3 different cutting patterns.</w:t>
      </w:r>
    </w:p>
    <w:p w:rsidR="00732774" w:rsidP="00EF72A0">
      <w:pPr>
        <w:pStyle w:val="ListBullet"/>
      </w:pPr>
    </w:p>
    <w:p w:rsidR="00000000" w:rsidRPr="00EF72A0" w:rsidP="00EF72A0">
      <w:pPr>
        <w:pStyle w:val="Heading1"/>
      </w:pPr>
      <w:bookmarkStart w:id="3" w:name="O_1248180"/>
      <w:bookmarkEnd w:id="3"/>
      <w:r w:rsidRPr="00EF72A0">
        <w:t>Knowled</w:t>
      </w:r>
      <w:r w:rsidRPr="00EF72A0">
        <w:t>ge Evidence</w:t>
      </w:r>
    </w:p>
    <w:p w:rsidR="00000000" w:rsidRPr="00EF72A0" w:rsidP="00732774">
      <w:pPr>
        <w:pStyle w:val="BodyText"/>
      </w:pPr>
      <w:r w:rsidRPr="00EF72A0">
        <w:t>There must be evidence the candidate has knowledge of:</w:t>
      </w:r>
    </w:p>
    <w:p w:rsidR="00000000" w:rsidRPr="00EF72A0" w:rsidP="00EF72A0">
      <w:pPr>
        <w:pStyle w:val="ListBullet"/>
      </w:pPr>
      <w:r w:rsidRPr="00EF72A0">
        <w:t>workplace procedure for:</w:t>
      </w:r>
    </w:p>
    <w:p w:rsidR="00000000" w:rsidRPr="00EF72A0" w:rsidP="00EF72A0">
      <w:pPr>
        <w:pStyle w:val="ListBullet2"/>
      </w:pPr>
      <w:r w:rsidRPr="00EF72A0">
        <w:t>quality assurance and tolerance levels</w:t>
      </w:r>
    </w:p>
    <w:p w:rsidR="00000000" w:rsidRPr="00EF72A0" w:rsidP="00EF72A0">
      <w:pPr>
        <w:pStyle w:val="ListBullet2"/>
      </w:pPr>
      <w:r w:rsidRPr="00EF72A0">
        <w:t>reporting of machinery faults and material defects</w:t>
      </w:r>
    </w:p>
    <w:p w:rsidR="00000000" w:rsidRPr="00EF72A0" w:rsidP="00EF72A0">
      <w:pPr>
        <w:pStyle w:val="ListBullet"/>
      </w:pPr>
      <w:r w:rsidRPr="00EF72A0">
        <w:t>uses of CNC sizing machines:</w:t>
      </w:r>
    </w:p>
    <w:p w:rsidR="00000000" w:rsidRPr="00EF72A0" w:rsidP="00EF72A0">
      <w:pPr>
        <w:pStyle w:val="ListBullet2"/>
      </w:pPr>
      <w:r w:rsidRPr="00EF72A0">
        <w:t>CNC beam saws</w:t>
      </w:r>
    </w:p>
    <w:p w:rsidR="00000000" w:rsidRPr="00EF72A0" w:rsidP="00EF72A0">
      <w:pPr>
        <w:pStyle w:val="ListBullet2"/>
      </w:pPr>
      <w:r w:rsidRPr="00EF72A0">
        <w:t>double end profiling machines</w:t>
      </w:r>
    </w:p>
    <w:p w:rsidR="00000000" w:rsidRPr="00EF72A0" w:rsidP="00EF72A0">
      <w:pPr>
        <w:pStyle w:val="ListBullet"/>
      </w:pPr>
      <w:r w:rsidRPr="00EF72A0">
        <w:t>CNC practices and techniques, including workflow process</w:t>
      </w:r>
    </w:p>
    <w:p w:rsidR="00000000" w:rsidRPr="00EF72A0" w:rsidP="00EF72A0">
      <w:pPr>
        <w:pStyle w:val="ListBullet"/>
      </w:pPr>
      <w:r w:rsidRPr="00EF72A0">
        <w:t>characteristics of materials to be sized:</w:t>
      </w:r>
    </w:p>
    <w:p w:rsidR="00000000" w:rsidRPr="00EF72A0" w:rsidP="00EF72A0">
      <w:pPr>
        <w:pStyle w:val="ListBullet2"/>
      </w:pPr>
      <w:r w:rsidRPr="00EF72A0">
        <w:t>solid timber</w:t>
      </w:r>
    </w:p>
    <w:p w:rsidR="00000000" w:rsidRPr="00EF72A0" w:rsidP="00EF72A0">
      <w:pPr>
        <w:pStyle w:val="ListBullet2"/>
      </w:pPr>
      <w:r w:rsidRPr="00EF72A0">
        <w:t>manufactured board</w:t>
      </w:r>
    </w:p>
    <w:p w:rsidR="00000000" w:rsidRPr="00EF72A0" w:rsidP="00EF72A0">
      <w:pPr>
        <w:pStyle w:val="ListBullet2"/>
      </w:pPr>
      <w:r w:rsidRPr="00EF72A0">
        <w:t>laminate</w:t>
      </w:r>
    </w:p>
    <w:p w:rsidR="00732774" w:rsidP="00EF72A0">
      <w:pPr>
        <w:pStyle w:val="ListBullet2"/>
      </w:pPr>
      <w:r w:rsidRPr="00EF72A0">
        <w:t>solid synthetic materials and plastics.</w:t>
      </w:r>
    </w:p>
    <w:p w:rsidR="00732774" w:rsidP="00EF72A0">
      <w:pPr>
        <w:pStyle w:val="ListBullet2"/>
      </w:pPr>
    </w:p>
    <w:p w:rsidR="00000000" w:rsidRPr="00EF72A0" w:rsidP="00EF72A0">
      <w:pPr>
        <w:pStyle w:val="Heading1"/>
      </w:pPr>
      <w:bookmarkStart w:id="4" w:name="O_1248181"/>
      <w:bookmarkEnd w:id="4"/>
      <w:r w:rsidRPr="00EF72A0">
        <w:t>Assessment Conditions</w:t>
      </w:r>
    </w:p>
    <w:p w:rsidR="00000000" w:rsidRPr="00EF72A0" w:rsidP="00732774">
      <w:pPr>
        <w:pStyle w:val="BodyText"/>
      </w:pPr>
      <w:r w:rsidRPr="00EF72A0">
        <w:t>Sk</w:t>
      </w:r>
      <w:r w:rsidRPr="00EF72A0">
        <w:t>ills must have been demonstrated in the workplace or in a simulated environment that reflects workplace conditions and contingencies. The following conditions must be met for this unit:</w:t>
      </w:r>
    </w:p>
    <w:p w:rsidR="00000000" w:rsidRPr="00EF72A0" w:rsidP="00EF72A0">
      <w:pPr>
        <w:pStyle w:val="ListBullet"/>
      </w:pPr>
      <w:r w:rsidRPr="00EF72A0">
        <w:t>use of suitable facilities, equipment and resources required for performance evidence, including:</w:t>
      </w:r>
    </w:p>
    <w:p w:rsidR="00000000" w:rsidRPr="00EF72A0" w:rsidP="00EF72A0">
      <w:pPr>
        <w:pStyle w:val="ListBullet2"/>
      </w:pPr>
      <w:r w:rsidRPr="00EF72A0">
        <w:t>work documentation</w:t>
      </w:r>
    </w:p>
    <w:p w:rsidR="00000000" w:rsidRPr="00EF72A0" w:rsidP="00EF72A0">
      <w:pPr>
        <w:pStyle w:val="ListBullet2"/>
      </w:pPr>
      <w:r w:rsidRPr="00EF72A0">
        <w:t>unprocessed materials for cutting</w:t>
      </w:r>
    </w:p>
    <w:p w:rsidR="00000000" w:rsidRPr="00EF72A0" w:rsidP="00EF72A0">
      <w:pPr>
        <w:pStyle w:val="ListBullet2"/>
      </w:pPr>
      <w:r w:rsidRPr="00EF72A0">
        <w:t>CNC sizing machine</w:t>
      </w:r>
    </w:p>
    <w:p w:rsidR="00000000" w:rsidRPr="00EF72A0" w:rsidP="00EF72A0">
      <w:pPr>
        <w:pStyle w:val="ListBullet2"/>
      </w:pPr>
      <w:r w:rsidRPr="00EF72A0">
        <w:t>workplace procedures.</w:t>
      </w:r>
    </w:p>
    <w:p w:rsidR="00732774" w:rsidP="00732774">
      <w:pPr>
        <w:pStyle w:val="BodyText"/>
      </w:pPr>
      <w:r w:rsidRPr="00EF72A0">
        <w:t>Assessors must satisfy the NVR/AQTF mandatory competency requir</w:t>
      </w:r>
      <w:r w:rsidRPr="00EF72A0">
        <w:t>ements for assessors.</w:t>
      </w:r>
    </w:p>
    <w:p w:rsidR="00000000" w:rsidRPr="00EF72A0" w:rsidP="00EF72A0">
      <w:pPr>
        <w:pStyle w:val="Heading1"/>
      </w:pPr>
      <w:bookmarkStart w:id="5" w:name="O_1248184"/>
      <w:bookmarkEnd w:id="5"/>
      <w:r w:rsidRPr="00EF72A0">
        <w:t>Links</w:t>
      </w:r>
    </w:p>
    <w:p w:rsidR="00000000" w:rsidRPr="00EF72A0" w:rsidP="00732774">
      <w:pPr>
        <w:pStyle w:val="BodyText"/>
      </w:pPr>
      <w:r w:rsidRPr="00EF72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6206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F72A0" w:rsidP="00EF72A0"/>
    <w:sectPr w:rsidSect="00EF72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2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2A0" w:rsidRPr="00732774" w:rsidP="007327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2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774" w:rsidP="00EF72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2774" w:rsidP="00EF72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32774" w:rsidP="00EF72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2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7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72A0" w:rsidRPr="00732774" w:rsidP="007327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2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774" w:rsidRPr="002D2AF8" w:rsidP="00EF72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MSFFM3044 Set up, operate and maintain computer numerically controlled (CNC) sizing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32774" w:rsidP="00EF72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F232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06A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8E7E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2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72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72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72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72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72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72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72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72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72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72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72A0"/>
  </w:style>
  <w:style w:type="character" w:customStyle="1" w:styleId="Heading1Char">
    <w:name w:val="Heading 1 Char"/>
    <w:basedOn w:val="DefaultParagraphFont"/>
    <w:link w:val="Heading1"/>
    <w:rsid w:val="00EF72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72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72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72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72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72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72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72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72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72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7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7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7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7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72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72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72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72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72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72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72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72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72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72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72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72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72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72A0"/>
    <w:rPr>
      <w:b/>
      <w:spacing w:val="0"/>
    </w:rPr>
  </w:style>
  <w:style w:type="paragraph" w:customStyle="1" w:styleId="SuperTitle">
    <w:name w:val="SuperTitle"/>
    <w:basedOn w:val="Title"/>
    <w:rsid w:val="00EF72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72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72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72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72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72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72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72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72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72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72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72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72A0"/>
    <w:rPr>
      <w:i/>
    </w:rPr>
  </w:style>
  <w:style w:type="paragraph" w:styleId="Caption">
    <w:name w:val="caption"/>
    <w:basedOn w:val="BodyText"/>
    <w:next w:val="Normal"/>
    <w:qFormat/>
    <w:rsid w:val="00EF72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72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72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72A0"/>
  </w:style>
  <w:style w:type="paragraph" w:styleId="TableofFigures">
    <w:name w:val="table of figures"/>
    <w:basedOn w:val="Normal"/>
    <w:next w:val="Normal"/>
    <w:semiHidden/>
    <w:rsid w:val="00EF72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72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72A0"/>
    <w:rPr>
      <w:rFonts w:ascii="Wingdings" w:hAnsi="Wingdings"/>
    </w:rPr>
  </w:style>
  <w:style w:type="paragraph" w:customStyle="1" w:styleId="TableHeading">
    <w:name w:val="Table Heading"/>
    <w:basedOn w:val="HeadingBase"/>
    <w:rsid w:val="00EF72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72A0"/>
    <w:rPr>
      <w:color w:val="0033CC"/>
      <w:u w:val="none"/>
    </w:rPr>
  </w:style>
  <w:style w:type="paragraph" w:customStyle="1" w:styleId="BodyTextRight">
    <w:name w:val="Body Text Right"/>
    <w:basedOn w:val="BodyText"/>
    <w:rsid w:val="00EF72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72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72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72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72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72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72A0"/>
    <w:rPr>
      <w:sz w:val="32"/>
    </w:rPr>
  </w:style>
  <w:style w:type="paragraph" w:customStyle="1" w:styleId="HeadingProcedure">
    <w:name w:val="Heading Procedure"/>
    <w:basedOn w:val="HeadingBase"/>
    <w:next w:val="Normal"/>
    <w:rsid w:val="00EF72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72A0"/>
    <w:pPr>
      <w:spacing w:before="60" w:after="60"/>
    </w:pPr>
  </w:style>
  <w:style w:type="paragraph" w:styleId="ListContinue">
    <w:name w:val="List Continue"/>
    <w:basedOn w:val="List"/>
    <w:rsid w:val="00EF72A0"/>
    <w:pPr>
      <w:ind w:firstLine="0"/>
    </w:pPr>
  </w:style>
  <w:style w:type="paragraph" w:customStyle="1" w:styleId="ListNote">
    <w:name w:val="List Note"/>
    <w:basedOn w:val="List"/>
    <w:rsid w:val="00EF72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72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72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72A0"/>
    <w:rPr>
      <w:rFonts w:ascii="Courier New" w:hAnsi="Courier New"/>
    </w:rPr>
  </w:style>
  <w:style w:type="paragraph" w:customStyle="1" w:styleId="NoteBullet">
    <w:name w:val="Note Bullet"/>
    <w:basedOn w:val="Note"/>
    <w:rsid w:val="00EF72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72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72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72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72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72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72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72A0"/>
    <w:rPr>
      <w:b/>
      <w:smallCaps/>
    </w:rPr>
  </w:style>
  <w:style w:type="paragraph" w:customStyle="1" w:styleId="TableListNumber">
    <w:name w:val="Table List Number"/>
    <w:basedOn w:val="ListNumber"/>
    <w:rsid w:val="00EF72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72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72A0"/>
    <w:pPr>
      <w:numPr>
        <w:numId w:val="9"/>
      </w:numPr>
    </w:pPr>
  </w:style>
  <w:style w:type="paragraph" w:customStyle="1" w:styleId="ListAlpha2">
    <w:name w:val="List Alpha 2"/>
    <w:basedOn w:val="List2"/>
    <w:rsid w:val="00EF72A0"/>
    <w:pPr>
      <w:numPr>
        <w:numId w:val="8"/>
      </w:numPr>
    </w:pPr>
  </w:style>
  <w:style w:type="paragraph" w:styleId="List2">
    <w:name w:val="List 2"/>
    <w:basedOn w:val="BodyText"/>
    <w:rsid w:val="00EF72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72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72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72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72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72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72A0"/>
    <w:pPr>
      <w:numPr>
        <w:numId w:val="4"/>
      </w:numPr>
    </w:pPr>
  </w:style>
  <w:style w:type="paragraph" w:styleId="ListContinue2">
    <w:name w:val="List Continue 2"/>
    <w:basedOn w:val="List2"/>
    <w:rsid w:val="00EF72A0"/>
    <w:pPr>
      <w:ind w:firstLine="0"/>
    </w:pPr>
  </w:style>
  <w:style w:type="paragraph" w:styleId="ListContinue3">
    <w:name w:val="List Continue 3"/>
    <w:basedOn w:val="List3"/>
    <w:rsid w:val="00EF72A0"/>
    <w:pPr>
      <w:ind w:left="1021" w:firstLine="0"/>
    </w:pPr>
  </w:style>
  <w:style w:type="paragraph" w:styleId="ListContinue4">
    <w:name w:val="List Continue 4"/>
    <w:basedOn w:val="List4"/>
    <w:rsid w:val="00EF72A0"/>
    <w:pPr>
      <w:ind w:firstLine="0"/>
    </w:pPr>
  </w:style>
  <w:style w:type="paragraph" w:styleId="ListContinue5">
    <w:name w:val="List Continue 5"/>
    <w:basedOn w:val="List5"/>
    <w:rsid w:val="00EF72A0"/>
    <w:pPr>
      <w:ind w:firstLine="0"/>
    </w:pPr>
  </w:style>
  <w:style w:type="paragraph" w:styleId="ListNumber3">
    <w:name w:val="List Number 3"/>
    <w:basedOn w:val="List3"/>
    <w:rsid w:val="00EF72A0"/>
    <w:pPr>
      <w:numPr>
        <w:numId w:val="5"/>
      </w:numPr>
    </w:pPr>
  </w:style>
  <w:style w:type="paragraph" w:styleId="ListNumber4">
    <w:name w:val="List Number 4"/>
    <w:basedOn w:val="List4"/>
    <w:rsid w:val="00EF72A0"/>
    <w:pPr>
      <w:numPr>
        <w:numId w:val="6"/>
      </w:numPr>
    </w:pPr>
  </w:style>
  <w:style w:type="paragraph" w:styleId="ListNumber5">
    <w:name w:val="List Number 5"/>
    <w:basedOn w:val="List5"/>
    <w:rsid w:val="00EF72A0"/>
    <w:pPr>
      <w:numPr>
        <w:numId w:val="7"/>
      </w:numPr>
    </w:pPr>
  </w:style>
  <w:style w:type="paragraph" w:styleId="BlockText">
    <w:name w:val="Block Text"/>
    <w:basedOn w:val="Normal"/>
    <w:rsid w:val="00EF72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72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72A0"/>
    <w:rPr>
      <w:sz w:val="16"/>
      <w:vertAlign w:val="superscript"/>
    </w:rPr>
  </w:style>
  <w:style w:type="character" w:customStyle="1" w:styleId="Symbols">
    <w:name w:val="Symbols"/>
    <w:basedOn w:val="DefaultParagraphFont"/>
    <w:rsid w:val="00EF72A0"/>
    <w:rPr>
      <w:rFonts w:ascii="Symbol" w:hAnsi="Symbol"/>
    </w:rPr>
  </w:style>
  <w:style w:type="character" w:customStyle="1" w:styleId="MenuOptions">
    <w:name w:val="Menu Options"/>
    <w:basedOn w:val="DefaultParagraphFont"/>
    <w:rsid w:val="00EF72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72A0"/>
    <w:rPr>
      <w:b/>
    </w:rPr>
  </w:style>
  <w:style w:type="character" w:customStyle="1" w:styleId="Underlined">
    <w:name w:val="Underlined"/>
    <w:basedOn w:val="DefaultParagraphFont"/>
    <w:rsid w:val="00EF72A0"/>
    <w:rPr>
      <w:u w:val="single"/>
    </w:rPr>
  </w:style>
  <w:style w:type="paragraph" w:customStyle="1" w:styleId="TableBodyTextRight">
    <w:name w:val="Table Body Text Right"/>
    <w:basedOn w:val="TableBodyText"/>
    <w:rsid w:val="00EF72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72A0"/>
    <w:rPr>
      <w:sz w:val="18"/>
    </w:rPr>
  </w:style>
  <w:style w:type="paragraph" w:customStyle="1" w:styleId="BodySmallRight">
    <w:name w:val="Body Small Right"/>
    <w:basedOn w:val="BodyTextRight"/>
    <w:rsid w:val="00EF72A0"/>
    <w:rPr>
      <w:sz w:val="18"/>
      <w:szCs w:val="18"/>
    </w:rPr>
  </w:style>
  <w:style w:type="paragraph" w:customStyle="1" w:styleId="MarginEdition">
    <w:name w:val="Margin Edition"/>
    <w:basedOn w:val="MarginNote"/>
    <w:rsid w:val="00EF72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72A0"/>
    <w:rPr>
      <w:sz w:val="2"/>
      <w:szCs w:val="2"/>
    </w:rPr>
  </w:style>
  <w:style w:type="character" w:customStyle="1" w:styleId="Small">
    <w:name w:val="Small"/>
    <w:basedOn w:val="DefaultParagraphFont"/>
    <w:rsid w:val="00EF72A0"/>
    <w:rPr>
      <w:sz w:val="16"/>
    </w:rPr>
  </w:style>
  <w:style w:type="paragraph" w:customStyle="1" w:styleId="WideTable">
    <w:name w:val="Wide Table"/>
    <w:basedOn w:val="Normal"/>
    <w:rsid w:val="00EF72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72A0"/>
  </w:style>
  <w:style w:type="paragraph" w:styleId="Quote">
    <w:name w:val="Quote"/>
    <w:basedOn w:val="Heading1"/>
    <w:link w:val="QuoteChar"/>
    <w:qFormat/>
    <w:rsid w:val="00EF72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72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72A0"/>
    <w:pPr>
      <w:pageBreakBefore/>
    </w:pPr>
  </w:style>
  <w:style w:type="paragraph" w:customStyle="1" w:styleId="Border">
    <w:name w:val="Border"/>
    <w:basedOn w:val="Normal"/>
    <w:qFormat/>
    <w:rsid w:val="00EF72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72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2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2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72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72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72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72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72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72A0"/>
    <w:rPr>
      <w:u w:val="single"/>
    </w:rPr>
  </w:style>
  <w:style w:type="character" w:customStyle="1" w:styleId="BoldandItalics">
    <w:name w:val="Bold and Italics"/>
    <w:qFormat/>
    <w:rsid w:val="00EF72A0"/>
    <w:rPr>
      <w:b/>
      <w:i/>
      <w:u w:val="none"/>
    </w:rPr>
  </w:style>
  <w:style w:type="paragraph" w:styleId="BalloonText">
    <w:name w:val="Balloon Text"/>
    <w:basedOn w:val="Normal"/>
    <w:link w:val="BalloonTextChar"/>
    <w:rsid w:val="00EF72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72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72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72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72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72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72A0"/>
    <w:pPr>
      <w:spacing w:before="0" w:after="0"/>
    </w:pPr>
  </w:style>
  <w:style w:type="paragraph" w:customStyle="1" w:styleId="BodyTextBold">
    <w:name w:val="Body Text Bold"/>
    <w:basedOn w:val="BodyText"/>
    <w:qFormat/>
    <w:rsid w:val="00EF72A0"/>
    <w:rPr>
      <w:b/>
    </w:rPr>
  </w:style>
  <w:style w:type="character" w:styleId="Hyperlink">
    <w:name w:val="Hyperlink"/>
    <w:basedOn w:val="DefaultParagraphFont"/>
    <w:uiPriority w:val="99"/>
    <w:unhideWhenUsed/>
    <w:rsid w:val="007327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1761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MSFFM3044 Set up, operate and maintain computer numerically controlled (CNC) sizing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2022-12-21T05:18:00Z</dcterms:created>
  <dcterms:modified xsi:type="dcterms:W3CDTF">2022-12-21T05:18:00Z</dcterms:modified>
</cp:coreProperties>
</file>