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83B" w:rsidP="00B55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MSFFM3042 Fabricate cabinetry</w:t>
      </w:r>
      <w:r>
        <w:fldChar w:fldCharType="end"/>
      </w:r>
    </w:p>
    <w:p w:rsidR="00B5583B" w:rsidP="00B5583B">
      <w:pPr>
        <w:pStyle w:val="Version"/>
        <w:sectPr w:rsidSect="00E623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38F" w:rsidP="00E6238F">
      <w:pPr>
        <w:pStyle w:val="SuperHeading"/>
      </w:pPr>
      <w:r w:rsidRPr="00E6238F">
        <w:t>MSFFM3042 Fabricate cabinetry</w:t>
      </w:r>
    </w:p>
    <w:p w:rsidR="00000000" w:rsidRPr="00E6238F" w:rsidP="00E6238F">
      <w:pPr>
        <w:pStyle w:val="Heading1"/>
      </w:pPr>
      <w:bookmarkStart w:id="1" w:name="O_1248999"/>
      <w:bookmarkEnd w:id="1"/>
      <w:r w:rsidRPr="00E6238F">
        <w:t>Modification History</w:t>
      </w:r>
    </w:p>
    <w:p w:rsidR="00B5583B" w:rsidP="00B5583B">
      <w:pPr>
        <w:pStyle w:val="BodyText"/>
      </w:pPr>
      <w:r w:rsidRPr="00E6238F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E6238F" w:rsidP="00E6238F">
      <w:pPr>
        <w:pStyle w:val="Heading1"/>
      </w:pPr>
      <w:bookmarkStart w:id="2" w:name="O_1249000"/>
      <w:bookmarkEnd w:id="2"/>
      <w:r w:rsidRPr="00E6238F">
        <w:t>Application</w:t>
      </w:r>
    </w:p>
    <w:p w:rsidR="00000000" w:rsidRPr="00E6238F" w:rsidP="00B5583B">
      <w:pPr>
        <w:pStyle w:val="BodyText"/>
      </w:pPr>
      <w:r w:rsidRPr="00E6238F">
        <w:t>This unit describ</w:t>
      </w:r>
      <w:r w:rsidRPr="00E6238F">
        <w:t xml:space="preserve">es the skills and knowledge required to fabricate components from manufactured board or timber and assemble them into cabinets. </w:t>
      </w:r>
    </w:p>
    <w:p w:rsidR="00000000" w:rsidRPr="00E6238F" w:rsidP="00B5583B">
      <w:pPr>
        <w:pStyle w:val="BodyText"/>
      </w:pPr>
      <w:r w:rsidRPr="00E6238F">
        <w:t>Workers with this competency follow established procedures in timber technology industries using discretion, judgement and prob</w:t>
      </w:r>
      <w:r w:rsidRPr="00E6238F">
        <w:t>lem solving to identify and resolve routine product and machine issues.</w:t>
      </w:r>
    </w:p>
    <w:p w:rsidR="00B5583B" w:rsidP="00B5583B">
      <w:pPr>
        <w:pStyle w:val="BodyText"/>
      </w:pPr>
      <w:r w:rsidRPr="00E6238F">
        <w:t>No licensing or certification requirements exist at the time of publication. Relevant legislation, industry standards and codes of practice within Australia must be applied.</w:t>
      </w:r>
    </w:p>
    <w:p w:rsidR="00000000" w:rsidRPr="00E6238F" w:rsidP="00E6238F">
      <w:pPr>
        <w:pStyle w:val="Heading1"/>
      </w:pPr>
      <w:bookmarkStart w:id="3" w:name="O_1249002"/>
      <w:bookmarkEnd w:id="3"/>
      <w:r w:rsidRPr="00E6238F">
        <w:t>Competency Field</w:t>
      </w:r>
    </w:p>
    <w:p w:rsidR="00B5583B" w:rsidP="00B5583B">
      <w:pPr>
        <w:pStyle w:val="BodyText"/>
      </w:pPr>
      <w:r w:rsidRPr="00E6238F">
        <w:t>Cabinetry and furniture</w:t>
      </w:r>
    </w:p>
    <w:p w:rsidR="00000000" w:rsidRPr="00E6238F" w:rsidP="00E6238F">
      <w:pPr>
        <w:pStyle w:val="Heading1"/>
      </w:pPr>
      <w:bookmarkStart w:id="4" w:name="O_1249004"/>
      <w:bookmarkEnd w:id="4"/>
      <w:r w:rsidRPr="00E6238F">
        <w:t>Elements and Performance Criteria</w:t>
      </w:r>
    </w:p>
    <w:tbl>
      <w:tblPr>
        <w:tblW w:w="92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527"/>
      </w:tblGrid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Elements describe the essential outcomes.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Performance criteria describe the performance needed to demonstrate achievement of the element.</w:t>
            </w:r>
          </w:p>
        </w:tc>
      </w:tr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1 Plan fabr</w:t>
            </w:r>
            <w:r w:rsidRPr="00E6238F">
              <w:t>ication process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8F" w:rsidP="00E6238F">
            <w:pPr>
              <w:pStyle w:val="BodyText"/>
            </w:pPr>
            <w:r w:rsidRPr="00E6238F">
              <w:t xml:space="preserve">1.1 Determine task requirements and cutting list specifications from work documentation </w:t>
            </w:r>
          </w:p>
          <w:p w:rsidR="00000000" w:rsidRPr="00E6238F" w:rsidP="00E6238F">
            <w:pPr>
              <w:pStyle w:val="BodyText"/>
            </w:pPr>
            <w:r w:rsidRPr="00E6238F">
              <w:t>1.2 Prepare working drawings and set outs to meet task requirements</w:t>
            </w:r>
          </w:p>
          <w:p w:rsidR="00000000" w:rsidRPr="00E6238F" w:rsidP="00E6238F">
            <w:pPr>
              <w:pStyle w:val="BodyText"/>
            </w:pPr>
            <w:r w:rsidRPr="00E6238F">
              <w:t>1.3 Identify and follow work health and safety requirements</w:t>
            </w:r>
          </w:p>
          <w:p w:rsidR="00000000" w:rsidRPr="00E6238F" w:rsidP="00E6238F">
            <w:pPr>
              <w:pStyle w:val="BodyText"/>
            </w:pPr>
            <w:r w:rsidRPr="00E6238F">
              <w:t>1.4 Check that materials meet task quality requirements.</w:t>
            </w:r>
          </w:p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1.5 Identify procedures for waste minimisation and energy efficiency while completing task</w:t>
            </w:r>
          </w:p>
        </w:tc>
      </w:tr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2 Set up machines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8F" w:rsidP="00E6238F">
            <w:pPr>
              <w:pStyle w:val="BodyText"/>
            </w:pPr>
            <w:r w:rsidRPr="00E6238F">
              <w:t>2.1 Check that emergency stops, gauges, guards, controls and safety equipment are functio</w:t>
            </w:r>
            <w:r w:rsidRPr="00E6238F">
              <w:t xml:space="preserve">nal prior to machine start-up </w:t>
            </w:r>
          </w:p>
          <w:p w:rsidR="00000000" w:rsidRPr="00E6238F" w:rsidP="00E6238F">
            <w:pPr>
              <w:pStyle w:val="BodyText"/>
            </w:pPr>
            <w:r w:rsidRPr="00E6238F">
              <w:t>2.2 Complete machine settings and adjust to meet task requirements in compliance with manufacturer instructions</w:t>
            </w:r>
          </w:p>
          <w:p w:rsidR="00000000" w:rsidRPr="00E6238F" w:rsidP="00E6238F">
            <w:pPr>
              <w:pStyle w:val="BodyText"/>
            </w:pPr>
            <w:r w:rsidRPr="00E6238F">
              <w:t>2.3 Check that cutting tools, jigs and other required tools and equipment are available, safe and functional</w:t>
            </w:r>
          </w:p>
          <w:p w:rsidR="00000000" w:rsidRPr="00E6238F" w:rsidP="00E6238F">
            <w:pPr>
              <w:pStyle w:val="BodyText"/>
            </w:pPr>
            <w:r w:rsidRPr="00E6238F">
              <w:t xml:space="preserve">2.4 </w:t>
            </w:r>
            <w:r w:rsidRPr="00E6238F">
              <w:t>Complete trial runs to check that machine is fully functional and that finished work meets task accuracy and quality requirements</w:t>
            </w:r>
          </w:p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2.5 Identify and make necessary adjustments to machine settings to meet task quality and efficiency requirements</w:t>
            </w:r>
          </w:p>
        </w:tc>
      </w:tr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2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3 Convert bo</w:t>
            </w:r>
            <w:r w:rsidRPr="00E6238F">
              <w:t xml:space="preserve">ard to product components 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8F" w:rsidP="00E6238F">
            <w:pPr>
              <w:pStyle w:val="BodyText"/>
            </w:pPr>
            <w:r w:rsidRPr="00E6238F">
              <w:t>3.1 Follow machine start-up procedures in accordance with manufacturer instructions</w:t>
            </w:r>
          </w:p>
          <w:p w:rsidR="00000000" w:rsidRPr="00E6238F" w:rsidP="00E6238F">
            <w:pPr>
              <w:pStyle w:val="BodyText"/>
            </w:pPr>
            <w:r w:rsidRPr="00E6238F">
              <w:t>3.2 Position material in accordance with manufacturer instructions, tooling requirements, safe handling and workplace procedures</w:t>
            </w:r>
          </w:p>
          <w:p w:rsidR="00000000" w:rsidRPr="00E6238F" w:rsidP="00E6238F">
            <w:pPr>
              <w:pStyle w:val="BodyText"/>
            </w:pPr>
            <w:r w:rsidRPr="00E6238F">
              <w:t>3.3 Operate mach</w:t>
            </w:r>
            <w:r w:rsidRPr="00E6238F">
              <w:t>ine in accordance with its designed capacity and purpose, and to manufacturer recommendations</w:t>
            </w:r>
          </w:p>
          <w:p w:rsidR="00000000" w:rsidRPr="00E6238F" w:rsidP="00E6238F">
            <w:pPr>
              <w:pStyle w:val="BodyText"/>
            </w:pPr>
            <w:r w:rsidRPr="00E6238F">
              <w:t>3.4 Monitor machine operation to ensure product quality and output</w:t>
            </w:r>
          </w:p>
          <w:p w:rsidR="00000000" w:rsidRPr="00E6238F" w:rsidP="00E6238F">
            <w:pPr>
              <w:pStyle w:val="BodyText"/>
            </w:pPr>
            <w:r w:rsidRPr="00E6238F">
              <w:t>3.5 Check waste quantities and make adjustments to minimise it</w:t>
            </w:r>
          </w:p>
          <w:p w:rsidR="00000000" w:rsidRPr="00E6238F" w:rsidP="00E6238F">
            <w:pPr>
              <w:pStyle w:val="BodyText"/>
            </w:pPr>
            <w:r w:rsidRPr="00E6238F">
              <w:t>3.6 Confirm components against set-outs for required tolerances, fit and accuracy and recycle or discard non-compliant components in accordance with workplace procedures</w:t>
            </w:r>
          </w:p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3.7 Recognise problems with product or machine operation and resolve or report to appr</w:t>
            </w:r>
            <w:r w:rsidRPr="00E6238F">
              <w:t>opriate persons in accordance with workplace procedures</w:t>
            </w:r>
          </w:p>
        </w:tc>
      </w:tr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4 Assemble cabinet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8F" w:rsidP="00E6238F">
            <w:pPr>
              <w:pStyle w:val="BodyText"/>
            </w:pPr>
            <w:r w:rsidRPr="00E6238F">
              <w:t>4.1 Assemble components and check against plans or set-out for accuracy, including dimensions, square and tolerances</w:t>
            </w:r>
          </w:p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>4.2 Prepare product for final finish in accordance with task re</w:t>
            </w:r>
            <w:r w:rsidRPr="00E6238F">
              <w:t xml:space="preserve">quirements </w:t>
            </w:r>
          </w:p>
        </w:tc>
      </w:tr>
      <w:tr w:rsidTr="00E6238F">
        <w:tblPrEx>
          <w:tblW w:w="92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38F">
            <w:pPr>
              <w:pStyle w:val="BodyText"/>
              <w:rPr>
                <w:lang w:val="en-NZ"/>
              </w:rPr>
            </w:pPr>
            <w:r w:rsidRPr="00E6238F">
              <w:t xml:space="preserve">5 Finalise operation 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38F" w:rsidP="00E6238F">
            <w:pPr>
              <w:pStyle w:val="BodyText"/>
            </w:pPr>
            <w:r w:rsidRPr="00E6238F">
              <w:t>5.1 Clean work area, safely dispose of waste and identify items for recycling in accordance with workplace procedures and environmental standards</w:t>
            </w:r>
          </w:p>
          <w:p w:rsidR="00000000" w:rsidRPr="00E6238F" w:rsidP="00E6238F">
            <w:pPr>
              <w:pStyle w:val="BodyText"/>
            </w:pPr>
            <w:r w:rsidRPr="00E6238F">
              <w:t xml:space="preserve">5.2 Clean machinery, complete routine maintenance and leave in a safe mode </w:t>
            </w:r>
            <w:r w:rsidRPr="00E6238F">
              <w:t>in accordance with workplace procedures</w:t>
            </w:r>
          </w:p>
          <w:p w:rsidR="00000000" w:rsidRPr="00E6238F" w:rsidP="00E6238F">
            <w:pPr>
              <w:pStyle w:val="BodyText"/>
            </w:pPr>
            <w:r w:rsidRPr="00E6238F">
              <w:t>5.3 Identify, tag and report faulty equipment in accordance with workplace procedures</w:t>
            </w:r>
          </w:p>
          <w:p w:rsidR="00000000" w:rsidRPr="00E6238F" w:rsidP="00E6238F">
            <w:pPr>
              <w:pStyle w:val="BodyText"/>
            </w:pPr>
            <w:r w:rsidRPr="00E6238F">
              <w:t xml:space="preserve">5.4 Complete job documentation in accordance with workplace </w:t>
            </w:r>
            <w:r w:rsidRPr="00E6238F">
              <w:t>procedures</w:t>
            </w:r>
          </w:p>
        </w:tc>
      </w:tr>
    </w:tbl>
    <w:p w:rsidR="00B5583B" w:rsidP="00E6238F">
      <w:pPr>
        <w:pStyle w:val="BodyText"/>
      </w:pPr>
    </w:p>
    <w:p w:rsidR="00B5583B" w:rsidP="00E6238F">
      <w:pPr>
        <w:pStyle w:val="BodyText"/>
      </w:pPr>
    </w:p>
    <w:p w:rsidR="00000000" w:rsidRPr="00E6238F" w:rsidP="00E6238F">
      <w:pPr>
        <w:pStyle w:val="Heading1"/>
      </w:pPr>
      <w:bookmarkStart w:id="5" w:name="O_1249005"/>
      <w:bookmarkEnd w:id="5"/>
      <w:r w:rsidRPr="00E6238F">
        <w:t>Foundation Skills</w:t>
      </w:r>
    </w:p>
    <w:p w:rsidR="00000000" w:rsidRPr="00E6238F" w:rsidP="00B5583B">
      <w:pPr>
        <w:pStyle w:val="BodyText"/>
      </w:pPr>
      <w:r w:rsidRPr="00E6238F">
        <w:t>This section describes those language, literacy, numeracy and employment skills that are essential to performance but not explicit in the performance criteria.</w:t>
      </w:r>
    </w:p>
    <w:p w:rsidR="00000000" w:rsidRPr="00E6238F" w:rsidP="00E6238F">
      <w:pPr>
        <w:pStyle w:val="ListBullet"/>
      </w:pPr>
      <w:r w:rsidRPr="00E6238F">
        <w:t>Reading skills to interpret familiar workplace procedures, work documentation involving drawing</w:t>
      </w:r>
      <w:r w:rsidRPr="00E6238F">
        <w:t>s and product specifications</w:t>
      </w:r>
    </w:p>
    <w:p w:rsidR="00000000" w:rsidRPr="00E6238F" w:rsidP="00E6238F">
      <w:pPr>
        <w:pStyle w:val="ListBullet"/>
      </w:pPr>
      <w:r w:rsidRPr="00E6238F">
        <w:t>Writing skills to communicate information in familiar workplace documents</w:t>
      </w:r>
    </w:p>
    <w:p w:rsidR="00000000" w:rsidRPr="00E6238F" w:rsidP="00E6238F">
      <w:pPr>
        <w:pStyle w:val="ListBullet"/>
      </w:pPr>
      <w:r w:rsidRPr="00E6238F">
        <w:t>Numeracy skills to measure and calculate area and estimate material requirements.</w:t>
      </w:r>
    </w:p>
    <w:p w:rsidR="00B5583B" w:rsidP="00B5583B">
      <w:pPr>
        <w:pStyle w:val="BodyText"/>
      </w:pPr>
      <w:r w:rsidRPr="00E6238F">
        <w:t>Other foundation skills essential to performance are explicit in the pe</w:t>
      </w:r>
      <w:r w:rsidRPr="00E6238F">
        <w:t>rformance criteria of this unit.</w:t>
      </w:r>
    </w:p>
    <w:p w:rsidR="00000000" w:rsidRPr="00E6238F" w:rsidP="00E6238F">
      <w:pPr>
        <w:pStyle w:val="Heading1"/>
      </w:pPr>
      <w:bookmarkStart w:id="6" w:name="O_1249007"/>
      <w:bookmarkEnd w:id="6"/>
      <w:r w:rsidRPr="00E6238F">
        <w:t>Unit Mapping Information</w:t>
      </w:r>
    </w:p>
    <w:p w:rsidR="00000000" w:rsidRPr="00E6238F" w:rsidP="00B5583B">
      <w:pPr>
        <w:pStyle w:val="BodyText"/>
      </w:pPr>
      <w:r w:rsidRPr="00E6238F">
        <w:t>Supersedes and not equivalent to MSFFM2011 Apply manufactured board conversion techniques</w:t>
      </w:r>
    </w:p>
    <w:p w:rsidR="00B5583B" w:rsidP="00B5583B">
      <w:pPr>
        <w:pStyle w:val="BodyText"/>
      </w:pPr>
      <w:r w:rsidRPr="00E6238F">
        <w:t>Supersedes and not equivalent to MSFKB3005 Fabricate cabinets for the built-in environme</w:t>
      </w:r>
      <w:r w:rsidRPr="00E6238F">
        <w:t>nt</w:t>
      </w:r>
    </w:p>
    <w:p w:rsidR="00000000" w:rsidRPr="00E6238F" w:rsidP="00E6238F">
      <w:pPr>
        <w:pStyle w:val="Heading1"/>
      </w:pPr>
      <w:bookmarkStart w:id="7" w:name="O_1249014"/>
      <w:bookmarkEnd w:id="7"/>
      <w:r w:rsidRPr="00E6238F">
        <w:t>Links</w:t>
      </w:r>
    </w:p>
    <w:p w:rsidR="00000000" w:rsidRPr="00E6238F" w:rsidP="00B5583B">
      <w:pPr>
        <w:pStyle w:val="BodyText"/>
      </w:pPr>
      <w:r w:rsidRPr="00E6238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5C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38F" w:rsidP="00B5583B">
      <w:pPr>
        <w:pStyle w:val="BodyText"/>
        <w:sectPr w:rsidSect="00E623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38F" w:rsidP="00E6238F">
      <w:pPr>
        <w:pStyle w:val="SuperHeading"/>
      </w:pPr>
      <w:r w:rsidRPr="00E6238F">
        <w:t xml:space="preserve">Assessment </w:t>
      </w:r>
      <w:r w:rsidRPr="00E6238F">
        <w:t>Requirements for MSFFM3042 Fabricate cabinetry</w:t>
      </w:r>
    </w:p>
    <w:p w:rsidR="00000000" w:rsidRPr="00E6238F" w:rsidP="00E6238F">
      <w:pPr>
        <w:pStyle w:val="Heading1"/>
      </w:pPr>
      <w:bookmarkStart w:id="8" w:name="O_1249009"/>
      <w:bookmarkEnd w:id="8"/>
      <w:r w:rsidRPr="00E6238F">
        <w:t>Modification History</w:t>
      </w:r>
    </w:p>
    <w:p w:rsidR="00B5583B" w:rsidP="00B5583B">
      <w:pPr>
        <w:pStyle w:val="BodyText"/>
      </w:pPr>
      <w:r w:rsidRPr="00E6238F">
        <w:t>Release 1. Changes to code, application, elements, performance criteria, assessment requirements. Foundation skills added. Range of conditions removed. Assessment require</w:t>
      </w:r>
      <w:r w:rsidRPr="00E6238F">
        <w:t xml:space="preserve">ments changed. </w:t>
      </w:r>
    </w:p>
    <w:p w:rsidR="00000000" w:rsidRPr="00E6238F" w:rsidP="00E6238F">
      <w:pPr>
        <w:pStyle w:val="Heading1"/>
      </w:pPr>
      <w:bookmarkStart w:id="9" w:name="O_1249010"/>
      <w:bookmarkEnd w:id="9"/>
      <w:r w:rsidRPr="00E6238F">
        <w:t>Performance Evidence</w:t>
      </w:r>
    </w:p>
    <w:p w:rsidR="00000000" w:rsidRPr="00E6238F" w:rsidP="00B5583B">
      <w:pPr>
        <w:pStyle w:val="BodyText"/>
      </w:pPr>
      <w:r w:rsidRPr="00E6238F">
        <w:t>There must be evidence the candidate has completed the tasks outlined in the elements and performance criteria of this unit, and demonstrated the ability to:</w:t>
      </w:r>
    </w:p>
    <w:p w:rsidR="00000000" w:rsidRPr="00E6238F" w:rsidP="00E6238F">
      <w:pPr>
        <w:pStyle w:val="ListBullet"/>
      </w:pPr>
      <w:r w:rsidRPr="00E6238F">
        <w:t>fabricate cabinetry products from cuttin</w:t>
      </w:r>
      <w:r w:rsidRPr="00E6238F">
        <w:t>g lists or cut plans to workplace standards, including at least 2 of the following:</w:t>
      </w:r>
    </w:p>
    <w:p w:rsidR="00000000" w:rsidRPr="00E6238F" w:rsidP="00E6238F">
      <w:pPr>
        <w:pStyle w:val="ListBullet2"/>
      </w:pPr>
      <w:r w:rsidRPr="00E6238F">
        <w:t>floor cabinet</w:t>
      </w:r>
    </w:p>
    <w:p w:rsidR="00000000" w:rsidRPr="00E6238F" w:rsidP="00E6238F">
      <w:pPr>
        <w:pStyle w:val="ListBullet2"/>
      </w:pPr>
      <w:r w:rsidRPr="00E6238F">
        <w:t>wall cabinet</w:t>
      </w:r>
    </w:p>
    <w:p w:rsidR="00000000" w:rsidRPr="00E6238F" w:rsidP="00E6238F">
      <w:pPr>
        <w:pStyle w:val="ListBullet2"/>
      </w:pPr>
      <w:r w:rsidRPr="00E6238F">
        <w:t>tall cabinet</w:t>
      </w:r>
    </w:p>
    <w:p w:rsidR="00000000" w:rsidRPr="00E6238F" w:rsidP="00E6238F">
      <w:pPr>
        <w:pStyle w:val="ListBullet"/>
      </w:pPr>
      <w:r w:rsidRPr="00E6238F">
        <w:t>as part of the above, at least 5 of the following must be fabricated:</w:t>
      </w:r>
    </w:p>
    <w:p w:rsidR="00000000" w:rsidRPr="00E6238F" w:rsidP="00E6238F">
      <w:pPr>
        <w:pStyle w:val="ListBullet2"/>
      </w:pPr>
      <w:r w:rsidRPr="00E6238F">
        <w:t>end panels</w:t>
      </w:r>
    </w:p>
    <w:p w:rsidR="00000000" w:rsidRPr="00E6238F" w:rsidP="00E6238F">
      <w:pPr>
        <w:pStyle w:val="ListBullet2"/>
      </w:pPr>
      <w:r w:rsidRPr="00E6238F">
        <w:t>shelving</w:t>
      </w:r>
    </w:p>
    <w:p w:rsidR="00000000" w:rsidRPr="00E6238F" w:rsidP="00E6238F">
      <w:pPr>
        <w:pStyle w:val="ListBullet2"/>
      </w:pPr>
      <w:r w:rsidRPr="00E6238F">
        <w:t>bench tops</w:t>
      </w:r>
    </w:p>
    <w:p w:rsidR="00000000" w:rsidRPr="00E6238F" w:rsidP="00E6238F">
      <w:pPr>
        <w:pStyle w:val="ListBullet2"/>
      </w:pPr>
      <w:r w:rsidRPr="00E6238F">
        <w:t>backs</w:t>
      </w:r>
    </w:p>
    <w:p w:rsidR="00000000" w:rsidRPr="00E6238F" w:rsidP="00E6238F">
      <w:pPr>
        <w:pStyle w:val="ListBullet2"/>
      </w:pPr>
      <w:r w:rsidRPr="00E6238F">
        <w:t>bottoms</w:t>
      </w:r>
    </w:p>
    <w:p w:rsidR="00000000" w:rsidRPr="00E6238F" w:rsidP="00E6238F">
      <w:pPr>
        <w:pStyle w:val="ListBullet2"/>
      </w:pPr>
      <w:r w:rsidRPr="00E6238F">
        <w:t>doors and fixing rails</w:t>
      </w:r>
    </w:p>
    <w:p w:rsidR="00000000" w:rsidRPr="00E6238F" w:rsidP="00E6238F">
      <w:pPr>
        <w:pStyle w:val="ListBullet"/>
      </w:pPr>
      <w:r w:rsidRPr="00E6238F">
        <w:t xml:space="preserve">meet workplace standards for efficiency, including:    </w:t>
      </w:r>
    </w:p>
    <w:p w:rsidR="00000000" w:rsidRPr="00E6238F" w:rsidP="00E6238F">
      <w:pPr>
        <w:pStyle w:val="ListBullet2"/>
      </w:pPr>
      <w:r w:rsidRPr="00E6238F">
        <w:t xml:space="preserve">identifying and resolving routine problems   </w:t>
      </w:r>
    </w:p>
    <w:p w:rsidR="00B5583B" w:rsidP="00E6238F">
      <w:pPr>
        <w:pStyle w:val="ListBullet2"/>
      </w:pPr>
      <w:r w:rsidRPr="00E6238F">
        <w:t>working with others, recognising dependencies and using cooperative approaches to optimise workflow and productivity.</w:t>
      </w:r>
    </w:p>
    <w:p w:rsidR="00B5583B" w:rsidP="00E6238F">
      <w:pPr>
        <w:pStyle w:val="ListBullet2"/>
      </w:pPr>
    </w:p>
    <w:p w:rsidR="00000000" w:rsidRPr="00E6238F" w:rsidP="00E6238F">
      <w:pPr>
        <w:pStyle w:val="Heading1"/>
      </w:pPr>
      <w:bookmarkStart w:id="10" w:name="O_1249011"/>
      <w:bookmarkEnd w:id="10"/>
      <w:r w:rsidRPr="00E6238F">
        <w:t>Knowledge Evidence</w:t>
      </w:r>
    </w:p>
    <w:p w:rsidR="00000000" w:rsidRPr="00E6238F" w:rsidP="00B5583B">
      <w:pPr>
        <w:pStyle w:val="BodyText"/>
      </w:pPr>
      <w:r w:rsidRPr="00E6238F">
        <w:t>There must be evidence the candidate has knowledge of:</w:t>
      </w:r>
    </w:p>
    <w:p w:rsidR="00000000" w:rsidRPr="00E6238F" w:rsidP="00E6238F">
      <w:pPr>
        <w:pStyle w:val="ListBullet"/>
      </w:pPr>
      <w:r w:rsidRPr="00E6238F">
        <w:t>workplace procedures for:</w:t>
      </w:r>
    </w:p>
    <w:p w:rsidR="00000000" w:rsidRPr="00E6238F" w:rsidP="00E6238F">
      <w:pPr>
        <w:pStyle w:val="ListBullet2"/>
      </w:pPr>
      <w:r w:rsidRPr="00E6238F">
        <w:t xml:space="preserve">quality standards and procedures </w:t>
      </w:r>
    </w:p>
    <w:p w:rsidR="00000000" w:rsidRPr="00E6238F" w:rsidP="00E6238F">
      <w:pPr>
        <w:pStyle w:val="ListBullet2"/>
      </w:pPr>
      <w:r w:rsidRPr="00E6238F">
        <w:t xml:space="preserve">guidelines regarding acceptable tolerance levels </w:t>
      </w:r>
    </w:p>
    <w:p w:rsidR="00000000" w:rsidRPr="00E6238F" w:rsidP="00E6238F">
      <w:pPr>
        <w:pStyle w:val="ListBullet2"/>
      </w:pPr>
      <w:r w:rsidRPr="00E6238F">
        <w:t xml:space="preserve">safety policies and procedures </w:t>
      </w:r>
    </w:p>
    <w:p w:rsidR="00000000" w:rsidRPr="00E6238F" w:rsidP="00E6238F">
      <w:pPr>
        <w:pStyle w:val="ListBullet2"/>
      </w:pPr>
      <w:r w:rsidRPr="00E6238F">
        <w:t>reporting machinery faults an</w:t>
      </w:r>
      <w:r w:rsidRPr="00E6238F">
        <w:t>d material defects</w:t>
      </w:r>
    </w:p>
    <w:p w:rsidR="00000000" w:rsidRPr="00E6238F" w:rsidP="00E6238F">
      <w:pPr>
        <w:pStyle w:val="ListBullet"/>
      </w:pPr>
      <w:r w:rsidRPr="00E6238F">
        <w:t>workflow process for cabinetry construction</w:t>
      </w:r>
    </w:p>
    <w:p w:rsidR="00000000" w:rsidRPr="00E6238F" w:rsidP="00E6238F">
      <w:pPr>
        <w:pStyle w:val="ListBullet"/>
      </w:pPr>
      <w:r w:rsidRPr="00E6238F">
        <w:t>types and characteristics of manufactured board for cabinetry construction:</w:t>
      </w:r>
    </w:p>
    <w:p w:rsidR="00000000" w:rsidRPr="00E6238F" w:rsidP="00E6238F">
      <w:pPr>
        <w:pStyle w:val="ListBullet2"/>
      </w:pPr>
      <w:r w:rsidRPr="00E6238F">
        <w:t>raw board</w:t>
      </w:r>
    </w:p>
    <w:p w:rsidR="00000000" w:rsidRPr="00E6238F" w:rsidP="00E6238F">
      <w:pPr>
        <w:pStyle w:val="ListBullet2"/>
      </w:pPr>
      <w:r w:rsidRPr="00E6238F">
        <w:t>melamine surfaces</w:t>
      </w:r>
    </w:p>
    <w:p w:rsidR="00000000" w:rsidRPr="00E6238F" w:rsidP="00E6238F">
      <w:pPr>
        <w:pStyle w:val="ListBullet2"/>
      </w:pPr>
      <w:r w:rsidRPr="00E6238F">
        <w:t>veneered board</w:t>
      </w:r>
    </w:p>
    <w:p w:rsidR="00000000" w:rsidRPr="00E6238F" w:rsidP="00E6238F">
      <w:pPr>
        <w:pStyle w:val="ListBullet2"/>
      </w:pPr>
      <w:r w:rsidRPr="00E6238F">
        <w:t>plywood and hard board</w:t>
      </w:r>
    </w:p>
    <w:p w:rsidR="00000000" w:rsidRPr="00E6238F" w:rsidP="00E6238F">
      <w:pPr>
        <w:pStyle w:val="ListBullet2"/>
      </w:pPr>
      <w:r w:rsidRPr="00E6238F">
        <w:t>different types of timber</w:t>
      </w:r>
    </w:p>
    <w:p w:rsidR="00000000" w:rsidRPr="00E6238F" w:rsidP="00E6238F">
      <w:pPr>
        <w:pStyle w:val="ListBullet"/>
      </w:pPr>
      <w:r w:rsidRPr="00E6238F">
        <w:t>types and features of cabinetry product components:</w:t>
      </w:r>
    </w:p>
    <w:p w:rsidR="00000000" w:rsidRPr="00E6238F" w:rsidP="00E6238F">
      <w:pPr>
        <w:pStyle w:val="ListBullet2"/>
      </w:pPr>
      <w:r w:rsidRPr="00E6238F">
        <w:t>end panels</w:t>
      </w:r>
    </w:p>
    <w:p w:rsidR="00000000" w:rsidRPr="00E6238F" w:rsidP="00E6238F">
      <w:pPr>
        <w:pStyle w:val="ListBullet2"/>
      </w:pPr>
      <w:r w:rsidRPr="00E6238F">
        <w:t>shelving</w:t>
      </w:r>
    </w:p>
    <w:p w:rsidR="00000000" w:rsidRPr="00E6238F" w:rsidP="00E6238F">
      <w:pPr>
        <w:pStyle w:val="ListBullet2"/>
      </w:pPr>
      <w:r w:rsidRPr="00E6238F">
        <w:t>bench tops</w:t>
      </w:r>
    </w:p>
    <w:p w:rsidR="00000000" w:rsidRPr="00E6238F" w:rsidP="00E6238F">
      <w:pPr>
        <w:pStyle w:val="ListBullet2"/>
      </w:pPr>
      <w:r w:rsidRPr="00E6238F">
        <w:t>backs</w:t>
      </w:r>
    </w:p>
    <w:p w:rsidR="00000000" w:rsidRPr="00E6238F" w:rsidP="00E6238F">
      <w:pPr>
        <w:pStyle w:val="ListBullet2"/>
      </w:pPr>
      <w:r w:rsidRPr="00E6238F">
        <w:t>bottoms</w:t>
      </w:r>
    </w:p>
    <w:p w:rsidR="00000000" w:rsidRPr="00E6238F" w:rsidP="00E6238F">
      <w:pPr>
        <w:pStyle w:val="ListBullet2"/>
      </w:pPr>
      <w:r w:rsidRPr="00E6238F">
        <w:t>doors and fixing rails</w:t>
      </w:r>
    </w:p>
    <w:p w:rsidR="00000000" w:rsidRPr="00E6238F" w:rsidP="00E6238F">
      <w:pPr>
        <w:pStyle w:val="ListBullet"/>
      </w:pPr>
      <w:r w:rsidRPr="00E6238F">
        <w:t>tools and machinery commonly used in cabinetry construction</w:t>
      </w:r>
    </w:p>
    <w:p w:rsidR="00B5583B" w:rsidP="00E6238F">
      <w:pPr>
        <w:pStyle w:val="ListBullet"/>
      </w:pPr>
      <w:r w:rsidRPr="00E6238F">
        <w:t>personal protective equipment (PPE) required for cabinetry construction.</w:t>
      </w:r>
    </w:p>
    <w:p w:rsidR="00B5583B" w:rsidP="00E6238F">
      <w:pPr>
        <w:pStyle w:val="ListBullet"/>
      </w:pPr>
    </w:p>
    <w:p w:rsidR="00000000" w:rsidRPr="00E6238F" w:rsidP="00E6238F">
      <w:pPr>
        <w:pStyle w:val="Heading1"/>
      </w:pPr>
      <w:bookmarkStart w:id="11" w:name="O_1249012"/>
      <w:bookmarkEnd w:id="11"/>
      <w:r w:rsidRPr="00E6238F">
        <w:t>Assessment Conditions</w:t>
      </w:r>
    </w:p>
    <w:p w:rsidR="00000000" w:rsidRPr="00E6238F" w:rsidP="00B5583B">
      <w:pPr>
        <w:pStyle w:val="BodyText"/>
      </w:pPr>
      <w:r w:rsidRPr="00E6238F">
        <w:t>Skills must have been demonstrated in the workplace or in a simulated environment that reflects workplace conditions and contingencies. The following conditions must be met for this unit:</w:t>
      </w:r>
    </w:p>
    <w:p w:rsidR="00000000" w:rsidRPr="00E6238F" w:rsidP="00E6238F">
      <w:pPr>
        <w:pStyle w:val="ListBullet"/>
      </w:pPr>
      <w:r w:rsidRPr="00E6238F">
        <w:t>use of suitable facilities, equipment and resources, including:</w:t>
      </w:r>
    </w:p>
    <w:p w:rsidR="00000000" w:rsidRPr="00E6238F" w:rsidP="00E6238F">
      <w:pPr>
        <w:pStyle w:val="ListBullet2"/>
      </w:pPr>
      <w:r w:rsidRPr="00E6238F">
        <w:t>work documentation</w:t>
      </w:r>
    </w:p>
    <w:p w:rsidR="00000000" w:rsidRPr="00E6238F" w:rsidP="00E6238F">
      <w:pPr>
        <w:pStyle w:val="ListBullet2"/>
      </w:pPr>
      <w:r w:rsidRPr="00E6238F">
        <w:t>tools and machinery required for performance evidence</w:t>
      </w:r>
    </w:p>
    <w:p w:rsidR="00000000" w:rsidRPr="00E6238F" w:rsidP="00E6238F">
      <w:pPr>
        <w:pStyle w:val="ListBullet2"/>
      </w:pPr>
      <w:r w:rsidRPr="00E6238F">
        <w:t>PPE</w:t>
      </w:r>
    </w:p>
    <w:p w:rsidR="00000000" w:rsidRPr="00E6238F" w:rsidP="00E6238F">
      <w:pPr>
        <w:pStyle w:val="ListBullet2"/>
      </w:pPr>
      <w:r w:rsidRPr="00E6238F">
        <w:t xml:space="preserve">unprocessed manufactured board or timber </w:t>
      </w:r>
    </w:p>
    <w:p w:rsidR="00B5583B" w:rsidP="00E6238F">
      <w:pPr>
        <w:pStyle w:val="ListBullet2"/>
      </w:pPr>
      <w:r w:rsidRPr="00E6238F">
        <w:t>workplace procedures.</w:t>
      </w:r>
    </w:p>
    <w:p w:rsidR="00B5583B" w:rsidP="00E6238F">
      <w:pPr>
        <w:pStyle w:val="ListBullet2"/>
      </w:pPr>
    </w:p>
    <w:p w:rsidR="00000000" w:rsidRPr="00E6238F" w:rsidP="00E6238F">
      <w:pPr>
        <w:pStyle w:val="Heading1"/>
      </w:pPr>
      <w:bookmarkStart w:id="12" w:name="O_1249015"/>
      <w:bookmarkEnd w:id="12"/>
      <w:r w:rsidRPr="00E6238F">
        <w:t>Links</w:t>
      </w:r>
    </w:p>
    <w:p w:rsidR="00000000" w:rsidRPr="00E6238F" w:rsidP="00B5583B">
      <w:pPr>
        <w:pStyle w:val="BodyText"/>
      </w:pPr>
      <w:r w:rsidRPr="00E6238F">
        <w:t>Companion Volume impleme</w:t>
      </w:r>
      <w:r w:rsidRPr="00E6238F">
        <w:t xml:space="preserve">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B5CA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6238F" w:rsidP="00E6238F"/>
    <w:sectPr w:rsidSect="00E623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 w:rsidRPr="00B5583B" w:rsidP="00B55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3B" w:rsidP="00E62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83B" w:rsidP="00E62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583B" w:rsidP="00E623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 w:rsidP="00E623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83B">
      <w:t>Approved</w:t>
    </w:r>
    <w:r w:rsidR="00B558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8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83B">
      <w:rPr>
        <w:noProof/>
      </w:rPr>
      <w:t>4</w:t>
    </w:r>
    <w:r>
      <w:rPr>
        <w:noProof/>
      </w:rPr>
      <w:fldChar w:fldCharType="end"/>
    </w:r>
  </w:p>
  <w:p w:rsidR="00E6238F" w:rsidP="00E623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8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83B">
      <w:t>Skills Insight</w:t>
    </w:r>
    <w:r w:rsidR="00B5583B">
      <w:fldChar w:fldCharType="end"/>
    </w:r>
  </w:p>
  <w:p w:rsidR="00E6238F" w:rsidP="00E623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38F" w:rsidRPr="00B5583B" w:rsidP="00B55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3B" w:rsidRPr="002D2AF8" w:rsidP="00E62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MSFFM3042 Fabricate cabinetry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83B" w:rsidP="00E623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8F" w:rsidRPr="002D2AF8" w:rsidP="00E623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83B">
      <w:t>MSFFM3042 Fabricate cabinetry</w:t>
    </w:r>
    <w:r w:rsidR="00B558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83B">
      <w:rPr>
        <w:noProof/>
      </w:rPr>
      <w:t>2 March 2025</w:t>
    </w:r>
    <w:r>
      <w:fldChar w:fldCharType="end"/>
    </w:r>
  </w:p>
  <w:p w:rsidR="00E6238F" w:rsidP="00E623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72E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302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40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3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3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3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3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3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3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3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3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3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3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3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38F"/>
  </w:style>
  <w:style w:type="character" w:customStyle="1" w:styleId="Heading1Char">
    <w:name w:val="Heading 1 Char"/>
    <w:basedOn w:val="DefaultParagraphFont"/>
    <w:link w:val="Heading1"/>
    <w:rsid w:val="00E623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3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3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3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3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3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3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3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3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3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3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3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3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3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3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3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3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3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3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3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3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3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3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3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3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38F"/>
    <w:rPr>
      <w:b/>
      <w:spacing w:val="0"/>
    </w:rPr>
  </w:style>
  <w:style w:type="paragraph" w:customStyle="1" w:styleId="SuperTitle">
    <w:name w:val="SuperTitle"/>
    <w:basedOn w:val="Title"/>
    <w:rsid w:val="00E623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3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3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3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3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3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3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3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3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3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3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3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38F"/>
    <w:rPr>
      <w:i/>
    </w:rPr>
  </w:style>
  <w:style w:type="paragraph" w:styleId="Caption">
    <w:name w:val="caption"/>
    <w:basedOn w:val="BodyText"/>
    <w:next w:val="Normal"/>
    <w:qFormat/>
    <w:rsid w:val="00E623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3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3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38F"/>
  </w:style>
  <w:style w:type="paragraph" w:styleId="TableofFigures">
    <w:name w:val="table of figures"/>
    <w:basedOn w:val="Normal"/>
    <w:next w:val="Normal"/>
    <w:semiHidden/>
    <w:rsid w:val="00E623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3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238F"/>
    <w:rPr>
      <w:rFonts w:ascii="Wingdings" w:hAnsi="Wingdings"/>
    </w:rPr>
  </w:style>
  <w:style w:type="paragraph" w:customStyle="1" w:styleId="TableHeading">
    <w:name w:val="Table Heading"/>
    <w:basedOn w:val="HeadingBase"/>
    <w:rsid w:val="00E623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38F"/>
    <w:rPr>
      <w:color w:val="0033CC"/>
      <w:u w:val="none"/>
    </w:rPr>
  </w:style>
  <w:style w:type="paragraph" w:customStyle="1" w:styleId="BodyTextRight">
    <w:name w:val="Body Text Right"/>
    <w:basedOn w:val="BodyText"/>
    <w:rsid w:val="00E623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3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3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3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3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3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38F"/>
    <w:rPr>
      <w:sz w:val="32"/>
    </w:rPr>
  </w:style>
  <w:style w:type="paragraph" w:customStyle="1" w:styleId="HeadingProcedure">
    <w:name w:val="Heading Procedure"/>
    <w:basedOn w:val="HeadingBase"/>
    <w:next w:val="Normal"/>
    <w:rsid w:val="00E623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38F"/>
    <w:pPr>
      <w:spacing w:before="60" w:after="60"/>
    </w:pPr>
  </w:style>
  <w:style w:type="paragraph" w:styleId="ListContinue">
    <w:name w:val="List Continue"/>
    <w:basedOn w:val="List"/>
    <w:rsid w:val="00E6238F"/>
    <w:pPr>
      <w:ind w:firstLine="0"/>
    </w:pPr>
  </w:style>
  <w:style w:type="paragraph" w:customStyle="1" w:styleId="ListNote">
    <w:name w:val="List Note"/>
    <w:basedOn w:val="List"/>
    <w:rsid w:val="00E623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3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3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38F"/>
    <w:rPr>
      <w:rFonts w:ascii="Courier New" w:hAnsi="Courier New"/>
    </w:rPr>
  </w:style>
  <w:style w:type="paragraph" w:customStyle="1" w:styleId="NoteBullet">
    <w:name w:val="Note Bullet"/>
    <w:basedOn w:val="Note"/>
    <w:rsid w:val="00E623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3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3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3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3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23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3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38F"/>
    <w:rPr>
      <w:b/>
      <w:smallCaps/>
    </w:rPr>
  </w:style>
  <w:style w:type="paragraph" w:customStyle="1" w:styleId="TableListNumber">
    <w:name w:val="Table List Number"/>
    <w:basedOn w:val="ListNumber"/>
    <w:rsid w:val="00E623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3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38F"/>
    <w:pPr>
      <w:numPr>
        <w:numId w:val="9"/>
      </w:numPr>
    </w:pPr>
  </w:style>
  <w:style w:type="paragraph" w:customStyle="1" w:styleId="ListAlpha2">
    <w:name w:val="List Alpha 2"/>
    <w:basedOn w:val="List2"/>
    <w:rsid w:val="00E6238F"/>
    <w:pPr>
      <w:numPr>
        <w:numId w:val="8"/>
      </w:numPr>
    </w:pPr>
  </w:style>
  <w:style w:type="paragraph" w:styleId="List2">
    <w:name w:val="List 2"/>
    <w:basedOn w:val="BodyText"/>
    <w:rsid w:val="00E623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3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3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3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3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3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38F"/>
    <w:pPr>
      <w:numPr>
        <w:numId w:val="4"/>
      </w:numPr>
    </w:pPr>
  </w:style>
  <w:style w:type="paragraph" w:styleId="ListContinue2">
    <w:name w:val="List Continue 2"/>
    <w:basedOn w:val="List2"/>
    <w:rsid w:val="00E6238F"/>
    <w:pPr>
      <w:ind w:firstLine="0"/>
    </w:pPr>
  </w:style>
  <w:style w:type="paragraph" w:styleId="ListContinue3">
    <w:name w:val="List Continue 3"/>
    <w:basedOn w:val="List3"/>
    <w:rsid w:val="00E6238F"/>
    <w:pPr>
      <w:ind w:left="1021" w:firstLine="0"/>
    </w:pPr>
  </w:style>
  <w:style w:type="paragraph" w:styleId="ListContinue4">
    <w:name w:val="List Continue 4"/>
    <w:basedOn w:val="List4"/>
    <w:rsid w:val="00E6238F"/>
    <w:pPr>
      <w:ind w:firstLine="0"/>
    </w:pPr>
  </w:style>
  <w:style w:type="paragraph" w:styleId="ListContinue5">
    <w:name w:val="List Continue 5"/>
    <w:basedOn w:val="List5"/>
    <w:rsid w:val="00E6238F"/>
    <w:pPr>
      <w:ind w:firstLine="0"/>
    </w:pPr>
  </w:style>
  <w:style w:type="paragraph" w:styleId="ListNumber3">
    <w:name w:val="List Number 3"/>
    <w:basedOn w:val="List3"/>
    <w:rsid w:val="00E6238F"/>
    <w:pPr>
      <w:numPr>
        <w:numId w:val="5"/>
      </w:numPr>
    </w:pPr>
  </w:style>
  <w:style w:type="paragraph" w:styleId="ListNumber4">
    <w:name w:val="List Number 4"/>
    <w:basedOn w:val="List4"/>
    <w:rsid w:val="00E6238F"/>
    <w:pPr>
      <w:numPr>
        <w:numId w:val="6"/>
      </w:numPr>
    </w:pPr>
  </w:style>
  <w:style w:type="paragraph" w:styleId="ListNumber5">
    <w:name w:val="List Number 5"/>
    <w:basedOn w:val="List5"/>
    <w:rsid w:val="00E6238F"/>
    <w:pPr>
      <w:numPr>
        <w:numId w:val="7"/>
      </w:numPr>
    </w:pPr>
  </w:style>
  <w:style w:type="paragraph" w:styleId="BlockText">
    <w:name w:val="Block Text"/>
    <w:basedOn w:val="Normal"/>
    <w:rsid w:val="00E623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3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38F"/>
    <w:rPr>
      <w:sz w:val="16"/>
      <w:vertAlign w:val="superscript"/>
    </w:rPr>
  </w:style>
  <w:style w:type="character" w:customStyle="1" w:styleId="Symbols">
    <w:name w:val="Symbols"/>
    <w:basedOn w:val="DefaultParagraphFont"/>
    <w:rsid w:val="00E6238F"/>
    <w:rPr>
      <w:rFonts w:ascii="Symbol" w:hAnsi="Symbol"/>
    </w:rPr>
  </w:style>
  <w:style w:type="character" w:customStyle="1" w:styleId="MenuOptions">
    <w:name w:val="Menu Options"/>
    <w:basedOn w:val="DefaultParagraphFont"/>
    <w:rsid w:val="00E623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38F"/>
    <w:rPr>
      <w:b/>
    </w:rPr>
  </w:style>
  <w:style w:type="character" w:customStyle="1" w:styleId="Underlined">
    <w:name w:val="Underlined"/>
    <w:basedOn w:val="DefaultParagraphFont"/>
    <w:rsid w:val="00E6238F"/>
    <w:rPr>
      <w:u w:val="single"/>
    </w:rPr>
  </w:style>
  <w:style w:type="paragraph" w:customStyle="1" w:styleId="TableBodyTextRight">
    <w:name w:val="Table Body Text Right"/>
    <w:basedOn w:val="TableBodyText"/>
    <w:rsid w:val="00E623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38F"/>
    <w:rPr>
      <w:sz w:val="18"/>
    </w:rPr>
  </w:style>
  <w:style w:type="paragraph" w:customStyle="1" w:styleId="BodySmallRight">
    <w:name w:val="Body Small Right"/>
    <w:basedOn w:val="BodyTextRight"/>
    <w:rsid w:val="00E6238F"/>
    <w:rPr>
      <w:sz w:val="18"/>
      <w:szCs w:val="18"/>
    </w:rPr>
  </w:style>
  <w:style w:type="paragraph" w:customStyle="1" w:styleId="MarginEdition">
    <w:name w:val="Margin Edition"/>
    <w:basedOn w:val="MarginNote"/>
    <w:rsid w:val="00E623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38F"/>
    <w:rPr>
      <w:sz w:val="2"/>
      <w:szCs w:val="2"/>
    </w:rPr>
  </w:style>
  <w:style w:type="character" w:customStyle="1" w:styleId="Small">
    <w:name w:val="Small"/>
    <w:basedOn w:val="DefaultParagraphFont"/>
    <w:rsid w:val="00E6238F"/>
    <w:rPr>
      <w:sz w:val="16"/>
    </w:rPr>
  </w:style>
  <w:style w:type="paragraph" w:customStyle="1" w:styleId="WideTable">
    <w:name w:val="Wide Table"/>
    <w:basedOn w:val="Normal"/>
    <w:rsid w:val="00E623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38F"/>
  </w:style>
  <w:style w:type="paragraph" w:styleId="Quote">
    <w:name w:val="Quote"/>
    <w:basedOn w:val="Heading1"/>
    <w:link w:val="QuoteChar"/>
    <w:qFormat/>
    <w:rsid w:val="00E623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3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38F"/>
    <w:pPr>
      <w:pageBreakBefore/>
    </w:pPr>
  </w:style>
  <w:style w:type="paragraph" w:customStyle="1" w:styleId="Border">
    <w:name w:val="Border"/>
    <w:basedOn w:val="Normal"/>
    <w:qFormat/>
    <w:rsid w:val="00E623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3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3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3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3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3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3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38F"/>
    <w:rPr>
      <w:u w:val="single"/>
    </w:rPr>
  </w:style>
  <w:style w:type="character" w:customStyle="1" w:styleId="BoldandItalics">
    <w:name w:val="Bold and Italics"/>
    <w:qFormat/>
    <w:rsid w:val="00E6238F"/>
    <w:rPr>
      <w:b/>
      <w:i/>
      <w:u w:val="none"/>
    </w:rPr>
  </w:style>
  <w:style w:type="paragraph" w:styleId="BalloonText">
    <w:name w:val="Balloon Text"/>
    <w:basedOn w:val="Normal"/>
    <w:link w:val="BalloonTextChar"/>
    <w:rsid w:val="00E62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3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3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3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3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3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38F"/>
    <w:pPr>
      <w:spacing w:before="0" w:after="0"/>
    </w:pPr>
  </w:style>
  <w:style w:type="paragraph" w:customStyle="1" w:styleId="BodyTextBold">
    <w:name w:val="Body Text Bold"/>
    <w:basedOn w:val="BodyText"/>
    <w:qFormat/>
    <w:rsid w:val="00E6238F"/>
    <w:rPr>
      <w:b/>
    </w:rPr>
  </w:style>
  <w:style w:type="character" w:styleId="Hyperlink">
    <w:name w:val="Hyperlink"/>
    <w:basedOn w:val="DefaultParagraphFont"/>
    <w:uiPriority w:val="99"/>
    <w:unhideWhenUsed/>
    <w:rsid w:val="00B55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6035</Characters>
  <Application>Microsoft Office Word</Application>
  <DocSecurity>0</DocSecurity>
  <Lines>177</Lines>
  <Paragraphs>124</Paragraphs>
  <ScaleCrop>false</ScaleCrop>
  <Company>Author-it Software Corporation Ltd.</Company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MSFFM3042 Fabricate cabinetry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