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4FA7" w:rsidP="00084FA7">
      <w:pPr>
        <w:pStyle w:val="Title"/>
      </w:pPr>
      <w:r>
        <w:fldChar w:fldCharType="begin"/>
      </w:r>
      <w:r>
        <w:instrText xml:space="preserve"> TITLE   \* MERGEFORMAT </w:instrText>
      </w:r>
      <w:r>
        <w:fldChar w:fldCharType="separate"/>
      </w:r>
      <w:r>
        <w:t>MSFFM3041 Determine and document requirements for cabinetry installation</w:t>
      </w:r>
      <w:r>
        <w:fldChar w:fldCharType="end"/>
      </w:r>
    </w:p>
    <w:p w:rsidR="00084FA7" w:rsidP="00084FA7">
      <w:pPr>
        <w:pStyle w:val="Version"/>
        <w:sectPr w:rsidSect="000E6D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6DC0" w:rsidP="000E6DC0">
      <w:pPr>
        <w:pStyle w:val="SuperHeading"/>
      </w:pPr>
      <w:r w:rsidRPr="000E6DC0">
        <w:t>MSFFM3041 Determine and document requirements for cabinetry installation</w:t>
      </w:r>
    </w:p>
    <w:p w:rsidR="00000000" w:rsidRPr="000E6DC0" w:rsidP="000E6DC0">
      <w:pPr>
        <w:pStyle w:val="Heading1"/>
      </w:pPr>
      <w:bookmarkStart w:id="1" w:name="O_1248130"/>
      <w:bookmarkEnd w:id="1"/>
      <w:r w:rsidRPr="000E6DC0">
        <w:t>Modification History</w:t>
      </w:r>
    </w:p>
    <w:p w:rsidR="00000000" w:rsidRPr="000E6DC0" w:rsidP="00084FA7">
      <w:pPr>
        <w:pStyle w:val="BodyText"/>
      </w:pPr>
      <w:r w:rsidRPr="000E6DC0">
        <w:t>Release 1. Changes to code, application, elements, performance cri</w:t>
      </w:r>
      <w:r w:rsidRPr="000E6DC0">
        <w:t>teria, assessment requirements. Foundation skills added. Range of conditions removed. Assessment requirements changed.</w:t>
      </w:r>
    </w:p>
    <w:p w:rsidR="00000000" w:rsidRPr="000E6DC0" w:rsidP="000E6DC0">
      <w:pPr>
        <w:pStyle w:val="Heading1"/>
      </w:pPr>
      <w:bookmarkStart w:id="2" w:name="O_1248131"/>
      <w:bookmarkEnd w:id="2"/>
      <w:r w:rsidRPr="000E6DC0">
        <w:t>Application</w:t>
      </w:r>
    </w:p>
    <w:p w:rsidR="00000000" w:rsidRPr="000E6DC0" w:rsidP="00084FA7">
      <w:pPr>
        <w:pStyle w:val="BodyText"/>
      </w:pPr>
      <w:r w:rsidRPr="000E6DC0">
        <w:t>This unit describes the skills and knowledge required to conduct onsite assessment of spatial and other re</w:t>
      </w:r>
      <w:r w:rsidRPr="000E6DC0">
        <w:t>quirements for the installation of fitted cabinetry. This includes assessment of overall site, walls, floors, appliances, services and other structural components in addition to taking detailed and precise measurements. Cabinetry may be custom-made or mass</w:t>
      </w:r>
      <w:r w:rsidRPr="000E6DC0">
        <w:t xml:space="preserve"> manufactured.</w:t>
      </w:r>
    </w:p>
    <w:p w:rsidR="00000000" w:rsidRPr="000E6DC0" w:rsidP="00084FA7">
      <w:pPr>
        <w:pStyle w:val="BodyText"/>
      </w:pPr>
      <w:r w:rsidRPr="000E6DC0">
        <w:t>Cabinet installers with this competency follow procedures, using discretion, judgement and problem solving to identify and resolve potential installation issues. Installers may or may not be involved in the actual construction of cabinetry.</w:t>
      </w:r>
    </w:p>
    <w:p w:rsidR="00000000" w:rsidRPr="000E6DC0" w:rsidP="00084FA7">
      <w:pPr>
        <w:pStyle w:val="BodyText"/>
      </w:pPr>
      <w:r w:rsidRPr="000E6DC0">
        <w:t>Licensing, legislative or certification requirements may apply to this unit and relevant state/territory and local government agencies should be consulted to determine any necessary certification or licensing for undertaking kitchen and bathroom work. Acce</w:t>
      </w:r>
      <w:r w:rsidRPr="000E6DC0">
        <w:t xml:space="preserve">ss to construction sites requires certification of general induction training specified by the </w:t>
      </w:r>
      <w:r w:rsidRPr="000E6DC0">
        <w:rPr>
          <w:rStyle w:val="Emphasis"/>
        </w:rPr>
        <w:t>National Code of Practice for Induction for Construction Work</w:t>
      </w:r>
      <w:r w:rsidRPr="000E6DC0">
        <w:t xml:space="preserve"> (ASCC 2007).</w:t>
      </w:r>
    </w:p>
    <w:p w:rsidR="00000000" w:rsidRPr="000E6DC0" w:rsidP="000E6DC0">
      <w:pPr>
        <w:pStyle w:val="Heading1"/>
      </w:pPr>
      <w:bookmarkStart w:id="3" w:name="O_1248133"/>
      <w:bookmarkEnd w:id="3"/>
      <w:r w:rsidRPr="000E6DC0">
        <w:t>Competency Field</w:t>
      </w:r>
    </w:p>
    <w:p w:rsidR="00000000" w:rsidRPr="000E6DC0" w:rsidP="00084FA7">
      <w:pPr>
        <w:pStyle w:val="BodyText"/>
      </w:pPr>
      <w:r w:rsidRPr="000E6DC0">
        <w:t>Cabinetry and furniture</w:t>
      </w:r>
    </w:p>
    <w:p w:rsidR="00000000" w:rsidRPr="000E6DC0" w:rsidP="000E6DC0">
      <w:pPr>
        <w:pStyle w:val="Heading1"/>
      </w:pPr>
      <w:bookmarkStart w:id="4" w:name="O_1248135"/>
      <w:bookmarkEnd w:id="4"/>
      <w:r w:rsidRPr="000E6DC0">
        <w:t>Element</w:t>
      </w:r>
      <w:r w:rsidRPr="000E6DC0">
        <w:t>s and Performance Criteria</w:t>
      </w:r>
    </w:p>
    <w:tbl>
      <w:tblPr>
        <w:tblW w:w="9639" w:type="dxa"/>
        <w:tblLayout w:type="fixed"/>
        <w:tblCellMar>
          <w:left w:w="62" w:type="dxa"/>
          <w:right w:w="62" w:type="dxa"/>
        </w:tblCellMar>
        <w:tblLook w:val="0000"/>
      </w:tblPr>
      <w:tblGrid>
        <w:gridCol w:w="2502"/>
        <w:gridCol w:w="7137"/>
      </w:tblGrid>
      <w:tr w:rsidTr="00084FA7">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E6DC0" w:rsidP="000E6DC0">
            <w:pPr>
              <w:pStyle w:val="BodyText"/>
            </w:pPr>
            <w:r w:rsidRPr="000E6DC0">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E6DC0">
            <w:pPr>
              <w:pStyle w:val="BodyText"/>
              <w:rPr>
                <w:lang w:val="en-NZ"/>
              </w:rPr>
            </w:pPr>
            <w:r w:rsidRPr="000E6DC0">
              <w:rPr>
                <w:rStyle w:val="SpecialBold"/>
              </w:rPr>
              <w:t>Performance Criteria</w:t>
            </w:r>
          </w:p>
        </w:tc>
      </w:tr>
      <w:tr w:rsidTr="00084FA7">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E6DC0">
            <w:pPr>
              <w:pStyle w:val="BodyText"/>
              <w:rPr>
                <w:lang w:val="en-NZ"/>
              </w:rPr>
            </w:pPr>
            <w:r w:rsidRPr="000E6DC0">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E6DC0">
            <w:pPr>
              <w:pStyle w:val="BodyText"/>
              <w:rPr>
                <w:lang w:val="en-NZ"/>
              </w:rPr>
            </w:pPr>
            <w:r w:rsidRPr="000E6DC0">
              <w:t>Performance criteria describe the performance needed to demonstrate achievement of the element.</w:t>
            </w:r>
          </w:p>
        </w:tc>
      </w:tr>
      <w:tr w:rsidTr="00084FA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DC0">
            <w:pPr>
              <w:pStyle w:val="BodyText"/>
              <w:rPr>
                <w:lang w:val="en-NZ"/>
              </w:rPr>
            </w:pPr>
            <w:r w:rsidRPr="000E6DC0">
              <w:t>1. Assess overall installation site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DC0" w:rsidP="000E6DC0">
            <w:pPr>
              <w:pStyle w:val="BodyText"/>
            </w:pPr>
            <w:r w:rsidRPr="000E6DC0">
              <w:t xml:space="preserve">1.1 Review project brief and design documentation and identify site aspects to be assessed </w:t>
            </w:r>
          </w:p>
          <w:p w:rsidR="00000000" w:rsidRPr="000E6DC0" w:rsidP="000E6DC0">
            <w:pPr>
              <w:pStyle w:val="BodyText"/>
            </w:pPr>
            <w:r w:rsidRPr="000E6DC0">
              <w:t>1.2 Arrange site access with client in accordance with workplace procedures</w:t>
            </w:r>
          </w:p>
          <w:p w:rsidR="00000000" w:rsidRPr="000E6DC0" w:rsidP="000E6DC0">
            <w:pPr>
              <w:pStyle w:val="BodyText"/>
            </w:pPr>
            <w:r w:rsidRPr="000E6DC0">
              <w:t>1.3 Identify and follow site work health and safety procedures when making onsite inspec</w:t>
            </w:r>
            <w:r w:rsidRPr="000E6DC0">
              <w:t>tions</w:t>
            </w:r>
          </w:p>
          <w:p w:rsidR="00000000" w:rsidRPr="000E6DC0" w:rsidP="000E6DC0">
            <w:pPr>
              <w:pStyle w:val="BodyText"/>
            </w:pPr>
            <w:r w:rsidRPr="000E6DC0">
              <w:t xml:space="preserve">1.4 Determine access requirements for materials and equipment based </w:t>
            </w:r>
            <w:r w:rsidRPr="000E6DC0">
              <w:t>on site features</w:t>
            </w:r>
          </w:p>
          <w:p w:rsidR="00000000" w:rsidP="000E6DC0">
            <w:pPr>
              <w:pStyle w:val="BodyText"/>
              <w:rPr>
                <w:lang w:val="en-NZ"/>
              </w:rPr>
            </w:pPr>
            <w:r w:rsidRPr="000E6DC0">
              <w:t>1.5 Identify and review other work being undertaken at site for impact on installation work</w:t>
            </w:r>
          </w:p>
        </w:tc>
      </w:tr>
      <w:tr w:rsidTr="00084FA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DC0">
            <w:pPr>
              <w:pStyle w:val="BodyText"/>
              <w:rPr>
                <w:lang w:val="en-NZ"/>
              </w:rPr>
            </w:pPr>
            <w:r w:rsidRPr="000E6DC0">
              <w:t>2. Assess site construction features for impact on cabinetry installatio</w:t>
            </w:r>
            <w:r w:rsidRPr="000E6DC0">
              <w:t>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DC0" w:rsidP="000E6DC0">
            <w:pPr>
              <w:pStyle w:val="BodyText"/>
            </w:pPr>
            <w:r w:rsidRPr="000E6DC0">
              <w:t xml:space="preserve">2.1 Examine wall and floor construction and features and determine implications for cabinet installation </w:t>
            </w:r>
          </w:p>
          <w:p w:rsidR="00000000" w:rsidP="000E6DC0">
            <w:pPr>
              <w:pStyle w:val="BodyText"/>
              <w:rPr>
                <w:lang w:val="en-NZ"/>
              </w:rPr>
            </w:pPr>
            <w:r w:rsidRPr="000E6DC0">
              <w:t>2.2 Identify and inspect other structural features and determine implications for cabinet installation</w:t>
            </w:r>
          </w:p>
        </w:tc>
      </w:tr>
      <w:tr w:rsidTr="00084FA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DC0">
            <w:pPr>
              <w:pStyle w:val="BodyText"/>
              <w:rPr>
                <w:lang w:val="en-NZ"/>
              </w:rPr>
            </w:pPr>
            <w:r w:rsidRPr="000E6DC0">
              <w:t>3. Assess appliances and services for impact</w:t>
            </w:r>
            <w:r w:rsidRPr="000E6DC0">
              <w:t xml:space="preserve"> on cabinetry installation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DC0" w:rsidP="000E6DC0">
            <w:pPr>
              <w:pStyle w:val="BodyText"/>
            </w:pPr>
            <w:r w:rsidRPr="000E6DC0">
              <w:t xml:space="preserve">3.1 Review appliance installation requirements from manuals or physical inspection and determine impact on cabinet installation </w:t>
            </w:r>
          </w:p>
          <w:p w:rsidR="00000000" w:rsidP="000E6DC0">
            <w:pPr>
              <w:pStyle w:val="BodyText"/>
              <w:rPr>
                <w:lang w:val="en-NZ"/>
              </w:rPr>
            </w:pPr>
            <w:r w:rsidRPr="000E6DC0">
              <w:t>3.2 Identify compliance issues and their impact on design and layout and determine appropriate acti</w:t>
            </w:r>
            <w:r w:rsidRPr="000E6DC0">
              <w:t>on</w:t>
            </w:r>
          </w:p>
        </w:tc>
      </w:tr>
      <w:tr w:rsidTr="00084FA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DC0">
            <w:pPr>
              <w:pStyle w:val="BodyText"/>
              <w:rPr>
                <w:lang w:val="en-NZ"/>
              </w:rPr>
            </w:pPr>
            <w:r w:rsidRPr="000E6DC0">
              <w:t>4 Obtain measurements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DC0" w:rsidP="000E6DC0">
            <w:pPr>
              <w:pStyle w:val="BodyText"/>
            </w:pPr>
            <w:r w:rsidRPr="000E6DC0">
              <w:t xml:space="preserve">4.1 Select measuring devices and processes suited to situation </w:t>
            </w:r>
          </w:p>
          <w:p w:rsidR="00000000" w:rsidRPr="000E6DC0" w:rsidP="000E6DC0">
            <w:pPr>
              <w:pStyle w:val="BodyText"/>
            </w:pPr>
            <w:r w:rsidRPr="000E6DC0">
              <w:t>4.2 Take, reconfirm and record accurate measurements of all required site aspects</w:t>
            </w:r>
          </w:p>
          <w:p w:rsidR="00000000" w:rsidRPr="000E6DC0" w:rsidP="000E6DC0">
            <w:pPr>
              <w:pStyle w:val="BodyText"/>
            </w:pPr>
            <w:r w:rsidRPr="000E6DC0">
              <w:t xml:space="preserve">4.3 Select and use appropriate calculations to obtain required cabinetry dimensions and other relevant information </w:t>
            </w:r>
          </w:p>
          <w:p w:rsidR="00000000" w:rsidP="000E6DC0">
            <w:pPr>
              <w:pStyle w:val="BodyText"/>
              <w:rPr>
                <w:lang w:val="en-NZ"/>
              </w:rPr>
            </w:pPr>
            <w:r w:rsidRPr="000E6DC0">
              <w:t xml:space="preserve">4.4 Follow workplace requirements for quality assurance requirements and allowable tolerances </w:t>
            </w:r>
          </w:p>
        </w:tc>
      </w:tr>
      <w:tr w:rsidTr="00084FA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DC0">
            <w:pPr>
              <w:pStyle w:val="BodyText"/>
              <w:rPr>
                <w:lang w:val="en-NZ"/>
              </w:rPr>
            </w:pPr>
            <w:r w:rsidRPr="000E6DC0">
              <w:t xml:space="preserve">5. Document installation requirements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DC0" w:rsidP="000E6DC0">
            <w:pPr>
              <w:pStyle w:val="BodyText"/>
            </w:pPr>
            <w:r w:rsidRPr="000E6DC0">
              <w:t>5.1 R</w:t>
            </w:r>
            <w:r w:rsidRPr="000E6DC0">
              <w:t>eview findings from assessments and determine individual and interrelated implications for cabinetry construction and installation</w:t>
            </w:r>
          </w:p>
          <w:p w:rsidR="00000000" w:rsidRPr="000E6DC0" w:rsidP="000E6DC0">
            <w:pPr>
              <w:pStyle w:val="BodyText"/>
            </w:pPr>
            <w:r w:rsidRPr="000E6DC0">
              <w:t>5.2 Prepare site plan that shows all features and measurements that will affect cabinetry manufacture or installation using e</w:t>
            </w:r>
            <w:r w:rsidRPr="000E6DC0">
              <w:t>stablished drawing protocols</w:t>
            </w:r>
          </w:p>
          <w:p w:rsidR="00000000" w:rsidRPr="000E6DC0" w:rsidP="000E6DC0">
            <w:pPr>
              <w:pStyle w:val="BodyText"/>
            </w:pPr>
            <w:r w:rsidRPr="000E6DC0">
              <w:t xml:space="preserve">5.3 Prepare supporting documentation that details other required information to support manufacture and installation process </w:t>
            </w:r>
          </w:p>
        </w:tc>
      </w:tr>
    </w:tbl>
    <w:p w:rsidR="00000000" w:rsidRPr="000E6DC0" w:rsidP="000E6DC0">
      <w:pPr>
        <w:pStyle w:val="BodyText"/>
      </w:pPr>
    </w:p>
    <w:p w:rsidR="00000000" w:rsidRPr="000E6DC0" w:rsidP="000E6DC0">
      <w:pPr>
        <w:pStyle w:val="AllowPageBreak"/>
      </w:pPr>
    </w:p>
    <w:p w:rsidR="00000000" w:rsidRPr="000E6DC0" w:rsidP="000E6DC0">
      <w:pPr>
        <w:pStyle w:val="Heading1"/>
      </w:pPr>
      <w:bookmarkStart w:id="5" w:name="O_1248136"/>
      <w:bookmarkEnd w:id="5"/>
      <w:r w:rsidRPr="000E6DC0">
        <w:t>Foundation Skills</w:t>
      </w:r>
    </w:p>
    <w:p w:rsidR="00000000" w:rsidRPr="000E6DC0" w:rsidP="00084FA7">
      <w:pPr>
        <w:pStyle w:val="BodyText"/>
      </w:pPr>
      <w:r w:rsidRPr="000E6DC0">
        <w:t xml:space="preserve">This section describes those language, literacy, numeracy and </w:t>
      </w:r>
      <w:r w:rsidRPr="000E6DC0">
        <w:t>employment skills that are essential to performance but not explicit in the performance criteria.</w:t>
      </w:r>
    </w:p>
    <w:p w:rsidR="00000000" w:rsidRPr="000E6DC0" w:rsidP="000E6DC0">
      <w:pPr>
        <w:pStyle w:val="ListBullet"/>
      </w:pPr>
      <w:r w:rsidRPr="000E6DC0">
        <w:t>Reading skills to interpret unfamiliar design documentation</w:t>
      </w:r>
    </w:p>
    <w:p w:rsidR="00000000" w:rsidRPr="000E6DC0" w:rsidP="000E6DC0">
      <w:pPr>
        <w:pStyle w:val="ListBullet"/>
      </w:pPr>
      <w:r w:rsidRPr="000E6DC0">
        <w:t>Writing skills to communicate information in familiar workplace documents</w:t>
      </w:r>
    </w:p>
    <w:p w:rsidR="00000000" w:rsidRPr="000E6DC0" w:rsidP="000E6DC0">
      <w:pPr>
        <w:pStyle w:val="ListBullet"/>
      </w:pPr>
      <w:r w:rsidRPr="000E6DC0">
        <w:t>Oral communication skills to liaise with clients and work colleagues on familiar operational matters</w:t>
      </w:r>
    </w:p>
    <w:p w:rsidR="00000000" w:rsidRPr="000E6DC0" w:rsidP="000E6DC0">
      <w:pPr>
        <w:pStyle w:val="ListBullet"/>
      </w:pPr>
      <w:r w:rsidRPr="000E6DC0">
        <w:t xml:space="preserve">Numeracy skills to measure and calculate area, mass, perimeter, volume, scales and ratios. </w:t>
      </w:r>
    </w:p>
    <w:p w:rsidR="00000000" w:rsidRPr="000E6DC0" w:rsidP="00084FA7">
      <w:pPr>
        <w:pStyle w:val="BodyText"/>
      </w:pPr>
      <w:r w:rsidRPr="000E6DC0">
        <w:t>Other foundation skills essential to performance are explicit i</w:t>
      </w:r>
      <w:r w:rsidRPr="000E6DC0">
        <w:t>n the performance criteria of this unit.</w:t>
      </w:r>
    </w:p>
    <w:p w:rsidR="00000000" w:rsidRPr="000E6DC0" w:rsidP="000E6DC0">
      <w:pPr>
        <w:pStyle w:val="Heading1"/>
      </w:pPr>
      <w:bookmarkStart w:id="6" w:name="O_1248138"/>
      <w:bookmarkEnd w:id="6"/>
      <w:r w:rsidRPr="000E6DC0">
        <w:t>Unit Mapping Information</w:t>
      </w:r>
    </w:p>
    <w:p w:rsidR="00000000" w:rsidRPr="000E6DC0" w:rsidP="00084FA7">
      <w:pPr>
        <w:pStyle w:val="BodyText"/>
      </w:pPr>
      <w:r w:rsidRPr="000E6DC0">
        <w:t>Release 1. Redesigned unit – merges, supersedes and is not equivalent to MSFKB3002 Determine requirements for installation of cabinets, MSFFM3011 Measure and draw site lay</w:t>
      </w:r>
      <w:r w:rsidRPr="000E6DC0">
        <w:t>out for manufactured furniture products and MSFKB3003 Check and measure fit of cabinets.</w:t>
      </w:r>
    </w:p>
    <w:p w:rsidR="00000000" w:rsidRPr="000E6DC0" w:rsidP="000E6DC0">
      <w:pPr>
        <w:pStyle w:val="Heading1"/>
      </w:pPr>
      <w:bookmarkStart w:id="7" w:name="O_1248145"/>
      <w:bookmarkEnd w:id="7"/>
      <w:r w:rsidRPr="000E6DC0">
        <w:t>Links</w:t>
      </w:r>
    </w:p>
    <w:p w:rsidR="00000000" w:rsidRPr="000E6DC0" w:rsidP="00084FA7">
      <w:pPr>
        <w:pStyle w:val="BodyText"/>
      </w:pPr>
      <w:r w:rsidRPr="000E6DC0">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B17F44">
        <w:rPr>
          <w:rStyle w:val="Hyperlink"/>
        </w:rPr>
        <w:t>https://vetnet.gov.au/Pages/TrainingDocs.aspx?q=0601ab95-583a-4e93-b2d4-cfb27b03ed73</w:t>
      </w:r>
      <w:r>
        <w:fldChar w:fldCharType="end"/>
      </w:r>
    </w:p>
    <w:p w:rsidR="00000000" w:rsidRPr="000E6DC0" w:rsidP="000E6DC0"/>
    <w:sectPr w:rsidSect="000E6DC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D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DC0" w:rsidRPr="00084FA7" w:rsidP="00084F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D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FA7" w:rsidP="000E6D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4FA7" w:rsidP="000E6DC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84FA7" w:rsidP="000E6D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D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F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6DC0" w:rsidRPr="00084FA7" w:rsidP="00084F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D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FA7" w:rsidRPr="002D2AF8" w:rsidP="000E6DC0">
    <w:pPr>
      <w:pStyle w:val="Header"/>
      <w:framePr w:wrap="around"/>
    </w:pPr>
    <w:r>
      <w:fldChar w:fldCharType="begin"/>
    </w:r>
    <w:r>
      <w:instrText xml:space="preserve"> TITLE   \* MERGEFORMAT </w:instrText>
    </w:r>
    <w:r>
      <w:fldChar w:fldCharType="separate"/>
    </w:r>
    <w:r>
      <w:t>MSFFM3041 Determine and document requirements for cabinetry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084FA7" w:rsidP="000E6D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A471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0800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6D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6DC0"/>
    <w:pPr>
      <w:spacing w:before="360" w:after="60"/>
      <w:outlineLvl w:val="0"/>
    </w:pPr>
    <w:rPr>
      <w:sz w:val="32"/>
    </w:rPr>
  </w:style>
  <w:style w:type="paragraph" w:styleId="Heading2">
    <w:name w:val="heading 2"/>
    <w:basedOn w:val="HeadingBase"/>
    <w:next w:val="BodyText"/>
    <w:link w:val="Heading2Char"/>
    <w:qFormat/>
    <w:rsid w:val="000E6DC0"/>
    <w:pPr>
      <w:keepLines/>
      <w:spacing w:before="240" w:after="120"/>
      <w:outlineLvl w:val="1"/>
    </w:pPr>
    <w:rPr>
      <w:sz w:val="28"/>
      <w:szCs w:val="40"/>
    </w:rPr>
  </w:style>
  <w:style w:type="paragraph" w:styleId="Heading3">
    <w:name w:val="heading 3"/>
    <w:basedOn w:val="HeadingBase"/>
    <w:next w:val="BodyText"/>
    <w:link w:val="Heading3Char"/>
    <w:qFormat/>
    <w:rsid w:val="000E6DC0"/>
    <w:pPr>
      <w:spacing w:before="180" w:after="120"/>
      <w:outlineLvl w:val="2"/>
    </w:pPr>
    <w:rPr>
      <w:spacing w:val="-10"/>
      <w:kern w:val="32"/>
    </w:rPr>
  </w:style>
  <w:style w:type="paragraph" w:styleId="Heading4">
    <w:name w:val="heading 4"/>
    <w:basedOn w:val="HeadingBase"/>
    <w:next w:val="BodyText"/>
    <w:link w:val="Heading4Char"/>
    <w:qFormat/>
    <w:rsid w:val="000E6DC0"/>
    <w:pPr>
      <w:spacing w:before="160" w:after="120"/>
      <w:outlineLvl w:val="3"/>
    </w:pPr>
    <w:rPr>
      <w:sz w:val="22"/>
    </w:rPr>
  </w:style>
  <w:style w:type="paragraph" w:styleId="Heading5">
    <w:name w:val="heading 5"/>
    <w:basedOn w:val="HeadingBase"/>
    <w:next w:val="Normal"/>
    <w:link w:val="Heading5Char"/>
    <w:qFormat/>
    <w:rsid w:val="000E6DC0"/>
    <w:pPr>
      <w:spacing w:before="80"/>
      <w:outlineLvl w:val="4"/>
    </w:pPr>
    <w:rPr>
      <w:color w:val="918585"/>
      <w:sz w:val="20"/>
    </w:rPr>
  </w:style>
  <w:style w:type="paragraph" w:styleId="Heading6">
    <w:name w:val="heading 6"/>
    <w:basedOn w:val="HeadingBase"/>
    <w:next w:val="Normal"/>
    <w:link w:val="Heading6Char"/>
    <w:qFormat/>
    <w:rsid w:val="000E6DC0"/>
    <w:pPr>
      <w:spacing w:before="60"/>
      <w:outlineLvl w:val="5"/>
    </w:pPr>
    <w:rPr>
      <w:color w:val="918585"/>
      <w:sz w:val="20"/>
    </w:rPr>
  </w:style>
  <w:style w:type="paragraph" w:styleId="Heading7">
    <w:name w:val="heading 7"/>
    <w:basedOn w:val="Normal"/>
    <w:next w:val="Normal"/>
    <w:link w:val="Heading7Char"/>
    <w:qFormat/>
    <w:rsid w:val="000E6DC0"/>
    <w:pPr>
      <w:ind w:left="720"/>
      <w:outlineLvl w:val="6"/>
    </w:pPr>
    <w:rPr>
      <w:i/>
    </w:rPr>
  </w:style>
  <w:style w:type="paragraph" w:styleId="Heading8">
    <w:name w:val="heading 8"/>
    <w:basedOn w:val="Normal"/>
    <w:next w:val="Normal"/>
    <w:link w:val="Heading8Char"/>
    <w:qFormat/>
    <w:rsid w:val="000E6DC0"/>
    <w:pPr>
      <w:ind w:left="720"/>
      <w:outlineLvl w:val="7"/>
    </w:pPr>
    <w:rPr>
      <w:i/>
    </w:rPr>
  </w:style>
  <w:style w:type="paragraph" w:styleId="Heading9">
    <w:name w:val="heading 9"/>
    <w:basedOn w:val="Normal"/>
    <w:next w:val="Normal"/>
    <w:link w:val="Heading9Char"/>
    <w:qFormat/>
    <w:rsid w:val="000E6DC0"/>
    <w:pPr>
      <w:ind w:left="720"/>
      <w:outlineLvl w:val="8"/>
    </w:pPr>
    <w:rPr>
      <w:i/>
    </w:rPr>
  </w:style>
  <w:style w:type="character" w:default="1" w:styleId="DefaultParagraphFont">
    <w:name w:val="Default Paragraph Font"/>
    <w:uiPriority w:val="1"/>
    <w:unhideWhenUsed/>
    <w:rsid w:val="000E6D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6DC0"/>
  </w:style>
  <w:style w:type="character" w:customStyle="1" w:styleId="Heading1Char">
    <w:name w:val="Heading 1 Char"/>
    <w:basedOn w:val="DefaultParagraphFont"/>
    <w:link w:val="Heading1"/>
    <w:rsid w:val="000E6DC0"/>
    <w:rPr>
      <w:rFonts w:ascii="Times New Roman" w:eastAsia="Times New Roman" w:hAnsi="Times New Roman" w:cs="Times New Roman"/>
      <w:b/>
      <w:sz w:val="32"/>
      <w:szCs w:val="20"/>
      <w:lang w:eastAsia="en-US"/>
    </w:rPr>
  </w:style>
  <w:style w:type="paragraph" w:styleId="BodyText">
    <w:name w:val="Body Text"/>
    <w:basedOn w:val="Normal"/>
    <w:link w:val="BodyTextChar"/>
    <w:rsid w:val="000E6D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6DC0"/>
    <w:rPr>
      <w:rFonts w:ascii="Times New Roman" w:eastAsia="Times New Roman" w:hAnsi="Times New Roman" w:cs="Times New Roman"/>
      <w:sz w:val="24"/>
      <w:lang w:eastAsia="en-US"/>
    </w:rPr>
  </w:style>
  <w:style w:type="paragraph" w:styleId="ListBullet">
    <w:name w:val="List Bullet"/>
    <w:basedOn w:val="List"/>
    <w:rsid w:val="000E6DC0"/>
    <w:pPr>
      <w:numPr>
        <w:numId w:val="11"/>
      </w:numPr>
      <w:tabs>
        <w:tab w:val="clear" w:pos="340"/>
      </w:tabs>
      <w:spacing w:before="40" w:after="40"/>
    </w:pPr>
  </w:style>
  <w:style w:type="character" w:customStyle="1" w:styleId="SpecialBold">
    <w:name w:val="Special Bold"/>
    <w:basedOn w:val="DefaultParagraphFont"/>
    <w:rsid w:val="000E6DC0"/>
    <w:rPr>
      <w:b/>
      <w:spacing w:val="0"/>
    </w:rPr>
  </w:style>
  <w:style w:type="character" w:styleId="Emphasis">
    <w:name w:val="Emphasis"/>
    <w:basedOn w:val="DefaultParagraphFont"/>
    <w:qFormat/>
    <w:rsid w:val="000E6DC0"/>
    <w:rPr>
      <w:i/>
    </w:rPr>
  </w:style>
  <w:style w:type="paragraph" w:customStyle="1" w:styleId="SuperHeading">
    <w:name w:val="SuperHeading"/>
    <w:basedOn w:val="Normal"/>
    <w:rsid w:val="000E6DC0"/>
    <w:pPr>
      <w:spacing w:before="240" w:after="120"/>
      <w:outlineLvl w:val="0"/>
    </w:pPr>
    <w:rPr>
      <w:rFonts w:ascii="Times New Roman" w:hAnsi="Times New Roman"/>
      <w:b/>
      <w:sz w:val="32"/>
    </w:rPr>
  </w:style>
  <w:style w:type="paragraph" w:customStyle="1" w:styleId="AllowPageBreak">
    <w:name w:val="AllowPageBreak"/>
    <w:rsid w:val="000E6D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6D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6D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6D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6D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6D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6D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6D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6DC0"/>
    <w:rPr>
      <w:rFonts w:ascii="Courier New" w:eastAsia="Times New Roman" w:hAnsi="Courier New" w:cs="Times New Roman"/>
      <w:i/>
      <w:szCs w:val="20"/>
      <w:lang w:eastAsia="en-US"/>
    </w:rPr>
  </w:style>
  <w:style w:type="paragraph" w:customStyle="1" w:styleId="HeadingBase">
    <w:name w:val="Heading Base"/>
    <w:rsid w:val="000E6D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6DC0"/>
    <w:pPr>
      <w:tabs>
        <w:tab w:val="right" w:leader="dot" w:pos="9072"/>
      </w:tabs>
      <w:ind w:left="567"/>
    </w:pPr>
    <w:rPr>
      <w:szCs w:val="22"/>
    </w:rPr>
  </w:style>
  <w:style w:type="paragraph" w:customStyle="1" w:styleId="TOCBase">
    <w:name w:val="TOC Base"/>
    <w:rsid w:val="000E6D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6DC0"/>
    <w:pPr>
      <w:tabs>
        <w:tab w:val="right" w:leader="dot" w:pos="9072"/>
      </w:tabs>
      <w:spacing w:before="40" w:after="40"/>
      <w:ind w:left="284"/>
    </w:pPr>
    <w:rPr>
      <w:rFonts w:ascii="Times New Roman" w:hAnsi="Times New Roman"/>
    </w:rPr>
  </w:style>
  <w:style w:type="paragraph" w:styleId="TOC1">
    <w:name w:val="toc 1"/>
    <w:basedOn w:val="TOCBase"/>
    <w:next w:val="Normal"/>
    <w:rsid w:val="000E6D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6D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6DC0"/>
    <w:rPr>
      <w:rFonts w:ascii="Times New Roman" w:eastAsia="Times New Roman" w:hAnsi="Times New Roman" w:cs="Times New Roman"/>
      <w:sz w:val="16"/>
      <w:lang w:eastAsia="en-US"/>
    </w:rPr>
  </w:style>
  <w:style w:type="paragraph" w:styleId="Title">
    <w:name w:val="Title"/>
    <w:basedOn w:val="HeadingBase"/>
    <w:link w:val="TitleChar"/>
    <w:qFormat/>
    <w:rsid w:val="000E6DC0"/>
    <w:pPr>
      <w:spacing w:before="5040"/>
      <w:jc w:val="center"/>
    </w:pPr>
    <w:rPr>
      <w:sz w:val="48"/>
      <w:szCs w:val="72"/>
      <w:lang w:val="en-US"/>
    </w:rPr>
  </w:style>
  <w:style w:type="character" w:customStyle="1" w:styleId="TitleChar">
    <w:name w:val="Title Char"/>
    <w:basedOn w:val="DefaultParagraphFont"/>
    <w:link w:val="Title"/>
    <w:rsid w:val="000E6D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6DC0"/>
    <w:pPr>
      <w:tabs>
        <w:tab w:val="left" w:pos="3600"/>
        <w:tab w:val="left" w:pos="3958"/>
      </w:tabs>
    </w:pPr>
  </w:style>
  <w:style w:type="paragraph" w:styleId="List">
    <w:name w:val="List"/>
    <w:basedOn w:val="BodyText"/>
    <w:next w:val="BodyText"/>
    <w:rsid w:val="000E6DC0"/>
    <w:pPr>
      <w:tabs>
        <w:tab w:val="left" w:pos="340"/>
      </w:tabs>
      <w:spacing w:before="60" w:after="60"/>
      <w:ind w:left="340" w:hanging="340"/>
    </w:pPr>
  </w:style>
  <w:style w:type="paragraph" w:customStyle="1" w:styleId="Note">
    <w:name w:val="Note"/>
    <w:basedOn w:val="BodyText"/>
    <w:rsid w:val="000E6D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6DC0"/>
    <w:pPr>
      <w:framePr w:wrap="auto" w:hAnchor="text" w:y="6049"/>
    </w:pPr>
    <w:rPr>
      <w:color w:val="000000"/>
      <w:sz w:val="40"/>
    </w:rPr>
  </w:style>
  <w:style w:type="paragraph" w:customStyle="1" w:styleId="TOCTitle">
    <w:name w:val="TOCTitle"/>
    <w:basedOn w:val="Heading1"/>
    <w:rsid w:val="000E6DC0"/>
    <w:pPr>
      <w:spacing w:after="240"/>
      <w:jc w:val="center"/>
      <w:outlineLvl w:val="9"/>
    </w:pPr>
    <w:rPr>
      <w:caps/>
    </w:rPr>
  </w:style>
  <w:style w:type="paragraph" w:customStyle="1" w:styleId="Version">
    <w:name w:val="Version"/>
    <w:rsid w:val="000E6DC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6DC0"/>
    <w:pPr>
      <w:numPr>
        <w:numId w:val="12"/>
      </w:numPr>
      <w:tabs>
        <w:tab w:val="clear" w:pos="680"/>
      </w:tabs>
    </w:pPr>
  </w:style>
  <w:style w:type="paragraph" w:styleId="Index1">
    <w:name w:val="index 1"/>
    <w:basedOn w:val="Normal"/>
    <w:next w:val="Normal"/>
    <w:semiHidden/>
    <w:rsid w:val="000E6DC0"/>
    <w:pPr>
      <w:keepNext w:val="0"/>
      <w:tabs>
        <w:tab w:val="right" w:pos="4176"/>
      </w:tabs>
      <w:ind w:left="198" w:hanging="198"/>
    </w:pPr>
    <w:rPr>
      <w:rFonts w:ascii="Garamond" w:hAnsi="Garamond"/>
    </w:rPr>
  </w:style>
  <w:style w:type="paragraph" w:styleId="IndexHeading">
    <w:name w:val="index heading"/>
    <w:basedOn w:val="Normal"/>
    <w:next w:val="Index1"/>
    <w:semiHidden/>
    <w:rsid w:val="000E6DC0"/>
    <w:pPr>
      <w:spacing w:before="120" w:after="120"/>
    </w:pPr>
    <w:rPr>
      <w:rFonts w:ascii="Arial" w:hAnsi="Arial"/>
      <w:b/>
      <w:color w:val="918585"/>
      <w:sz w:val="24"/>
    </w:rPr>
  </w:style>
  <w:style w:type="paragraph" w:styleId="Header">
    <w:name w:val="header"/>
    <w:basedOn w:val="Normal"/>
    <w:link w:val="HeaderChar"/>
    <w:rsid w:val="000E6D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6DC0"/>
    <w:rPr>
      <w:rFonts w:ascii="Times New Roman" w:eastAsia="Times New Roman" w:hAnsi="Times New Roman" w:cs="Times New Roman"/>
      <w:sz w:val="16"/>
      <w:szCs w:val="20"/>
      <w:lang w:val="en-GB" w:eastAsia="en-US"/>
    </w:rPr>
  </w:style>
  <w:style w:type="paragraph" w:customStyle="1" w:styleId="Chapter">
    <w:name w:val="Chapter"/>
    <w:basedOn w:val="Normal"/>
    <w:rsid w:val="000E6DC0"/>
    <w:pPr>
      <w:spacing w:before="240"/>
    </w:pPr>
    <w:rPr>
      <w:rFonts w:ascii="Times New Roman" w:hAnsi="Times New Roman"/>
      <w:smallCaps/>
      <w:spacing w:val="80"/>
      <w:sz w:val="28"/>
    </w:rPr>
  </w:style>
  <w:style w:type="paragraph" w:customStyle="1" w:styleId="InChapter">
    <w:name w:val="InChapter"/>
    <w:basedOn w:val="Heading3"/>
    <w:rsid w:val="000E6DC0"/>
    <w:pPr>
      <w:spacing w:after="240"/>
      <w:outlineLvl w:val="9"/>
    </w:pPr>
    <w:rPr>
      <w:noProof/>
    </w:rPr>
  </w:style>
  <w:style w:type="paragraph" w:styleId="Index2">
    <w:name w:val="index 2"/>
    <w:basedOn w:val="Normal"/>
    <w:next w:val="Normal"/>
    <w:semiHidden/>
    <w:rsid w:val="000E6DC0"/>
    <w:pPr>
      <w:tabs>
        <w:tab w:val="right" w:pos="4176"/>
      </w:tabs>
      <w:ind w:left="568" w:hanging="284"/>
    </w:pPr>
    <w:rPr>
      <w:rFonts w:ascii="Garamond" w:hAnsi="Garamond"/>
    </w:rPr>
  </w:style>
  <w:style w:type="paragraph" w:customStyle="1" w:styleId="Byline">
    <w:name w:val="Byline"/>
    <w:rsid w:val="000E6D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6DC0"/>
    <w:pPr>
      <w:tabs>
        <w:tab w:val="clear" w:pos="3600"/>
        <w:tab w:val="clear" w:pos="3958"/>
      </w:tabs>
      <w:jc w:val="right"/>
    </w:pPr>
  </w:style>
  <w:style w:type="paragraph" w:styleId="Caption">
    <w:name w:val="caption"/>
    <w:basedOn w:val="BodyText"/>
    <w:next w:val="Normal"/>
    <w:qFormat/>
    <w:rsid w:val="000E6DC0"/>
    <w:pPr>
      <w:framePr w:w="2268" w:hSpace="181" w:vSpace="181" w:wrap="around" w:vAnchor="text" w:hAnchor="page" w:x="1135" w:y="285" w:anchorLock="1"/>
    </w:pPr>
    <w:rPr>
      <w:i/>
    </w:rPr>
  </w:style>
  <w:style w:type="paragraph" w:customStyle="1" w:styleId="MiniTOCTitle">
    <w:name w:val="MiniTOCTitle"/>
    <w:basedOn w:val="Heading4"/>
    <w:rsid w:val="000E6DC0"/>
    <w:pPr>
      <w:spacing w:before="240"/>
      <w:outlineLvl w:val="9"/>
    </w:pPr>
    <w:rPr>
      <w:noProof/>
      <w:sz w:val="24"/>
    </w:rPr>
  </w:style>
  <w:style w:type="paragraph" w:customStyle="1" w:styleId="MiniTOCItem">
    <w:name w:val="MiniTOCItem"/>
    <w:basedOn w:val="ListBullet"/>
    <w:rsid w:val="000E6DC0"/>
    <w:pPr>
      <w:numPr>
        <w:numId w:val="0"/>
      </w:numPr>
      <w:tabs>
        <w:tab w:val="right" w:leader="dot" w:pos="6521"/>
      </w:tabs>
      <w:spacing w:before="0" w:after="0"/>
    </w:pPr>
  </w:style>
  <w:style w:type="paragraph" w:customStyle="1" w:styleId="TOFTitle">
    <w:name w:val="TOFTitle"/>
    <w:basedOn w:val="TOCTitle"/>
    <w:rsid w:val="000E6DC0"/>
  </w:style>
  <w:style w:type="paragraph" w:styleId="TableofFigures">
    <w:name w:val="table of figures"/>
    <w:basedOn w:val="Normal"/>
    <w:next w:val="Normal"/>
    <w:semiHidden/>
    <w:rsid w:val="000E6DC0"/>
    <w:pPr>
      <w:tabs>
        <w:tab w:val="right" w:leader="dot" w:pos="9072"/>
      </w:tabs>
      <w:ind w:left="970" w:hanging="403"/>
    </w:pPr>
    <w:rPr>
      <w:rFonts w:ascii="Times New Roman" w:hAnsi="Times New Roman"/>
      <w:b/>
    </w:rPr>
  </w:style>
  <w:style w:type="paragraph" w:styleId="ListNumber">
    <w:name w:val="List Number"/>
    <w:basedOn w:val="List"/>
    <w:rsid w:val="000E6DC0"/>
    <w:pPr>
      <w:numPr>
        <w:numId w:val="14"/>
      </w:numPr>
      <w:tabs>
        <w:tab w:val="clear" w:pos="340"/>
      </w:tabs>
    </w:pPr>
  </w:style>
  <w:style w:type="character" w:customStyle="1" w:styleId="WingdingSymbols">
    <w:name w:val="Wingding Symbols"/>
    <w:rsid w:val="000E6DC0"/>
    <w:rPr>
      <w:rFonts w:ascii="Wingdings" w:hAnsi="Wingdings"/>
    </w:rPr>
  </w:style>
  <w:style w:type="paragraph" w:customStyle="1" w:styleId="TableHeading">
    <w:name w:val="Table Heading"/>
    <w:basedOn w:val="HeadingBase"/>
    <w:rsid w:val="000E6DC0"/>
    <w:pPr>
      <w:keepLines/>
      <w:pBdr>
        <w:bottom w:val="single" w:sz="6" w:space="1" w:color="918585"/>
      </w:pBdr>
      <w:spacing w:before="240"/>
    </w:pPr>
  </w:style>
  <w:style w:type="character" w:customStyle="1" w:styleId="HotSpot">
    <w:name w:val="HotSpot"/>
    <w:rsid w:val="000E6DC0"/>
    <w:rPr>
      <w:color w:val="0033CC"/>
      <w:u w:val="none"/>
    </w:rPr>
  </w:style>
  <w:style w:type="paragraph" w:customStyle="1" w:styleId="BodyTextRight">
    <w:name w:val="Body Text Right"/>
    <w:basedOn w:val="BodyText"/>
    <w:rsid w:val="000E6DC0"/>
    <w:pPr>
      <w:spacing w:before="0" w:after="0"/>
      <w:jc w:val="right"/>
    </w:pPr>
  </w:style>
  <w:style w:type="paragraph" w:styleId="Index3">
    <w:name w:val="index 3"/>
    <w:basedOn w:val="ListNumber2"/>
    <w:next w:val="Normal"/>
    <w:semiHidden/>
    <w:rsid w:val="000E6DC0"/>
    <w:pPr>
      <w:numPr>
        <w:numId w:val="0"/>
      </w:numPr>
      <w:tabs>
        <w:tab w:val="right" w:leader="dot" w:pos="4176"/>
      </w:tabs>
    </w:pPr>
  </w:style>
  <w:style w:type="paragraph" w:styleId="ListNumber2">
    <w:name w:val="List Number 2"/>
    <w:basedOn w:val="List2"/>
    <w:rsid w:val="000E6DC0"/>
    <w:pPr>
      <w:numPr>
        <w:numId w:val="9"/>
      </w:numPr>
      <w:tabs>
        <w:tab w:val="clear" w:pos="1060"/>
      </w:tabs>
    </w:pPr>
  </w:style>
  <w:style w:type="paragraph" w:customStyle="1" w:styleId="MarginNote">
    <w:name w:val="Margin Note"/>
    <w:basedOn w:val="BodyText"/>
    <w:rsid w:val="000E6D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6D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6D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6DC0"/>
    <w:rPr>
      <w:sz w:val="32"/>
    </w:rPr>
  </w:style>
  <w:style w:type="paragraph" w:customStyle="1" w:styleId="HeadingProcedure">
    <w:name w:val="Heading Procedure"/>
    <w:basedOn w:val="HeadingBase"/>
    <w:next w:val="Normal"/>
    <w:rsid w:val="000E6DC0"/>
    <w:pPr>
      <w:tabs>
        <w:tab w:val="left" w:pos="0"/>
      </w:tabs>
      <w:spacing w:before="120" w:after="60"/>
    </w:pPr>
    <w:rPr>
      <w:i/>
      <w:color w:val="918585"/>
      <w:sz w:val="22"/>
    </w:rPr>
  </w:style>
  <w:style w:type="paragraph" w:customStyle="1" w:styleId="TableBodyText">
    <w:name w:val="Table Body Text"/>
    <w:basedOn w:val="BodyText"/>
    <w:rsid w:val="000E6DC0"/>
    <w:pPr>
      <w:spacing w:before="60" w:after="60"/>
    </w:pPr>
  </w:style>
  <w:style w:type="paragraph" w:styleId="ListContinue">
    <w:name w:val="List Continue"/>
    <w:basedOn w:val="List"/>
    <w:rsid w:val="000E6DC0"/>
    <w:pPr>
      <w:ind w:firstLine="0"/>
    </w:pPr>
  </w:style>
  <w:style w:type="paragraph" w:customStyle="1" w:styleId="ListNote">
    <w:name w:val="List Note"/>
    <w:basedOn w:val="List"/>
    <w:rsid w:val="000E6DC0"/>
    <w:pPr>
      <w:pBdr>
        <w:top w:val="single" w:sz="6" w:space="2" w:color="918585"/>
        <w:bottom w:val="single" w:sz="6" w:space="2" w:color="918585"/>
      </w:pBdr>
      <w:tabs>
        <w:tab w:val="left" w:pos="1021"/>
      </w:tabs>
      <w:ind w:firstLine="0"/>
    </w:pPr>
  </w:style>
  <w:style w:type="paragraph" w:customStyle="1" w:styleId="Warning">
    <w:name w:val="Warning"/>
    <w:basedOn w:val="BodyText"/>
    <w:rsid w:val="000E6DC0"/>
    <w:pPr>
      <w:shd w:val="clear" w:color="auto" w:fill="D9D9D9"/>
      <w:tabs>
        <w:tab w:val="left" w:pos="992"/>
      </w:tabs>
      <w:ind w:left="119" w:right="119"/>
    </w:pPr>
    <w:rPr>
      <w:sz w:val="20"/>
    </w:rPr>
  </w:style>
  <w:style w:type="paragraph" w:customStyle="1" w:styleId="MarginIcons">
    <w:name w:val="Margin Icons"/>
    <w:basedOn w:val="BodyText"/>
    <w:rsid w:val="000E6D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6DC0"/>
    <w:rPr>
      <w:rFonts w:ascii="Courier New" w:hAnsi="Courier New"/>
    </w:rPr>
  </w:style>
  <w:style w:type="paragraph" w:customStyle="1" w:styleId="NoteBullet">
    <w:name w:val="Note Bullet"/>
    <w:basedOn w:val="Note"/>
    <w:rsid w:val="000E6DC0"/>
    <w:pPr>
      <w:tabs>
        <w:tab w:val="clear" w:pos="680"/>
      </w:tabs>
      <w:spacing w:before="60" w:after="60"/>
    </w:pPr>
  </w:style>
  <w:style w:type="paragraph" w:customStyle="1" w:styleId="SubHeading2">
    <w:name w:val="SubHeading2"/>
    <w:basedOn w:val="HeadingBase"/>
    <w:rsid w:val="000E6DC0"/>
    <w:pPr>
      <w:spacing w:before="240" w:after="60"/>
    </w:pPr>
    <w:rPr>
      <w:sz w:val="20"/>
    </w:rPr>
  </w:style>
  <w:style w:type="paragraph" w:customStyle="1" w:styleId="SubHeading1">
    <w:name w:val="SubHeading1"/>
    <w:basedOn w:val="HeadingBase"/>
    <w:rsid w:val="000E6DC0"/>
    <w:pPr>
      <w:spacing w:before="240" w:after="60"/>
    </w:pPr>
    <w:rPr>
      <w:color w:val="918585"/>
      <w:sz w:val="22"/>
    </w:rPr>
  </w:style>
  <w:style w:type="paragraph" w:customStyle="1" w:styleId="SideHeading">
    <w:name w:val="Side Heading"/>
    <w:basedOn w:val="HeadingBase"/>
    <w:rsid w:val="000E6D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6DC0"/>
    <w:pPr>
      <w:numPr>
        <w:numId w:val="10"/>
      </w:numPr>
    </w:pPr>
  </w:style>
  <w:style w:type="paragraph" w:styleId="PlainText">
    <w:name w:val="Plain Text"/>
    <w:basedOn w:val="Normal"/>
    <w:link w:val="PlainTextChar"/>
    <w:rsid w:val="000E6DC0"/>
    <w:rPr>
      <w:sz w:val="20"/>
    </w:rPr>
  </w:style>
  <w:style w:type="character" w:customStyle="1" w:styleId="PlainTextChar">
    <w:name w:val="Plain Text Char"/>
    <w:basedOn w:val="DefaultParagraphFont"/>
    <w:link w:val="PlainText"/>
    <w:rsid w:val="000E6DC0"/>
    <w:rPr>
      <w:rFonts w:ascii="Courier New" w:eastAsia="Times New Roman" w:hAnsi="Courier New" w:cs="Times New Roman"/>
      <w:sz w:val="20"/>
      <w:szCs w:val="20"/>
      <w:lang w:eastAsia="en-US"/>
    </w:rPr>
  </w:style>
  <w:style w:type="character" w:customStyle="1" w:styleId="MenuOption">
    <w:name w:val="Menu Option"/>
    <w:basedOn w:val="DefaultParagraphFont"/>
    <w:rsid w:val="000E6DC0"/>
    <w:rPr>
      <w:b/>
      <w:smallCaps/>
    </w:rPr>
  </w:style>
  <w:style w:type="paragraph" w:customStyle="1" w:styleId="TableListNumber">
    <w:name w:val="Table List Number"/>
    <w:basedOn w:val="ListNumber"/>
    <w:rsid w:val="000E6DC0"/>
    <w:pPr>
      <w:numPr>
        <w:numId w:val="0"/>
      </w:numPr>
    </w:pPr>
  </w:style>
  <w:style w:type="paragraph" w:styleId="TOC4">
    <w:name w:val="toc 4"/>
    <w:basedOn w:val="TOCBase"/>
    <w:next w:val="Normal"/>
    <w:semiHidden/>
    <w:rsid w:val="000E6DC0"/>
    <w:pPr>
      <w:tabs>
        <w:tab w:val="right" w:leader="dot" w:pos="9071"/>
      </w:tabs>
      <w:ind w:left="1701"/>
    </w:pPr>
  </w:style>
  <w:style w:type="paragraph" w:customStyle="1" w:styleId="ListAlpha">
    <w:name w:val="List Alpha"/>
    <w:basedOn w:val="List"/>
    <w:rsid w:val="000E6DC0"/>
    <w:pPr>
      <w:numPr>
        <w:numId w:val="8"/>
      </w:numPr>
    </w:pPr>
  </w:style>
  <w:style w:type="paragraph" w:customStyle="1" w:styleId="ListAlpha2">
    <w:name w:val="List Alpha 2"/>
    <w:basedOn w:val="List2"/>
    <w:rsid w:val="000E6DC0"/>
    <w:pPr>
      <w:numPr>
        <w:numId w:val="7"/>
      </w:numPr>
    </w:pPr>
  </w:style>
  <w:style w:type="paragraph" w:styleId="List2">
    <w:name w:val="List 2"/>
    <w:basedOn w:val="BodyText"/>
    <w:rsid w:val="000E6DC0"/>
    <w:pPr>
      <w:tabs>
        <w:tab w:val="left" w:pos="680"/>
      </w:tabs>
      <w:spacing w:before="60" w:after="60"/>
      <w:ind w:left="680" w:hanging="340"/>
    </w:pPr>
  </w:style>
  <w:style w:type="paragraph" w:styleId="List3">
    <w:name w:val="List 3"/>
    <w:basedOn w:val="BodyText"/>
    <w:rsid w:val="000E6DC0"/>
    <w:pPr>
      <w:tabs>
        <w:tab w:val="left" w:pos="1021"/>
      </w:tabs>
      <w:spacing w:before="60" w:after="60"/>
      <w:ind w:left="1020" w:hanging="340"/>
    </w:pPr>
  </w:style>
  <w:style w:type="paragraph" w:styleId="List4">
    <w:name w:val="List 4"/>
    <w:basedOn w:val="BodyText"/>
    <w:rsid w:val="000E6DC0"/>
    <w:pPr>
      <w:tabs>
        <w:tab w:val="left" w:pos="1361"/>
      </w:tabs>
      <w:spacing w:before="60" w:after="60"/>
      <w:ind w:left="1361" w:hanging="340"/>
    </w:pPr>
  </w:style>
  <w:style w:type="paragraph" w:styleId="List5">
    <w:name w:val="List 5"/>
    <w:basedOn w:val="BodyText"/>
    <w:rsid w:val="000E6DC0"/>
    <w:pPr>
      <w:tabs>
        <w:tab w:val="left" w:pos="1701"/>
      </w:tabs>
      <w:spacing w:before="60" w:after="60"/>
      <w:ind w:left="1701" w:hanging="340"/>
    </w:pPr>
  </w:style>
  <w:style w:type="paragraph" w:styleId="ListBullet3">
    <w:name w:val="List Bullet 3"/>
    <w:basedOn w:val="List3"/>
    <w:rsid w:val="000E6DC0"/>
    <w:pPr>
      <w:numPr>
        <w:numId w:val="13"/>
      </w:numPr>
      <w:tabs>
        <w:tab w:val="clear" w:pos="1021"/>
      </w:tabs>
      <w:ind w:left="1037" w:hanging="357"/>
    </w:pPr>
  </w:style>
  <w:style w:type="paragraph" w:styleId="ListBullet4">
    <w:name w:val="List Bullet 4"/>
    <w:basedOn w:val="List4"/>
    <w:rsid w:val="000E6DC0"/>
    <w:pPr>
      <w:numPr>
        <w:numId w:val="2"/>
      </w:numPr>
      <w:tabs>
        <w:tab w:val="clear" w:pos="1361"/>
      </w:tabs>
    </w:pPr>
  </w:style>
  <w:style w:type="paragraph" w:styleId="ListBullet5">
    <w:name w:val="List Bullet 5"/>
    <w:basedOn w:val="List5"/>
    <w:rsid w:val="000E6DC0"/>
    <w:pPr>
      <w:numPr>
        <w:numId w:val="3"/>
      </w:numPr>
    </w:pPr>
  </w:style>
  <w:style w:type="paragraph" w:styleId="ListContinue2">
    <w:name w:val="List Continue 2"/>
    <w:basedOn w:val="List2"/>
    <w:rsid w:val="000E6DC0"/>
    <w:pPr>
      <w:ind w:firstLine="0"/>
    </w:pPr>
  </w:style>
  <w:style w:type="paragraph" w:styleId="ListContinue3">
    <w:name w:val="List Continue 3"/>
    <w:basedOn w:val="List3"/>
    <w:rsid w:val="000E6DC0"/>
    <w:pPr>
      <w:ind w:left="1021" w:firstLine="0"/>
    </w:pPr>
  </w:style>
  <w:style w:type="paragraph" w:styleId="ListContinue4">
    <w:name w:val="List Continue 4"/>
    <w:basedOn w:val="List4"/>
    <w:rsid w:val="000E6DC0"/>
    <w:pPr>
      <w:ind w:firstLine="0"/>
    </w:pPr>
  </w:style>
  <w:style w:type="paragraph" w:styleId="ListContinue5">
    <w:name w:val="List Continue 5"/>
    <w:basedOn w:val="List5"/>
    <w:rsid w:val="000E6DC0"/>
    <w:pPr>
      <w:ind w:firstLine="0"/>
    </w:pPr>
  </w:style>
  <w:style w:type="paragraph" w:styleId="ListNumber3">
    <w:name w:val="List Number 3"/>
    <w:basedOn w:val="List3"/>
    <w:rsid w:val="000E6DC0"/>
    <w:pPr>
      <w:numPr>
        <w:numId w:val="4"/>
      </w:numPr>
    </w:pPr>
  </w:style>
  <w:style w:type="paragraph" w:styleId="ListNumber4">
    <w:name w:val="List Number 4"/>
    <w:basedOn w:val="List4"/>
    <w:rsid w:val="000E6DC0"/>
    <w:pPr>
      <w:numPr>
        <w:numId w:val="5"/>
      </w:numPr>
    </w:pPr>
  </w:style>
  <w:style w:type="paragraph" w:styleId="ListNumber5">
    <w:name w:val="List Number 5"/>
    <w:basedOn w:val="List5"/>
    <w:rsid w:val="000E6DC0"/>
    <w:pPr>
      <w:numPr>
        <w:numId w:val="6"/>
      </w:numPr>
    </w:pPr>
  </w:style>
  <w:style w:type="paragraph" w:styleId="BlockText">
    <w:name w:val="Block Text"/>
    <w:basedOn w:val="Normal"/>
    <w:rsid w:val="000E6DC0"/>
    <w:pPr>
      <w:spacing w:after="120"/>
      <w:ind w:left="1440" w:right="1440"/>
    </w:pPr>
  </w:style>
  <w:style w:type="character" w:customStyle="1" w:styleId="Subscript">
    <w:name w:val="Subscript"/>
    <w:basedOn w:val="DefaultParagraphFont"/>
    <w:rsid w:val="000E6DC0"/>
    <w:rPr>
      <w:sz w:val="16"/>
      <w:vertAlign w:val="subscript"/>
    </w:rPr>
  </w:style>
  <w:style w:type="character" w:customStyle="1" w:styleId="Superscript">
    <w:name w:val="Superscript"/>
    <w:basedOn w:val="DefaultParagraphFont"/>
    <w:rsid w:val="000E6DC0"/>
    <w:rPr>
      <w:sz w:val="16"/>
      <w:vertAlign w:val="superscript"/>
    </w:rPr>
  </w:style>
  <w:style w:type="character" w:customStyle="1" w:styleId="Symbols">
    <w:name w:val="Symbols"/>
    <w:basedOn w:val="DefaultParagraphFont"/>
    <w:rsid w:val="000E6DC0"/>
    <w:rPr>
      <w:rFonts w:ascii="Symbol" w:hAnsi="Symbol"/>
    </w:rPr>
  </w:style>
  <w:style w:type="character" w:customStyle="1" w:styleId="MenuOptions">
    <w:name w:val="Menu Options"/>
    <w:basedOn w:val="DefaultParagraphFont"/>
    <w:rsid w:val="000E6DC0"/>
    <w:rPr>
      <w:rFonts w:ascii="Arial Narrow" w:hAnsi="Arial Narrow"/>
      <w:smallCaps/>
    </w:rPr>
  </w:style>
  <w:style w:type="character" w:customStyle="1" w:styleId="Buttons">
    <w:name w:val="Buttons"/>
    <w:basedOn w:val="DefaultParagraphFont"/>
    <w:rsid w:val="000E6DC0"/>
    <w:rPr>
      <w:b/>
    </w:rPr>
  </w:style>
  <w:style w:type="character" w:customStyle="1" w:styleId="Underlined">
    <w:name w:val="Underlined"/>
    <w:basedOn w:val="DefaultParagraphFont"/>
    <w:rsid w:val="000E6DC0"/>
    <w:rPr>
      <w:u w:val="single"/>
    </w:rPr>
  </w:style>
  <w:style w:type="paragraph" w:customStyle="1" w:styleId="TableBodyTextRight">
    <w:name w:val="Table Body Text Right"/>
    <w:basedOn w:val="TableBodyText"/>
    <w:rsid w:val="000E6DC0"/>
    <w:pPr>
      <w:widowControl w:val="0"/>
      <w:autoSpaceDE w:val="0"/>
      <w:autoSpaceDN w:val="0"/>
      <w:adjustRightInd w:val="0"/>
      <w:jc w:val="right"/>
    </w:pPr>
    <w:rPr>
      <w:rFonts w:cs="Arial"/>
      <w:szCs w:val="18"/>
    </w:rPr>
  </w:style>
  <w:style w:type="paragraph" w:customStyle="1" w:styleId="CopyrightText">
    <w:name w:val="Copyright Text"/>
    <w:basedOn w:val="BodyText"/>
    <w:rsid w:val="000E6DC0"/>
    <w:rPr>
      <w:sz w:val="18"/>
    </w:rPr>
  </w:style>
  <w:style w:type="paragraph" w:customStyle="1" w:styleId="BodySmallRight">
    <w:name w:val="Body Small Right"/>
    <w:basedOn w:val="BodyTextRight"/>
    <w:rsid w:val="000E6DC0"/>
    <w:rPr>
      <w:sz w:val="18"/>
      <w:szCs w:val="18"/>
    </w:rPr>
  </w:style>
  <w:style w:type="paragraph" w:customStyle="1" w:styleId="MarginEdition">
    <w:name w:val="Margin Edition"/>
    <w:basedOn w:val="MarginNote"/>
    <w:rsid w:val="000E6DC0"/>
    <w:pPr>
      <w:spacing w:before="0" w:after="0"/>
    </w:pPr>
    <w:rPr>
      <w:rFonts w:ascii="Times New Roman" w:hAnsi="Times New Roman"/>
      <w:color w:val="999999"/>
    </w:rPr>
  </w:style>
  <w:style w:type="paragraph" w:customStyle="1" w:styleId="Spacer">
    <w:name w:val="Spacer"/>
    <w:basedOn w:val="Normal"/>
    <w:rsid w:val="000E6DC0"/>
    <w:rPr>
      <w:sz w:val="2"/>
      <w:szCs w:val="2"/>
    </w:rPr>
  </w:style>
  <w:style w:type="character" w:customStyle="1" w:styleId="Small">
    <w:name w:val="Small"/>
    <w:basedOn w:val="DefaultParagraphFont"/>
    <w:rsid w:val="000E6DC0"/>
    <w:rPr>
      <w:sz w:val="16"/>
    </w:rPr>
  </w:style>
  <w:style w:type="paragraph" w:customStyle="1" w:styleId="WideTable">
    <w:name w:val="Wide Table"/>
    <w:basedOn w:val="Normal"/>
    <w:rsid w:val="000E6DC0"/>
    <w:pPr>
      <w:ind w:left="-1418"/>
    </w:pPr>
    <w:rPr>
      <w:sz w:val="2"/>
      <w:szCs w:val="2"/>
    </w:rPr>
  </w:style>
  <w:style w:type="character" w:styleId="PageNumber">
    <w:name w:val="page number"/>
    <w:basedOn w:val="DefaultParagraphFont"/>
    <w:rsid w:val="000E6DC0"/>
  </w:style>
  <w:style w:type="paragraph" w:styleId="Quote">
    <w:name w:val="Quote"/>
    <w:basedOn w:val="Heading1"/>
    <w:link w:val="QuoteChar"/>
    <w:qFormat/>
    <w:rsid w:val="000E6DC0"/>
    <w:rPr>
      <w:b w:val="0"/>
      <w:sz w:val="72"/>
      <w:szCs w:val="72"/>
      <w:lang w:val="en-NZ"/>
    </w:rPr>
  </w:style>
  <w:style w:type="character" w:customStyle="1" w:styleId="QuoteChar">
    <w:name w:val="Quote Char"/>
    <w:basedOn w:val="DefaultParagraphFont"/>
    <w:link w:val="Quote"/>
    <w:rsid w:val="000E6D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6DC0"/>
    <w:pPr>
      <w:pageBreakBefore/>
    </w:pPr>
  </w:style>
  <w:style w:type="paragraph" w:customStyle="1" w:styleId="Border">
    <w:name w:val="Border"/>
    <w:basedOn w:val="Normal"/>
    <w:qFormat/>
    <w:rsid w:val="000E6D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6DC0"/>
    <w:rPr>
      <w:b/>
      <w:bCs/>
      <w:i/>
      <w:iCs/>
      <w:color w:val="auto"/>
    </w:rPr>
  </w:style>
  <w:style w:type="paragraph" w:styleId="IntenseQuote">
    <w:name w:val="Intense Quote"/>
    <w:basedOn w:val="Normal"/>
    <w:next w:val="Normal"/>
    <w:link w:val="IntenseQuoteChar"/>
    <w:uiPriority w:val="30"/>
    <w:qFormat/>
    <w:rsid w:val="000E6D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6D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6DC0"/>
    <w:rPr>
      <w:smallCaps/>
      <w:color w:val="auto"/>
      <w:u w:val="single"/>
    </w:rPr>
  </w:style>
  <w:style w:type="character" w:styleId="IntenseReference">
    <w:name w:val="Intense Reference"/>
    <w:basedOn w:val="DefaultParagraphFont"/>
    <w:uiPriority w:val="32"/>
    <w:qFormat/>
    <w:rsid w:val="000E6DC0"/>
    <w:rPr>
      <w:b/>
      <w:bCs/>
      <w:smallCaps/>
      <w:color w:val="auto"/>
      <w:spacing w:val="5"/>
      <w:u w:val="single"/>
    </w:rPr>
  </w:style>
  <w:style w:type="paragraph" w:customStyle="1" w:styleId="2ColumnHeading">
    <w:name w:val="2Column Heading"/>
    <w:basedOn w:val="BodyText"/>
    <w:qFormat/>
    <w:rsid w:val="000E6DC0"/>
    <w:pPr>
      <w:spacing w:after="60"/>
      <w:ind w:left="-2268"/>
    </w:pPr>
    <w:rPr>
      <w:b/>
    </w:rPr>
  </w:style>
  <w:style w:type="paragraph" w:customStyle="1" w:styleId="Heading1TOC">
    <w:name w:val="Heading1 TOC"/>
    <w:basedOn w:val="Normal"/>
    <w:qFormat/>
    <w:rsid w:val="000E6DC0"/>
    <w:pPr>
      <w:spacing w:before="240" w:after="120"/>
    </w:pPr>
    <w:rPr>
      <w:rFonts w:ascii="Times New Roman" w:hAnsi="Times New Roman"/>
      <w:b/>
      <w:sz w:val="32"/>
    </w:rPr>
  </w:style>
  <w:style w:type="paragraph" w:customStyle="1" w:styleId="Heading2TOC">
    <w:name w:val="Heading2 TOC"/>
    <w:basedOn w:val="Normal"/>
    <w:qFormat/>
    <w:rsid w:val="000E6DC0"/>
    <w:pPr>
      <w:spacing w:before="240" w:after="60"/>
    </w:pPr>
    <w:rPr>
      <w:rFonts w:ascii="Times New Roman" w:hAnsi="Times New Roman"/>
      <w:b/>
      <w:sz w:val="28"/>
    </w:rPr>
  </w:style>
  <w:style w:type="character" w:customStyle="1" w:styleId="Underline">
    <w:name w:val="Underline"/>
    <w:basedOn w:val="DefaultParagraphFont"/>
    <w:qFormat/>
    <w:rsid w:val="000E6DC0"/>
    <w:rPr>
      <w:u w:val="single"/>
    </w:rPr>
  </w:style>
  <w:style w:type="character" w:customStyle="1" w:styleId="BoldandItalics">
    <w:name w:val="Bold and Italics"/>
    <w:qFormat/>
    <w:rsid w:val="000E6DC0"/>
    <w:rPr>
      <w:b/>
      <w:i/>
      <w:u w:val="none"/>
    </w:rPr>
  </w:style>
  <w:style w:type="paragraph" w:styleId="BalloonText">
    <w:name w:val="Balloon Text"/>
    <w:basedOn w:val="Normal"/>
    <w:link w:val="BalloonTextChar"/>
    <w:rsid w:val="000E6DC0"/>
    <w:rPr>
      <w:rFonts w:ascii="Tahoma" w:hAnsi="Tahoma" w:cs="Tahoma"/>
      <w:sz w:val="16"/>
      <w:szCs w:val="16"/>
    </w:rPr>
  </w:style>
  <w:style w:type="character" w:customStyle="1" w:styleId="BalloonTextChar">
    <w:name w:val="Balloon Text Char"/>
    <w:basedOn w:val="DefaultParagraphFont"/>
    <w:link w:val="BalloonText"/>
    <w:rsid w:val="000E6D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6D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6D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6DC0"/>
    <w:rPr>
      <w:b/>
      <w:color w:val="660033"/>
      <w:spacing w:val="0"/>
    </w:rPr>
  </w:style>
  <w:style w:type="paragraph" w:customStyle="1" w:styleId="Nameditemlist">
    <w:name w:val="Named item list"/>
    <w:basedOn w:val="BodyText"/>
    <w:qFormat/>
    <w:rsid w:val="000E6DC0"/>
    <w:pPr>
      <w:tabs>
        <w:tab w:val="left" w:pos="2835"/>
      </w:tabs>
      <w:ind w:left="2835" w:hanging="2835"/>
    </w:pPr>
  </w:style>
  <w:style w:type="paragraph" w:customStyle="1" w:styleId="BodyTextnopadding">
    <w:name w:val="Body Text no padding"/>
    <w:basedOn w:val="BodyText"/>
    <w:qFormat/>
    <w:rsid w:val="000E6DC0"/>
    <w:pPr>
      <w:spacing w:before="0" w:after="0"/>
    </w:pPr>
  </w:style>
  <w:style w:type="paragraph" w:customStyle="1" w:styleId="BodyTextBold">
    <w:name w:val="Body Text Bold"/>
    <w:basedOn w:val="BodyText"/>
    <w:qFormat/>
    <w:rsid w:val="000E6DC0"/>
    <w:rPr>
      <w:b/>
    </w:rPr>
  </w:style>
  <w:style w:type="character" w:styleId="Hyperlink">
    <w:name w:val="Hyperlink"/>
    <w:basedOn w:val="DefaultParagraphFont"/>
    <w:uiPriority w:val="99"/>
    <w:unhideWhenUsed/>
    <w:rsid w:val="00084F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624</Words>
  <Characters>4161</Characters>
  <Application>Microsoft Office Word</Application>
  <DocSecurity>0</DocSecurity>
  <Lines>106</Lines>
  <Paragraphs>56</Paragraphs>
  <ScaleCrop>false</ScaleCrop>
  <Company>Author-it Software Corporation Ltd.</Company>
  <LinksUpToDate>false</LinksUpToDate>
  <CharactersWithSpaces>4729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MSFFM3041 Determine and document requirements for cabinetry installation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2022-12-21T05:14:00Z</dcterms:created>
  <dcterms:modified xsi:type="dcterms:W3CDTF">2022-12-21T05:14:00Z</dcterms:modified>
</cp:coreProperties>
</file>