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E18" w:rsidP="00F34E18">
      <w:pPr>
        <w:pStyle w:val="Title"/>
      </w:pPr>
      <w:r>
        <w:fldChar w:fldCharType="begin"/>
      </w:r>
      <w:r>
        <w:instrText xml:space="preserve"> TITLE   \* MERGEFORMAT </w:instrText>
      </w:r>
      <w:r>
        <w:fldChar w:fldCharType="separate"/>
      </w:r>
      <w:r>
        <w:t>MSFFM3041 Determine and document requirements for cabinetry installation</w:t>
      </w:r>
      <w:r>
        <w:fldChar w:fldCharType="end"/>
      </w:r>
    </w:p>
    <w:p w:rsidR="00F34E18" w:rsidP="00F34E18">
      <w:pPr>
        <w:pStyle w:val="Version"/>
        <w:sectPr w:rsidSect="006B64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4CB" w:rsidP="006B64CB">
      <w:pPr>
        <w:pStyle w:val="SuperHeading"/>
      </w:pPr>
      <w:r w:rsidRPr="006B64CB">
        <w:t>MSFFM3041 Determine and document requirements for cabinetry installation</w:t>
      </w:r>
    </w:p>
    <w:p w:rsidR="00000000" w:rsidRPr="006B64CB" w:rsidP="006B64CB">
      <w:pPr>
        <w:pStyle w:val="Heading1"/>
      </w:pPr>
      <w:bookmarkStart w:id="1" w:name="O_1248130"/>
      <w:bookmarkEnd w:id="1"/>
      <w:r w:rsidRPr="006B64CB">
        <w:t>Modification History</w:t>
      </w:r>
    </w:p>
    <w:p w:rsidR="00000000" w:rsidRPr="006B64CB" w:rsidP="00F34E18">
      <w:pPr>
        <w:pStyle w:val="BodyText"/>
      </w:pPr>
      <w:r w:rsidRPr="006B64CB">
        <w:t>Release 1. Changes to code, application, elements, performance criteria, assessment requirements. Foundation skills added. Range of conditions removed. Assessment requirements changed.</w:t>
      </w:r>
    </w:p>
    <w:p w:rsidR="00000000" w:rsidRPr="006B64CB" w:rsidP="006B64CB">
      <w:pPr>
        <w:pStyle w:val="Heading1"/>
      </w:pPr>
      <w:bookmarkStart w:id="2" w:name="O_1248131"/>
      <w:bookmarkEnd w:id="2"/>
      <w:r w:rsidRPr="006B64CB">
        <w:t>Application</w:t>
      </w:r>
    </w:p>
    <w:p w:rsidR="00000000" w:rsidRPr="006B64CB" w:rsidP="00F34E18">
      <w:pPr>
        <w:pStyle w:val="BodyText"/>
      </w:pPr>
      <w:r w:rsidRPr="006B64CB">
        <w:t>This unit describes the skills and knowl</w:t>
      </w:r>
      <w:r w:rsidRPr="006B64CB">
        <w:t>edge required to conduct onsite assessment of spatial and other requirements for the installation of fitted cabinetry. This includes assessment of overall site, walls, floors, appliances, services and other structural components in addition to taking detai</w:t>
      </w:r>
      <w:r w:rsidRPr="006B64CB">
        <w:t>led and precise measurements. Cabinetry may be custom-made or mass manufactured.</w:t>
      </w:r>
    </w:p>
    <w:p w:rsidR="00000000" w:rsidRPr="006B64CB" w:rsidP="00F34E18">
      <w:pPr>
        <w:pStyle w:val="BodyText"/>
      </w:pPr>
      <w:r w:rsidRPr="006B64CB">
        <w:t>Cabinet installers with this competency follow procedures, using discretion, judgement and problem solving to identify and resolve potential installation issues. Installers ma</w:t>
      </w:r>
      <w:r w:rsidRPr="006B64CB">
        <w:t>y or may not be involved in the actual construction of cabinetry.</w:t>
      </w:r>
    </w:p>
    <w:p w:rsidR="00000000" w:rsidRPr="006B64CB" w:rsidP="00F34E18">
      <w:pPr>
        <w:pStyle w:val="BodyText"/>
      </w:pPr>
      <w:r w:rsidRPr="006B64CB">
        <w:t>Licensing, legislative or certification requirements may apply to this unit and relevant state/territory and local government agencies should be consulted to determine any necessary certific</w:t>
      </w:r>
      <w:r w:rsidRPr="006B64CB">
        <w:t xml:space="preserve">ation or licensing for undertaking kitchen and bathroom work. Access to construction sites requires certification of general induction training specified by the </w:t>
      </w:r>
      <w:r w:rsidRPr="006B64CB">
        <w:rPr>
          <w:rStyle w:val="Emphasis"/>
        </w:rPr>
        <w:t>National Code of Practice for Induction for Construction Work</w:t>
      </w:r>
      <w:r w:rsidRPr="006B64CB">
        <w:t xml:space="preserve"> (ASCC 2007).</w:t>
      </w:r>
    </w:p>
    <w:p w:rsidR="00000000" w:rsidRPr="006B64CB" w:rsidP="006B64CB">
      <w:pPr>
        <w:pStyle w:val="Heading1"/>
      </w:pPr>
      <w:bookmarkStart w:id="3" w:name="O_1248133"/>
      <w:bookmarkEnd w:id="3"/>
      <w:r w:rsidRPr="006B64CB">
        <w:t>C</w:t>
      </w:r>
      <w:r w:rsidRPr="006B64CB">
        <w:t>ompetency Field</w:t>
      </w:r>
    </w:p>
    <w:p w:rsidR="00000000" w:rsidRPr="006B64CB" w:rsidP="00F34E18">
      <w:pPr>
        <w:pStyle w:val="BodyText"/>
      </w:pPr>
      <w:r w:rsidRPr="006B64CB">
        <w:t>Cabinetry and furniture</w:t>
      </w:r>
    </w:p>
    <w:p w:rsidR="00000000" w:rsidRPr="006B64CB" w:rsidP="006B64CB">
      <w:pPr>
        <w:pStyle w:val="Heading1"/>
      </w:pPr>
      <w:bookmarkStart w:id="4" w:name="O_1248135"/>
      <w:bookmarkEnd w:id="4"/>
      <w:r w:rsidRPr="006B64CB">
        <w:t>Elements and Performance Criteria</w:t>
      </w:r>
    </w:p>
    <w:tbl>
      <w:tblPr>
        <w:tblW w:w="9639" w:type="dxa"/>
        <w:tblLayout w:type="fixed"/>
        <w:tblCellMar>
          <w:left w:w="62" w:type="dxa"/>
          <w:right w:w="62" w:type="dxa"/>
        </w:tblCellMar>
        <w:tblLook w:val="0000"/>
      </w:tblPr>
      <w:tblGrid>
        <w:gridCol w:w="2502"/>
        <w:gridCol w:w="7137"/>
      </w:tblGrid>
      <w:tr w:rsidTr="00F34E1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64CB" w:rsidP="006B64CB">
            <w:pPr>
              <w:pStyle w:val="BodyText"/>
            </w:pPr>
            <w:r w:rsidRPr="006B64C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64CB">
            <w:pPr>
              <w:pStyle w:val="BodyText"/>
              <w:rPr>
                <w:lang w:val="en-NZ"/>
              </w:rPr>
            </w:pPr>
            <w:r w:rsidRPr="006B64CB">
              <w:rPr>
                <w:rStyle w:val="SpecialBold"/>
              </w:rPr>
              <w:t>Performance Criteria</w:t>
            </w:r>
          </w:p>
        </w:tc>
      </w:tr>
      <w:tr w:rsidTr="00F34E1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64CB">
            <w:pPr>
              <w:pStyle w:val="BodyText"/>
              <w:rPr>
                <w:lang w:val="en-NZ"/>
              </w:rPr>
            </w:pPr>
            <w:r w:rsidRPr="006B64C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64CB">
            <w:pPr>
              <w:pStyle w:val="BodyText"/>
              <w:rPr>
                <w:lang w:val="en-NZ"/>
              </w:rPr>
            </w:pPr>
            <w:r w:rsidRPr="006B64CB">
              <w:t>Performance criteria describe the performance needed to demonstrate achievement of the ele</w:t>
            </w:r>
            <w:r w:rsidRPr="006B64CB">
              <w:t>ment.</w:t>
            </w:r>
          </w:p>
        </w:tc>
      </w:tr>
      <w:tr w:rsidTr="00F34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4CB">
            <w:pPr>
              <w:pStyle w:val="BodyText"/>
              <w:rPr>
                <w:lang w:val="en-NZ"/>
              </w:rPr>
            </w:pPr>
            <w:r w:rsidRPr="006B64CB">
              <w:t>1. Assess overall installation 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4CB" w:rsidP="006B64CB">
            <w:pPr>
              <w:pStyle w:val="BodyText"/>
            </w:pPr>
            <w:r w:rsidRPr="006B64CB">
              <w:t xml:space="preserve">1.1 Review project brief and design documentation and identify site aspects to be assessed </w:t>
            </w:r>
          </w:p>
          <w:p w:rsidR="00000000" w:rsidRPr="006B64CB" w:rsidP="006B64CB">
            <w:pPr>
              <w:pStyle w:val="BodyText"/>
            </w:pPr>
            <w:r w:rsidRPr="006B64CB">
              <w:t>1.2 Arrange site access with client in accordance with workplace procedures</w:t>
            </w:r>
          </w:p>
          <w:p w:rsidR="00000000" w:rsidRPr="006B64CB" w:rsidP="006B64CB">
            <w:pPr>
              <w:pStyle w:val="BodyText"/>
            </w:pPr>
            <w:r w:rsidRPr="006B64CB">
              <w:t xml:space="preserve">1.3 Identify and follow site work health </w:t>
            </w:r>
            <w:r w:rsidRPr="006B64CB">
              <w:t>and safety procedures when making onsite inspections</w:t>
            </w:r>
          </w:p>
          <w:p w:rsidR="00000000" w:rsidRPr="006B64CB" w:rsidP="006B64CB">
            <w:pPr>
              <w:pStyle w:val="BodyText"/>
            </w:pPr>
            <w:r w:rsidRPr="006B64CB">
              <w:t xml:space="preserve">1.4 Determine access requirements for materials and equipment based </w:t>
            </w:r>
            <w:r w:rsidRPr="006B64CB">
              <w:t>on site features</w:t>
            </w:r>
          </w:p>
          <w:p w:rsidR="00000000" w:rsidP="006B64CB">
            <w:pPr>
              <w:pStyle w:val="BodyText"/>
              <w:rPr>
                <w:lang w:val="en-NZ"/>
              </w:rPr>
            </w:pPr>
            <w:r w:rsidRPr="006B64CB">
              <w:t>1.5 Identify and review other work being undertaken at site for impact on installation work</w:t>
            </w:r>
          </w:p>
        </w:tc>
      </w:tr>
      <w:tr w:rsidTr="00F34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4CB">
            <w:pPr>
              <w:pStyle w:val="BodyText"/>
              <w:rPr>
                <w:lang w:val="en-NZ"/>
              </w:rPr>
            </w:pPr>
            <w:r w:rsidRPr="006B64CB">
              <w:t>2. Assess site constructi</w:t>
            </w:r>
            <w:r w:rsidRPr="006B64CB">
              <w:t>on features for impact on cabinetry installation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4CB" w:rsidP="006B64CB">
            <w:pPr>
              <w:pStyle w:val="BodyText"/>
            </w:pPr>
            <w:r w:rsidRPr="006B64CB">
              <w:t xml:space="preserve">2.1 Examine wall and floor construction and features and determine implications for cabinet installation </w:t>
            </w:r>
          </w:p>
          <w:p w:rsidR="00000000" w:rsidP="006B64CB">
            <w:pPr>
              <w:pStyle w:val="BodyText"/>
              <w:rPr>
                <w:lang w:val="en-NZ"/>
              </w:rPr>
            </w:pPr>
            <w:r w:rsidRPr="006B64CB">
              <w:t>2.2 Identify and inspect other structural features and determine implications for cabinet installatio</w:t>
            </w:r>
            <w:r w:rsidRPr="006B64CB">
              <w:t>n</w:t>
            </w:r>
          </w:p>
        </w:tc>
      </w:tr>
      <w:tr w:rsidTr="00F34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4CB">
            <w:pPr>
              <w:pStyle w:val="BodyText"/>
              <w:rPr>
                <w:lang w:val="en-NZ"/>
              </w:rPr>
            </w:pPr>
            <w:r w:rsidRPr="006B64CB">
              <w:t xml:space="preserve">3. Assess appliances and services for impact on cabinetry installation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4CB" w:rsidP="006B64CB">
            <w:pPr>
              <w:pStyle w:val="BodyText"/>
            </w:pPr>
            <w:r w:rsidRPr="006B64CB">
              <w:t xml:space="preserve">3.1 Review appliance installation requirements from manuals or physical inspection and determine impact on cabinet installation </w:t>
            </w:r>
          </w:p>
          <w:p w:rsidR="00000000" w:rsidP="006B64CB">
            <w:pPr>
              <w:pStyle w:val="BodyText"/>
              <w:rPr>
                <w:lang w:val="en-NZ"/>
              </w:rPr>
            </w:pPr>
            <w:r w:rsidRPr="006B64CB">
              <w:t>3.2 Identify compliance issues and their impact on d</w:t>
            </w:r>
            <w:r w:rsidRPr="006B64CB">
              <w:t>esign and layout and determine appropriate action</w:t>
            </w:r>
          </w:p>
        </w:tc>
      </w:tr>
      <w:tr w:rsidTr="00F34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4CB">
            <w:pPr>
              <w:pStyle w:val="BodyText"/>
              <w:rPr>
                <w:lang w:val="en-NZ"/>
              </w:rPr>
            </w:pPr>
            <w:r w:rsidRPr="006B64CB">
              <w:t>4 Obtain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4CB" w:rsidP="006B64CB">
            <w:pPr>
              <w:pStyle w:val="BodyText"/>
            </w:pPr>
            <w:r w:rsidRPr="006B64CB">
              <w:t xml:space="preserve">4.1 Select measuring devices and processes suited to situation </w:t>
            </w:r>
          </w:p>
          <w:p w:rsidR="00000000" w:rsidRPr="006B64CB" w:rsidP="006B64CB">
            <w:pPr>
              <w:pStyle w:val="BodyText"/>
            </w:pPr>
            <w:r w:rsidRPr="006B64CB">
              <w:t>4.2 Take, reconfirm and record accurate measurements of all required site aspects</w:t>
            </w:r>
          </w:p>
          <w:p w:rsidR="00000000" w:rsidRPr="006B64CB" w:rsidP="006B64CB">
            <w:pPr>
              <w:pStyle w:val="BodyText"/>
            </w:pPr>
            <w:r w:rsidRPr="006B64CB">
              <w:t xml:space="preserve">4.3 Select and use appropriate calculations to obtain required cabinetry dimensions and other relevant information </w:t>
            </w:r>
          </w:p>
          <w:p w:rsidR="00000000" w:rsidP="006B64CB">
            <w:pPr>
              <w:pStyle w:val="BodyText"/>
              <w:rPr>
                <w:lang w:val="en-NZ"/>
              </w:rPr>
            </w:pPr>
            <w:r w:rsidRPr="006B64CB">
              <w:t xml:space="preserve">4.4 Follow workplace requirements for quality assurance requirements and allowable tolerances </w:t>
            </w:r>
          </w:p>
        </w:tc>
      </w:tr>
      <w:tr w:rsidTr="00F34E1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4CB">
            <w:pPr>
              <w:pStyle w:val="BodyText"/>
              <w:rPr>
                <w:lang w:val="en-NZ"/>
              </w:rPr>
            </w:pPr>
            <w:r w:rsidRPr="006B64CB">
              <w:t xml:space="preserve">5. Document installation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4CB" w:rsidP="006B64CB">
            <w:pPr>
              <w:pStyle w:val="BodyText"/>
            </w:pPr>
            <w:r w:rsidRPr="006B64CB">
              <w:t>5.1 R</w:t>
            </w:r>
            <w:r w:rsidRPr="006B64CB">
              <w:t>eview findings from assessments and determine individual and interrelated implications for cabinetry construction and installation</w:t>
            </w:r>
          </w:p>
          <w:p w:rsidR="00000000" w:rsidRPr="006B64CB" w:rsidP="006B64CB">
            <w:pPr>
              <w:pStyle w:val="BodyText"/>
            </w:pPr>
            <w:r w:rsidRPr="006B64CB">
              <w:t>5.2 Prepare site plan that shows all features and measurements that will affect cabinetry manufacture or installation using e</w:t>
            </w:r>
            <w:r w:rsidRPr="006B64CB">
              <w:t>stablished drawing protocols</w:t>
            </w:r>
          </w:p>
          <w:p w:rsidR="00000000" w:rsidRPr="006B64CB" w:rsidP="006B64CB">
            <w:pPr>
              <w:pStyle w:val="BodyText"/>
            </w:pPr>
            <w:r w:rsidRPr="006B64CB">
              <w:t xml:space="preserve">5.3 Prepare supporting documentation that details other required information to support manufacture and installation process </w:t>
            </w:r>
          </w:p>
        </w:tc>
      </w:tr>
    </w:tbl>
    <w:p w:rsidR="00000000" w:rsidRPr="006B64CB" w:rsidP="006B64CB">
      <w:pPr>
        <w:pStyle w:val="BodyText"/>
      </w:pPr>
    </w:p>
    <w:p w:rsidR="00000000" w:rsidRPr="006B64CB" w:rsidP="006B64CB">
      <w:pPr>
        <w:pStyle w:val="AllowPageBreak"/>
      </w:pPr>
    </w:p>
    <w:p w:rsidR="00000000" w:rsidRPr="006B64CB" w:rsidP="006B64CB">
      <w:pPr>
        <w:pStyle w:val="Heading1"/>
      </w:pPr>
      <w:bookmarkStart w:id="5" w:name="O_1248136"/>
      <w:bookmarkEnd w:id="5"/>
      <w:r w:rsidRPr="006B64CB">
        <w:t>Foundation Skills</w:t>
      </w:r>
    </w:p>
    <w:p w:rsidR="00000000" w:rsidRPr="006B64CB" w:rsidP="00F34E18">
      <w:pPr>
        <w:pStyle w:val="BodyText"/>
      </w:pPr>
      <w:r w:rsidRPr="006B64CB">
        <w:t xml:space="preserve">This section describes those language, literacy, numeracy and </w:t>
      </w:r>
      <w:r w:rsidRPr="006B64CB">
        <w:t>employment skills that are essential to performance but not explicit in the performance criteria.</w:t>
      </w:r>
    </w:p>
    <w:p w:rsidR="00000000" w:rsidRPr="006B64CB" w:rsidP="006B64CB">
      <w:pPr>
        <w:pStyle w:val="ListBullet"/>
      </w:pPr>
      <w:r w:rsidRPr="006B64CB">
        <w:t>Reading skills to interpret unfamiliar design documentation</w:t>
      </w:r>
    </w:p>
    <w:p w:rsidR="00000000" w:rsidRPr="006B64CB" w:rsidP="006B64CB">
      <w:pPr>
        <w:pStyle w:val="ListBullet"/>
      </w:pPr>
      <w:r w:rsidRPr="006B64CB">
        <w:t>Writing skills to communicate information in familiar workplace documents</w:t>
      </w:r>
    </w:p>
    <w:p w:rsidR="00000000" w:rsidRPr="006B64CB" w:rsidP="006B64CB">
      <w:pPr>
        <w:pStyle w:val="ListBullet"/>
      </w:pPr>
      <w:r w:rsidRPr="006B64CB">
        <w:t>Oral communication skills to liaise with clients and work colleagues on familiar operational matters</w:t>
      </w:r>
    </w:p>
    <w:p w:rsidR="00000000" w:rsidRPr="006B64CB" w:rsidP="006B64CB">
      <w:pPr>
        <w:pStyle w:val="ListBullet"/>
      </w:pPr>
      <w:r w:rsidRPr="006B64CB">
        <w:t xml:space="preserve">Numeracy skills to measure and calculate area, mass, perimeter, volume, scales and ratios. </w:t>
      </w:r>
    </w:p>
    <w:p w:rsidR="00000000" w:rsidRPr="006B64CB" w:rsidP="00F34E18">
      <w:pPr>
        <w:pStyle w:val="BodyText"/>
      </w:pPr>
      <w:r w:rsidRPr="006B64CB">
        <w:t>Other foundation skills essential to performance are explicit i</w:t>
      </w:r>
      <w:r w:rsidRPr="006B64CB">
        <w:t>n the performance criteria of this unit.</w:t>
      </w:r>
    </w:p>
    <w:p w:rsidR="00000000" w:rsidRPr="006B64CB" w:rsidP="006B64CB">
      <w:pPr>
        <w:pStyle w:val="Heading1"/>
      </w:pPr>
      <w:bookmarkStart w:id="6" w:name="O_1248138"/>
      <w:bookmarkEnd w:id="6"/>
      <w:r w:rsidRPr="006B64CB">
        <w:t>Unit Mapping Information</w:t>
      </w:r>
    </w:p>
    <w:p w:rsidR="00000000" w:rsidRPr="006B64CB" w:rsidP="00F34E18">
      <w:pPr>
        <w:pStyle w:val="BodyText"/>
      </w:pPr>
      <w:r w:rsidRPr="006B64CB">
        <w:t>Release 1. Redesigned unit – merges, supersedes and is not equivalent to MSFKB3002 Determine requirements for installation of cabinets, MSFFM3011 Measure and draw site lay</w:t>
      </w:r>
      <w:r w:rsidRPr="006B64CB">
        <w:t>out for manufactured furniture products and MSFKB3003 Check and measure fit of cabinets.</w:t>
      </w:r>
    </w:p>
    <w:p w:rsidR="00000000" w:rsidRPr="006B64CB" w:rsidP="006B64CB">
      <w:pPr>
        <w:pStyle w:val="Heading1"/>
      </w:pPr>
      <w:bookmarkStart w:id="7" w:name="O_1248145"/>
      <w:bookmarkEnd w:id="7"/>
      <w:r w:rsidRPr="006B64CB">
        <w:t>Links</w:t>
      </w:r>
    </w:p>
    <w:p w:rsidR="00000000" w:rsidRPr="006B64CB" w:rsidP="00F34E18">
      <w:pPr>
        <w:pStyle w:val="BodyText"/>
      </w:pPr>
      <w:r w:rsidRPr="006B64CB">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DC7C18">
        <w:rPr>
          <w:rStyle w:val="Hyperlink"/>
        </w:rPr>
        <w:t>https://vetnet.gov.au/Pages/TrainingDocs.aspx?q=0601ab95-583a-4e93-b2d4-cfb27b03ed73</w:t>
      </w:r>
      <w:r>
        <w:fldChar w:fldCharType="end"/>
      </w:r>
    </w:p>
    <w:p w:rsidR="00000000" w:rsidRPr="006B64CB" w:rsidP="00F34E18">
      <w:pPr>
        <w:pStyle w:val="BodyText"/>
        <w:sectPr w:rsidSect="006B64CB">
          <w:headerReference w:type="default" r:id="rId10"/>
          <w:footerReference w:type="default" r:id="rId11"/>
          <w:pgSz w:w="11908" w:h="16833"/>
          <w:pgMar w:top="1702" w:right="1418" w:bottom="1702" w:left="1418" w:header="992" w:footer="992" w:gutter="0"/>
          <w:cols w:space="720"/>
          <w:noEndnote/>
          <w:docGrid w:linePitch="299"/>
        </w:sectPr>
      </w:pPr>
    </w:p>
    <w:p w:rsidR="00000000" w:rsidRPr="006B64CB" w:rsidP="006B64CB">
      <w:pPr>
        <w:pStyle w:val="SuperHeading"/>
      </w:pPr>
      <w:r w:rsidRPr="006B64CB">
        <w:t>Assessment Requirements for MSFFM3041 Determine and document requirements for cabinetry installation</w:t>
      </w:r>
    </w:p>
    <w:p w:rsidR="00000000" w:rsidRPr="006B64CB" w:rsidP="006B64CB">
      <w:pPr>
        <w:pStyle w:val="Heading1"/>
      </w:pPr>
      <w:bookmarkStart w:id="8" w:name="O_1248140"/>
      <w:bookmarkEnd w:id="8"/>
      <w:r w:rsidRPr="006B64CB">
        <w:t>Modification History</w:t>
      </w:r>
    </w:p>
    <w:p w:rsidR="00000000" w:rsidRPr="006B64CB" w:rsidP="00F34E18">
      <w:pPr>
        <w:pStyle w:val="BodyText"/>
      </w:pPr>
      <w:r w:rsidRPr="006B64CB">
        <w:t xml:space="preserve">Release 1. Changes to code, application, elements, performance </w:t>
      </w:r>
      <w:r w:rsidRPr="006B64CB">
        <w:t>criteria, assessment requirements. Foundation skills added. Range of conditions removed. Assessment requirements changed.</w:t>
      </w:r>
    </w:p>
    <w:p w:rsidR="00000000" w:rsidRPr="006B64CB" w:rsidP="006B64CB">
      <w:pPr>
        <w:pStyle w:val="Heading1"/>
      </w:pPr>
      <w:bookmarkStart w:id="9" w:name="O_1248141"/>
      <w:bookmarkEnd w:id="9"/>
      <w:r w:rsidRPr="006B64CB">
        <w:t>Performance Evidence</w:t>
      </w:r>
    </w:p>
    <w:p w:rsidR="00000000" w:rsidRPr="006B64CB" w:rsidP="00F34E18">
      <w:pPr>
        <w:pStyle w:val="BodyText"/>
      </w:pPr>
      <w:r w:rsidRPr="006B64CB">
        <w:t>There must be evidence the candidate has completed the tasks outlined in the elements and perf</w:t>
      </w:r>
      <w:r w:rsidRPr="006B64CB">
        <w:t>ormance criteria of this unit, and demonstrated the ability to:</w:t>
      </w:r>
    </w:p>
    <w:p w:rsidR="00000000" w:rsidRPr="006B64CB" w:rsidP="006B64CB">
      <w:pPr>
        <w:pStyle w:val="ListBullet"/>
      </w:pPr>
      <w:r w:rsidRPr="006B64CB">
        <w:t>conduct 2 site assessments and identify issues impacting installation arising from:</w:t>
      </w:r>
    </w:p>
    <w:p w:rsidR="00000000" w:rsidRPr="006B64CB" w:rsidP="006B64CB">
      <w:pPr>
        <w:pStyle w:val="ListBullet2"/>
      </w:pPr>
      <w:r w:rsidRPr="006B64CB">
        <w:t>overall site condition and access</w:t>
      </w:r>
    </w:p>
    <w:p w:rsidR="00000000" w:rsidRPr="006B64CB" w:rsidP="006B64CB">
      <w:pPr>
        <w:pStyle w:val="ListBullet2"/>
      </w:pPr>
      <w:r w:rsidRPr="006B64CB">
        <w:t>structure</w:t>
      </w:r>
    </w:p>
    <w:p w:rsidR="00000000" w:rsidRPr="006B64CB" w:rsidP="006B64CB">
      <w:pPr>
        <w:pStyle w:val="ListBullet2"/>
      </w:pPr>
      <w:r w:rsidRPr="006B64CB">
        <w:t>appliances</w:t>
      </w:r>
    </w:p>
    <w:p w:rsidR="00000000" w:rsidRPr="006B64CB" w:rsidP="006B64CB">
      <w:pPr>
        <w:pStyle w:val="ListBullet2"/>
      </w:pPr>
      <w:r w:rsidRPr="006B64CB">
        <w:t>services</w:t>
      </w:r>
    </w:p>
    <w:p w:rsidR="00000000" w:rsidRPr="006B64CB" w:rsidP="006B64CB">
      <w:pPr>
        <w:pStyle w:val="ListBullet"/>
      </w:pPr>
      <w:r w:rsidRPr="006B64CB">
        <w:t>for each of the above 2 site assessments, produce accurate documentation that includes:</w:t>
      </w:r>
    </w:p>
    <w:p w:rsidR="00000000" w:rsidRPr="006B64CB" w:rsidP="006B64CB">
      <w:pPr>
        <w:pStyle w:val="ListBullet2"/>
      </w:pPr>
      <w:r w:rsidRPr="006B64CB">
        <w:t>scaled plan and elevation identifying:</w:t>
      </w:r>
    </w:p>
    <w:p w:rsidR="00000000" w:rsidRPr="006B64CB" w:rsidP="006B64CB">
      <w:pPr>
        <w:pStyle w:val="ListBullet3"/>
      </w:pPr>
      <w:r w:rsidRPr="006B64CB">
        <w:t xml:space="preserve">all site dimensions </w:t>
      </w:r>
    </w:p>
    <w:p w:rsidR="00000000" w:rsidRPr="006B64CB" w:rsidP="006B64CB">
      <w:pPr>
        <w:pStyle w:val="ListBullet3"/>
      </w:pPr>
      <w:r w:rsidRPr="006B64CB">
        <w:t>placement and dimensions of all features impacting manufacture and installation</w:t>
      </w:r>
    </w:p>
    <w:p w:rsidR="00000000" w:rsidRPr="006B64CB" w:rsidP="006B64CB">
      <w:pPr>
        <w:pStyle w:val="ListBullet2"/>
      </w:pPr>
      <w:r w:rsidRPr="006B64CB">
        <w:t>supporting site information to inform manufacture and installation</w:t>
      </w:r>
    </w:p>
    <w:p w:rsidR="00000000" w:rsidRPr="006B64CB" w:rsidP="006B64CB">
      <w:pPr>
        <w:pStyle w:val="ListBullet"/>
      </w:pPr>
      <w:r w:rsidRPr="006B64CB">
        <w:t>recognise and respond to 2 different challenges posed by site conditions:</w:t>
      </w:r>
    </w:p>
    <w:p w:rsidR="00000000" w:rsidRPr="006B64CB" w:rsidP="006B64CB">
      <w:pPr>
        <w:pStyle w:val="ListBullet2"/>
      </w:pPr>
      <w:r w:rsidRPr="006B64CB">
        <w:t>1 structural</w:t>
      </w:r>
    </w:p>
    <w:p w:rsidR="00000000" w:rsidRPr="006B64CB" w:rsidP="006B64CB">
      <w:pPr>
        <w:pStyle w:val="ListBullet2"/>
      </w:pPr>
      <w:r w:rsidRPr="006B64CB">
        <w:t>1 appliance or services related.</w:t>
      </w:r>
    </w:p>
    <w:p w:rsidR="00000000" w:rsidRPr="006B64CB" w:rsidP="006B64CB">
      <w:pPr>
        <w:pStyle w:val="AllowPageBreak"/>
      </w:pPr>
    </w:p>
    <w:p w:rsidR="00000000" w:rsidRPr="006B64CB" w:rsidP="006B64CB">
      <w:pPr>
        <w:pStyle w:val="Heading1"/>
      </w:pPr>
      <w:bookmarkStart w:id="10" w:name="O_1248142"/>
      <w:bookmarkEnd w:id="10"/>
      <w:r w:rsidRPr="006B64CB">
        <w:t>Knowledge Evidence</w:t>
      </w:r>
    </w:p>
    <w:p w:rsidR="00000000" w:rsidRPr="006B64CB" w:rsidP="00F34E18">
      <w:pPr>
        <w:pStyle w:val="BodyText"/>
      </w:pPr>
      <w:r w:rsidRPr="006B64CB">
        <w:t>There must be evidence the candidate has knowledge of:</w:t>
      </w:r>
    </w:p>
    <w:p w:rsidR="00000000" w:rsidRPr="006B64CB" w:rsidP="006B64CB">
      <w:pPr>
        <w:pStyle w:val="ListBullet"/>
      </w:pPr>
      <w:r w:rsidRPr="006B64CB">
        <w:t>workplace and site procedures for:</w:t>
      </w:r>
    </w:p>
    <w:p w:rsidR="00000000" w:rsidRPr="006B64CB" w:rsidP="006B64CB">
      <w:pPr>
        <w:pStyle w:val="ListBullet2"/>
      </w:pPr>
      <w:r w:rsidRPr="006B64CB">
        <w:t>work health and safety</w:t>
      </w:r>
    </w:p>
    <w:p w:rsidR="00000000" w:rsidRPr="006B64CB" w:rsidP="006B64CB">
      <w:pPr>
        <w:pStyle w:val="ListBullet2"/>
      </w:pPr>
      <w:r w:rsidRPr="006B64CB">
        <w:t>quality assurance</w:t>
      </w:r>
    </w:p>
    <w:p w:rsidR="00000000" w:rsidRPr="006B64CB" w:rsidP="006B64CB">
      <w:pPr>
        <w:pStyle w:val="ListBullet2"/>
      </w:pPr>
      <w:r w:rsidRPr="006B64CB">
        <w:t>tolerance levels</w:t>
      </w:r>
    </w:p>
    <w:p w:rsidR="00000000" w:rsidRPr="006B64CB" w:rsidP="006B64CB">
      <w:pPr>
        <w:pStyle w:val="ListBullet"/>
      </w:pPr>
      <w:r w:rsidRPr="006B64CB">
        <w:t>for fitted cabinetry projects:</w:t>
      </w:r>
    </w:p>
    <w:p w:rsidR="00000000" w:rsidRPr="006B64CB" w:rsidP="006B64CB">
      <w:pPr>
        <w:pStyle w:val="ListBullet2"/>
      </w:pPr>
      <w:r w:rsidRPr="006B64CB">
        <w:t>planning processes</w:t>
      </w:r>
    </w:p>
    <w:p w:rsidR="00000000" w:rsidRPr="006B64CB" w:rsidP="006B64CB">
      <w:pPr>
        <w:pStyle w:val="ListBullet2"/>
      </w:pPr>
      <w:r w:rsidRPr="006B64CB">
        <w:t>roles of different trades and when different trade ski</w:t>
      </w:r>
      <w:r w:rsidRPr="006B64CB">
        <w:t>lls are required</w:t>
      </w:r>
    </w:p>
    <w:p w:rsidR="00000000" w:rsidRPr="006B64CB" w:rsidP="006B64CB">
      <w:pPr>
        <w:pStyle w:val="ListBullet2"/>
      </w:pPr>
      <w:r w:rsidRPr="006B64CB">
        <w:t>typical communication channels and protocols for those involved</w:t>
      </w:r>
    </w:p>
    <w:p w:rsidR="00000000" w:rsidRPr="006B64CB" w:rsidP="006B64CB">
      <w:pPr>
        <w:pStyle w:val="ListBullet2"/>
      </w:pPr>
      <w:r w:rsidRPr="006B64CB">
        <w:t xml:space="preserve">processes and technologies used for the construction of fitted cabinetry </w:t>
      </w:r>
    </w:p>
    <w:p w:rsidR="00000000" w:rsidRPr="006B64CB" w:rsidP="006B64CB">
      <w:pPr>
        <w:pStyle w:val="ListBullet2"/>
      </w:pPr>
      <w:r w:rsidRPr="006B64CB">
        <w:t xml:space="preserve">characteristics and features of cabinetry products and components </w:t>
      </w:r>
    </w:p>
    <w:p w:rsidR="00000000" w:rsidRPr="006B64CB" w:rsidP="006B64CB">
      <w:pPr>
        <w:pStyle w:val="ListBullet2"/>
      </w:pPr>
      <w:r w:rsidRPr="006B64CB">
        <w:t xml:space="preserve">National Construction Code requirements for installation of fitted cabinetry </w:t>
      </w:r>
    </w:p>
    <w:p w:rsidR="00000000" w:rsidRPr="006B64CB" w:rsidP="006B64CB">
      <w:pPr>
        <w:pStyle w:val="ListBullet2"/>
      </w:pPr>
      <w:r w:rsidRPr="006B64CB">
        <w:t>statutory local and state or territory planning regulations affecting cabinetry installations</w:t>
      </w:r>
    </w:p>
    <w:p w:rsidR="00000000" w:rsidRPr="006B64CB" w:rsidP="006B64CB">
      <w:pPr>
        <w:pStyle w:val="ListBullet"/>
      </w:pPr>
      <w:r w:rsidRPr="006B64CB">
        <w:t>basic building and architectural terminology</w:t>
      </w:r>
    </w:p>
    <w:p w:rsidR="00000000" w:rsidRPr="006B64CB" w:rsidP="006B64CB">
      <w:pPr>
        <w:pStyle w:val="ListBullet"/>
      </w:pPr>
      <w:r w:rsidRPr="006B64CB">
        <w:t>structural and non-structural componen</w:t>
      </w:r>
      <w:r w:rsidRPr="006B64CB">
        <w:t>ts of buildings and their different construction methods that can affect cabinet installation, and how to adapt installation to address common issues with:</w:t>
      </w:r>
    </w:p>
    <w:p w:rsidR="00000000" w:rsidRPr="006B64CB" w:rsidP="006B64CB">
      <w:pPr>
        <w:pStyle w:val="ListBullet2"/>
      </w:pPr>
      <w:r w:rsidRPr="006B64CB">
        <w:t>floors</w:t>
      </w:r>
    </w:p>
    <w:p w:rsidR="00000000" w:rsidRPr="006B64CB" w:rsidP="006B64CB">
      <w:pPr>
        <w:pStyle w:val="ListBullet2"/>
      </w:pPr>
      <w:r w:rsidRPr="006B64CB">
        <w:t>walls</w:t>
      </w:r>
    </w:p>
    <w:p w:rsidR="00000000" w:rsidRPr="006B64CB" w:rsidP="006B64CB">
      <w:pPr>
        <w:pStyle w:val="ListBullet2"/>
      </w:pPr>
      <w:r w:rsidRPr="006B64CB">
        <w:t>beams</w:t>
      </w:r>
    </w:p>
    <w:p w:rsidR="00000000" w:rsidRPr="006B64CB" w:rsidP="006B64CB">
      <w:pPr>
        <w:pStyle w:val="ListBullet2"/>
      </w:pPr>
      <w:r w:rsidRPr="006B64CB">
        <w:t>ceilings</w:t>
      </w:r>
    </w:p>
    <w:p w:rsidR="00000000" w:rsidRPr="006B64CB" w:rsidP="006B64CB">
      <w:pPr>
        <w:pStyle w:val="ListBullet2"/>
      </w:pPr>
      <w:r w:rsidRPr="006B64CB">
        <w:t>doors and windows</w:t>
      </w:r>
    </w:p>
    <w:p w:rsidR="00000000" w:rsidRPr="006B64CB" w:rsidP="006B64CB">
      <w:pPr>
        <w:pStyle w:val="ListBullet2"/>
      </w:pPr>
      <w:r w:rsidRPr="006B64CB">
        <w:t>skirtings</w:t>
      </w:r>
    </w:p>
    <w:p w:rsidR="00000000" w:rsidRPr="006B64CB" w:rsidP="006B64CB">
      <w:pPr>
        <w:pStyle w:val="ListBullet"/>
      </w:pPr>
      <w:r w:rsidRPr="006B64CB">
        <w:t>installation requirements and how to addre</w:t>
      </w:r>
      <w:r w:rsidRPr="006B64CB">
        <w:t>ss common issues with:</w:t>
      </w:r>
    </w:p>
    <w:p w:rsidR="00000000" w:rsidRPr="006B64CB" w:rsidP="006B64CB">
      <w:pPr>
        <w:pStyle w:val="ListBullet2"/>
      </w:pPr>
      <w:r w:rsidRPr="006B64CB">
        <w:t>appliances</w:t>
      </w:r>
    </w:p>
    <w:p w:rsidR="00000000" w:rsidRPr="006B64CB" w:rsidP="006B64CB">
      <w:pPr>
        <w:pStyle w:val="ListBullet2"/>
      </w:pPr>
      <w:r w:rsidRPr="006B64CB">
        <w:t>services:</w:t>
      </w:r>
    </w:p>
    <w:p w:rsidR="00000000" w:rsidRPr="006B64CB" w:rsidP="006B64CB">
      <w:pPr>
        <w:pStyle w:val="ListBullet3"/>
      </w:pPr>
      <w:r w:rsidRPr="006B64CB">
        <w:t>communications</w:t>
      </w:r>
    </w:p>
    <w:p w:rsidR="00000000" w:rsidRPr="006B64CB" w:rsidP="006B64CB">
      <w:pPr>
        <w:pStyle w:val="ListBullet3"/>
      </w:pPr>
      <w:r w:rsidRPr="006B64CB">
        <w:t>electricity</w:t>
      </w:r>
    </w:p>
    <w:p w:rsidR="00000000" w:rsidRPr="006B64CB" w:rsidP="006B64CB">
      <w:pPr>
        <w:pStyle w:val="ListBullet3"/>
      </w:pPr>
      <w:r w:rsidRPr="006B64CB">
        <w:t>gas</w:t>
      </w:r>
    </w:p>
    <w:p w:rsidR="00000000" w:rsidRPr="006B64CB" w:rsidP="006B64CB">
      <w:pPr>
        <w:pStyle w:val="ListBullet3"/>
      </w:pPr>
      <w:r w:rsidRPr="006B64CB">
        <w:t>ventilation</w:t>
      </w:r>
    </w:p>
    <w:p w:rsidR="00000000" w:rsidRPr="006B64CB" w:rsidP="006B64CB">
      <w:pPr>
        <w:pStyle w:val="ListBullet3"/>
      </w:pPr>
      <w:r w:rsidRPr="006B64CB">
        <w:t>water</w:t>
      </w:r>
    </w:p>
    <w:p w:rsidR="00000000" w:rsidRPr="006B64CB" w:rsidP="006B64CB">
      <w:pPr>
        <w:pStyle w:val="ListBullet"/>
      </w:pPr>
      <w:r w:rsidRPr="006B64CB">
        <w:t>features and use of measuring devices:</w:t>
      </w:r>
    </w:p>
    <w:p w:rsidR="00000000" w:rsidRPr="006B64CB" w:rsidP="006B64CB">
      <w:pPr>
        <w:pStyle w:val="ListBullet2"/>
      </w:pPr>
      <w:r w:rsidRPr="006B64CB">
        <w:t>tape measures</w:t>
      </w:r>
    </w:p>
    <w:p w:rsidR="00000000" w:rsidRPr="006B64CB" w:rsidP="006B64CB">
      <w:pPr>
        <w:pStyle w:val="ListBullet2"/>
      </w:pPr>
      <w:r w:rsidRPr="006B64CB">
        <w:t>laser beams</w:t>
      </w:r>
    </w:p>
    <w:p w:rsidR="00000000" w:rsidRPr="006B64CB" w:rsidP="006B64CB">
      <w:pPr>
        <w:pStyle w:val="ListBullet2"/>
      </w:pPr>
      <w:r w:rsidRPr="006B64CB">
        <w:t>angle readers</w:t>
      </w:r>
    </w:p>
    <w:p w:rsidR="00000000" w:rsidRPr="006B64CB" w:rsidP="006B64CB">
      <w:pPr>
        <w:pStyle w:val="ListBullet2"/>
      </w:pPr>
      <w:r w:rsidRPr="006B64CB">
        <w:t>rulers</w:t>
      </w:r>
    </w:p>
    <w:p w:rsidR="00000000" w:rsidRPr="006B64CB" w:rsidP="006B64CB">
      <w:pPr>
        <w:pStyle w:val="ListBullet"/>
      </w:pPr>
      <w:r w:rsidRPr="006B64CB">
        <w:t>critical dimensions that may affect manufacture and installation:</w:t>
      </w:r>
    </w:p>
    <w:p w:rsidR="00000000" w:rsidRPr="006B64CB" w:rsidP="006B64CB">
      <w:pPr>
        <w:pStyle w:val="ListBullet2"/>
      </w:pPr>
      <w:r w:rsidRPr="006B64CB">
        <w:t>square of the structure</w:t>
      </w:r>
    </w:p>
    <w:p w:rsidR="00000000" w:rsidRPr="006B64CB" w:rsidP="006B64CB">
      <w:pPr>
        <w:pStyle w:val="ListBullet2"/>
      </w:pPr>
      <w:r w:rsidRPr="006B64CB">
        <w:t>angles of floor to walls</w:t>
      </w:r>
    </w:p>
    <w:p w:rsidR="00000000" w:rsidRPr="006B64CB" w:rsidP="006B64CB">
      <w:pPr>
        <w:pStyle w:val="ListBullet2"/>
      </w:pPr>
      <w:r w:rsidRPr="006B64CB">
        <w:t>walls to ceiling</w:t>
      </w:r>
    </w:p>
    <w:p w:rsidR="00000000" w:rsidRPr="006B64CB" w:rsidP="006B64CB">
      <w:pPr>
        <w:pStyle w:val="ListBullet2"/>
      </w:pPr>
      <w:r w:rsidRPr="006B64CB">
        <w:t>vertical walls</w:t>
      </w:r>
    </w:p>
    <w:p w:rsidR="00000000" w:rsidRPr="006B64CB" w:rsidP="006B64CB">
      <w:pPr>
        <w:pStyle w:val="ListBullet2"/>
      </w:pPr>
      <w:r w:rsidRPr="006B64CB">
        <w:t>horizontal floor and ceiling</w:t>
      </w:r>
    </w:p>
    <w:p w:rsidR="00000000" w:rsidRPr="006B64CB" w:rsidP="006B64CB">
      <w:pPr>
        <w:pStyle w:val="ListBullet2"/>
      </w:pPr>
      <w:r w:rsidRPr="006B64CB">
        <w:t>service locations and critical structural criteria</w:t>
      </w:r>
    </w:p>
    <w:p w:rsidR="00000000" w:rsidRPr="006B64CB" w:rsidP="006B64CB">
      <w:pPr>
        <w:pStyle w:val="ListBullet"/>
      </w:pPr>
      <w:r w:rsidRPr="006B64CB">
        <w:t>methods to calculate:</w:t>
      </w:r>
    </w:p>
    <w:p w:rsidR="00000000" w:rsidRPr="006B64CB" w:rsidP="006B64CB">
      <w:pPr>
        <w:pStyle w:val="ListBullet2"/>
      </w:pPr>
      <w:r w:rsidRPr="006B64CB">
        <w:t>area</w:t>
      </w:r>
    </w:p>
    <w:p w:rsidR="00000000" w:rsidRPr="006B64CB" w:rsidP="006B64CB">
      <w:pPr>
        <w:pStyle w:val="ListBullet2"/>
      </w:pPr>
      <w:r w:rsidRPr="006B64CB">
        <w:t>perimeter</w:t>
      </w:r>
    </w:p>
    <w:p w:rsidR="00000000" w:rsidRPr="006B64CB" w:rsidP="006B64CB">
      <w:pPr>
        <w:pStyle w:val="ListBullet2"/>
      </w:pPr>
      <w:r w:rsidRPr="006B64CB">
        <w:t>volume</w:t>
      </w:r>
    </w:p>
    <w:p w:rsidR="00000000" w:rsidRPr="006B64CB" w:rsidP="006B64CB">
      <w:pPr>
        <w:pStyle w:val="ListBullet2"/>
      </w:pPr>
      <w:r w:rsidRPr="006B64CB">
        <w:t>mass</w:t>
      </w:r>
    </w:p>
    <w:p w:rsidR="00000000" w:rsidRPr="006B64CB" w:rsidP="006B64CB">
      <w:pPr>
        <w:pStyle w:val="ListBullet2"/>
      </w:pPr>
      <w:r w:rsidRPr="006B64CB">
        <w:t>scales and ratios (i</w:t>
      </w:r>
      <w:r w:rsidRPr="006B64CB">
        <w:t>ngredients/elements and triangulation)</w:t>
      </w:r>
    </w:p>
    <w:p w:rsidR="00000000" w:rsidRPr="006B64CB" w:rsidP="006B64CB">
      <w:pPr>
        <w:pStyle w:val="ListBullet"/>
      </w:pPr>
      <w:r w:rsidRPr="006B64CB">
        <w:t>drawing techniques, technologies and processes:</w:t>
      </w:r>
    </w:p>
    <w:p w:rsidR="00000000" w:rsidRPr="006B64CB" w:rsidP="006B64CB">
      <w:pPr>
        <w:pStyle w:val="ListBullet2"/>
      </w:pPr>
      <w:r w:rsidRPr="006B64CB">
        <w:t>scope of information to be included on site drawings</w:t>
      </w:r>
    </w:p>
    <w:p w:rsidR="00000000" w:rsidRPr="006B64CB" w:rsidP="006B64CB">
      <w:pPr>
        <w:pStyle w:val="ListBullet2"/>
      </w:pPr>
      <w:r w:rsidRPr="006B64CB">
        <w:t>industry symbols and protocols for the documentation of site features and expression of dimensions</w:t>
      </w:r>
    </w:p>
    <w:p w:rsidR="00000000" w:rsidRPr="006B64CB" w:rsidP="006B64CB">
      <w:pPr>
        <w:pStyle w:val="ListBullet2"/>
      </w:pPr>
      <w:r w:rsidRPr="006B64CB">
        <w:t>purpose and key</w:t>
      </w:r>
      <w:r w:rsidRPr="006B64CB">
        <w:t xml:space="preserve"> provisions of Australian Standard AS1100 and its impact on documentation requirements.</w:t>
      </w:r>
    </w:p>
    <w:p w:rsidR="00000000" w:rsidRPr="006B64CB" w:rsidP="006B64CB">
      <w:pPr>
        <w:pStyle w:val="AllowPageBreak"/>
      </w:pPr>
    </w:p>
    <w:p w:rsidR="00000000" w:rsidRPr="006B64CB" w:rsidP="006B64CB">
      <w:pPr>
        <w:pStyle w:val="Heading1"/>
      </w:pPr>
      <w:bookmarkStart w:id="11" w:name="O_1248143"/>
      <w:bookmarkEnd w:id="11"/>
      <w:r w:rsidRPr="006B64CB">
        <w:t>Assessment Conditions</w:t>
      </w:r>
    </w:p>
    <w:p w:rsidR="00000000" w:rsidRPr="006B64CB" w:rsidP="00F34E18">
      <w:pPr>
        <w:pStyle w:val="BodyText"/>
      </w:pPr>
      <w:r w:rsidRPr="006B64CB">
        <w:t>Skills must have been demonstrated in the workplace or in a simulated environment that reflects workplace conditions and contin</w:t>
      </w:r>
      <w:r w:rsidRPr="006B64CB">
        <w:t>gencies. The following conditions must be met for this unit:</w:t>
      </w:r>
    </w:p>
    <w:p w:rsidR="00000000" w:rsidRPr="006B64CB" w:rsidP="006B64CB">
      <w:pPr>
        <w:pStyle w:val="ListBullet"/>
      </w:pPr>
      <w:r w:rsidRPr="006B64CB">
        <w:t>use of suitable facilities, equipment and resources required for performance evidence, including:</w:t>
      </w:r>
    </w:p>
    <w:p w:rsidR="00000000" w:rsidRPr="006B64CB" w:rsidP="006B64CB">
      <w:pPr>
        <w:pStyle w:val="ListBullet2"/>
      </w:pPr>
      <w:r w:rsidRPr="006B64CB">
        <w:t>installation site with walls, floors and services</w:t>
      </w:r>
    </w:p>
    <w:p w:rsidR="00000000" w:rsidRPr="006B64CB" w:rsidP="006B64CB">
      <w:pPr>
        <w:pStyle w:val="ListBullet2"/>
      </w:pPr>
      <w:r w:rsidRPr="006B64CB">
        <w:t>design documentation</w:t>
      </w:r>
    </w:p>
    <w:p w:rsidR="00000000" w:rsidRPr="006B64CB" w:rsidP="006B64CB">
      <w:pPr>
        <w:pStyle w:val="ListBullet2"/>
      </w:pPr>
      <w:r w:rsidRPr="006B64CB">
        <w:t xml:space="preserve">service and appliance information </w:t>
      </w:r>
    </w:p>
    <w:p w:rsidR="00000000" w:rsidRPr="006B64CB" w:rsidP="006B64CB">
      <w:pPr>
        <w:pStyle w:val="ListBullet2"/>
      </w:pPr>
      <w:r w:rsidRPr="006B64CB">
        <w:t>site and workplace procedures.</w:t>
      </w:r>
    </w:p>
    <w:p w:rsidR="00000000" w:rsidRPr="006B64CB" w:rsidP="00F34E18">
      <w:pPr>
        <w:pStyle w:val="BodyText"/>
      </w:pPr>
      <w:r w:rsidRPr="006B64CB">
        <w:t>Assessors must satisfy the NVR/AQTF mandatory competency requirements for assessors.</w:t>
      </w:r>
    </w:p>
    <w:p w:rsidR="00000000" w:rsidRPr="006B64CB" w:rsidP="006B64CB">
      <w:pPr>
        <w:pStyle w:val="Heading1"/>
      </w:pPr>
      <w:bookmarkStart w:id="12" w:name="O_1248146"/>
      <w:bookmarkEnd w:id="12"/>
      <w:r w:rsidRPr="006B64CB">
        <w:t>Links</w:t>
      </w:r>
    </w:p>
    <w:p w:rsidR="00000000" w:rsidRPr="006B64CB" w:rsidP="00F34E18">
      <w:pPr>
        <w:pStyle w:val="BodyText"/>
      </w:pPr>
      <w:r w:rsidRPr="006B64CB">
        <w:t>Companion Volume implementation guides are found in VETNet –</w:t>
      </w:r>
      <w:r w:rsidRPr="006B64CB">
        <w:t xml:space="preserve"> - </w:t>
      </w:r>
      <w:r>
        <w:fldChar w:fldCharType="begin"/>
      </w:r>
      <w:r>
        <w:instrText xml:space="preserve"> HYPERLINK "https://vetnet.gov.au/Pages/TrainingDocs.aspx?q=0601ab95-583a-4e93-b2d4-cfb27b03ed73" </w:instrText>
      </w:r>
      <w:r>
        <w:fldChar w:fldCharType="separate"/>
      </w:r>
      <w:r w:rsidRPr="00DC7C18">
        <w:rPr>
          <w:rStyle w:val="Hyperlink"/>
        </w:rPr>
        <w:t>https://vetnet.gov.au/Pages/TrainingDocs.aspx?q=0601ab95-583a-4e93-b2d4-cfb27b03ed73</w:t>
      </w:r>
      <w:r>
        <w:fldChar w:fldCharType="end"/>
      </w:r>
    </w:p>
    <w:p w:rsidR="00000000" w:rsidRPr="006B64CB" w:rsidP="006B64CB"/>
    <w:sectPr w:rsidSect="006B64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CB" w:rsidRPr="00F34E18" w:rsidP="00F34E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8" w:rsidP="006B64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4E18" w:rsidP="006B64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4E18" w:rsidP="006B64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CB" w:rsidP="006B64CB">
    <w:pPr>
      <w:pStyle w:val="Footer"/>
      <w:framePr w:wrap="around"/>
    </w:pPr>
    <w:r>
      <w:fldChar w:fldCharType="begin"/>
    </w:r>
    <w:r>
      <w:instrText xml:space="preserve"> DOCPROPERTY  Subject  \* MERGEFORMAT </w:instrText>
    </w:r>
    <w:r>
      <w:fldChar w:fldCharType="separate"/>
    </w:r>
    <w:r w:rsidR="00F34E18">
      <w:t>Approved</w:t>
    </w:r>
    <w:r w:rsidR="00F34E18">
      <w:fldChar w:fldCharType="end"/>
    </w:r>
    <w:r>
      <w:tab/>
      <w:t xml:space="preserve">Page </w:t>
    </w:r>
    <w:r>
      <w:fldChar w:fldCharType="begin"/>
    </w:r>
    <w:r>
      <w:instrText xml:space="preserve"> PAGE  \* Arabic  \* MERGEFORMAT </w:instrText>
    </w:r>
    <w:r>
      <w:fldChar w:fldCharType="separate"/>
    </w:r>
    <w:r w:rsidR="00F34E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4E18">
      <w:rPr>
        <w:noProof/>
      </w:rPr>
      <w:t>5</w:t>
    </w:r>
    <w:r>
      <w:rPr>
        <w:noProof/>
      </w:rPr>
      <w:fldChar w:fldCharType="end"/>
    </w:r>
  </w:p>
  <w:p w:rsidR="006B64CB" w:rsidP="006B64CB">
    <w:pPr>
      <w:pStyle w:val="Footer"/>
      <w:framePr w:wrap="around"/>
    </w:pPr>
    <w:r>
      <w:t xml:space="preserve">© Commonwealth of Australia, </w:t>
    </w:r>
    <w:r>
      <w:fldChar w:fldCharType="begin"/>
    </w:r>
    <w:r>
      <w:instrText xml:space="preserve"> DATE  \@ "yyyy"  \* MERGEFORMAT </w:instrText>
    </w:r>
    <w:r>
      <w:fldChar w:fldCharType="separate"/>
    </w:r>
    <w:r w:rsidR="00F34E18">
      <w:rPr>
        <w:noProof/>
      </w:rPr>
      <w:t>2025</w:t>
    </w:r>
    <w:r>
      <w:fldChar w:fldCharType="end"/>
    </w:r>
    <w:r>
      <w:tab/>
    </w:r>
    <w:r>
      <w:fldChar w:fldCharType="begin"/>
    </w:r>
    <w:r>
      <w:instrText xml:space="preserve"> DOCPROPERTY  Author  \* MERGEFORMAT </w:instrText>
    </w:r>
    <w:r>
      <w:fldChar w:fldCharType="separate"/>
    </w:r>
    <w:r w:rsidR="00F34E18">
      <w:t>Skills Insight</w:t>
    </w:r>
    <w:r w:rsidR="00F34E18">
      <w:fldChar w:fldCharType="end"/>
    </w:r>
  </w:p>
  <w:p w:rsidR="006B64CB" w:rsidP="006B64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4CB" w:rsidRPr="00F34E18" w:rsidP="00F34E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18" w:rsidRPr="002D2AF8" w:rsidP="006B64CB">
    <w:pPr>
      <w:pStyle w:val="Header"/>
      <w:framePr w:wrap="around"/>
    </w:pPr>
    <w:r>
      <w:fldChar w:fldCharType="begin"/>
    </w:r>
    <w:r>
      <w:instrText xml:space="preserve"> TITLE   \* MERGEFORMAT </w:instrText>
    </w:r>
    <w:r>
      <w:fldChar w:fldCharType="separate"/>
    </w:r>
    <w:r>
      <w:t>MSFFM3041 Determine and document requirements for cabinetry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4E18" w:rsidP="006B64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CB" w:rsidRPr="002D2AF8" w:rsidP="006B64CB">
    <w:pPr>
      <w:pStyle w:val="Header"/>
      <w:framePr w:wrap="around"/>
    </w:pPr>
    <w:r>
      <w:fldChar w:fldCharType="begin"/>
    </w:r>
    <w:r>
      <w:instrText xml:space="preserve"> TITLE   \* MERGEFORMAT </w:instrText>
    </w:r>
    <w:r>
      <w:fldChar w:fldCharType="separate"/>
    </w:r>
    <w:r w:rsidR="00F34E18">
      <w:t>MSFFM3041 Determine and document requirements for cabinetry installation</w:t>
    </w:r>
    <w:r w:rsidR="00F34E18">
      <w:fldChar w:fldCharType="end"/>
    </w:r>
    <w:r>
      <w:tab/>
      <w:t xml:space="preserve">Date this document was generated: </w:t>
    </w:r>
    <w:r>
      <w:fldChar w:fldCharType="begin"/>
    </w:r>
    <w:r>
      <w:instrText xml:space="preserve"> CREATEDATE  \@ "d MMMM yyyy"  \* MERGEFORMAT </w:instrText>
    </w:r>
    <w:r>
      <w:fldChar w:fldCharType="separate"/>
    </w:r>
    <w:r w:rsidR="00F34E18">
      <w:rPr>
        <w:noProof/>
      </w:rPr>
      <w:t>2 March 2025</w:t>
    </w:r>
    <w:r>
      <w:fldChar w:fldCharType="end"/>
    </w:r>
  </w:p>
  <w:p w:rsidR="006B64CB" w:rsidP="006B64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507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565D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4E8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4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4CB"/>
    <w:pPr>
      <w:spacing w:before="360" w:after="60"/>
      <w:outlineLvl w:val="0"/>
    </w:pPr>
    <w:rPr>
      <w:sz w:val="32"/>
    </w:rPr>
  </w:style>
  <w:style w:type="paragraph" w:styleId="Heading2">
    <w:name w:val="heading 2"/>
    <w:basedOn w:val="HeadingBase"/>
    <w:next w:val="BodyText"/>
    <w:link w:val="Heading2Char"/>
    <w:qFormat/>
    <w:rsid w:val="006B64CB"/>
    <w:pPr>
      <w:keepLines/>
      <w:spacing w:before="240" w:after="120"/>
      <w:outlineLvl w:val="1"/>
    </w:pPr>
    <w:rPr>
      <w:sz w:val="28"/>
      <w:szCs w:val="40"/>
    </w:rPr>
  </w:style>
  <w:style w:type="paragraph" w:styleId="Heading3">
    <w:name w:val="heading 3"/>
    <w:basedOn w:val="HeadingBase"/>
    <w:next w:val="BodyText"/>
    <w:link w:val="Heading3Char"/>
    <w:qFormat/>
    <w:rsid w:val="006B64CB"/>
    <w:pPr>
      <w:spacing w:before="180" w:after="120"/>
      <w:outlineLvl w:val="2"/>
    </w:pPr>
    <w:rPr>
      <w:spacing w:val="-10"/>
      <w:kern w:val="32"/>
    </w:rPr>
  </w:style>
  <w:style w:type="paragraph" w:styleId="Heading4">
    <w:name w:val="heading 4"/>
    <w:basedOn w:val="HeadingBase"/>
    <w:next w:val="BodyText"/>
    <w:link w:val="Heading4Char"/>
    <w:qFormat/>
    <w:rsid w:val="006B64CB"/>
    <w:pPr>
      <w:spacing w:before="160" w:after="120"/>
      <w:outlineLvl w:val="3"/>
    </w:pPr>
    <w:rPr>
      <w:sz w:val="22"/>
    </w:rPr>
  </w:style>
  <w:style w:type="paragraph" w:styleId="Heading5">
    <w:name w:val="heading 5"/>
    <w:basedOn w:val="HeadingBase"/>
    <w:next w:val="Normal"/>
    <w:link w:val="Heading5Char"/>
    <w:qFormat/>
    <w:rsid w:val="006B64CB"/>
    <w:pPr>
      <w:spacing w:before="80"/>
      <w:outlineLvl w:val="4"/>
    </w:pPr>
    <w:rPr>
      <w:color w:val="918585"/>
      <w:sz w:val="20"/>
    </w:rPr>
  </w:style>
  <w:style w:type="paragraph" w:styleId="Heading6">
    <w:name w:val="heading 6"/>
    <w:basedOn w:val="HeadingBase"/>
    <w:next w:val="Normal"/>
    <w:link w:val="Heading6Char"/>
    <w:qFormat/>
    <w:rsid w:val="006B64CB"/>
    <w:pPr>
      <w:spacing w:before="60"/>
      <w:outlineLvl w:val="5"/>
    </w:pPr>
    <w:rPr>
      <w:color w:val="918585"/>
      <w:sz w:val="20"/>
    </w:rPr>
  </w:style>
  <w:style w:type="paragraph" w:styleId="Heading7">
    <w:name w:val="heading 7"/>
    <w:basedOn w:val="Normal"/>
    <w:next w:val="Normal"/>
    <w:link w:val="Heading7Char"/>
    <w:qFormat/>
    <w:rsid w:val="006B64CB"/>
    <w:pPr>
      <w:ind w:left="720"/>
      <w:outlineLvl w:val="6"/>
    </w:pPr>
    <w:rPr>
      <w:i/>
    </w:rPr>
  </w:style>
  <w:style w:type="paragraph" w:styleId="Heading8">
    <w:name w:val="heading 8"/>
    <w:basedOn w:val="Normal"/>
    <w:next w:val="Normal"/>
    <w:link w:val="Heading8Char"/>
    <w:qFormat/>
    <w:rsid w:val="006B64CB"/>
    <w:pPr>
      <w:ind w:left="720"/>
      <w:outlineLvl w:val="7"/>
    </w:pPr>
    <w:rPr>
      <w:i/>
    </w:rPr>
  </w:style>
  <w:style w:type="paragraph" w:styleId="Heading9">
    <w:name w:val="heading 9"/>
    <w:basedOn w:val="Normal"/>
    <w:next w:val="Normal"/>
    <w:link w:val="Heading9Char"/>
    <w:qFormat/>
    <w:rsid w:val="006B64CB"/>
    <w:pPr>
      <w:ind w:left="720"/>
      <w:outlineLvl w:val="8"/>
    </w:pPr>
    <w:rPr>
      <w:i/>
    </w:rPr>
  </w:style>
  <w:style w:type="character" w:default="1" w:styleId="DefaultParagraphFont">
    <w:name w:val="Default Paragraph Font"/>
    <w:uiPriority w:val="1"/>
    <w:unhideWhenUsed/>
    <w:rsid w:val="006B64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4CB"/>
  </w:style>
  <w:style w:type="character" w:customStyle="1" w:styleId="Heading1Char">
    <w:name w:val="Heading 1 Char"/>
    <w:basedOn w:val="DefaultParagraphFont"/>
    <w:link w:val="Heading1"/>
    <w:rsid w:val="006B64CB"/>
    <w:rPr>
      <w:rFonts w:ascii="Times New Roman" w:eastAsia="Times New Roman" w:hAnsi="Times New Roman" w:cs="Times New Roman"/>
      <w:b/>
      <w:sz w:val="32"/>
      <w:szCs w:val="20"/>
      <w:lang w:eastAsia="en-US"/>
    </w:rPr>
  </w:style>
  <w:style w:type="paragraph" w:styleId="BodyText">
    <w:name w:val="Body Text"/>
    <w:basedOn w:val="Normal"/>
    <w:link w:val="BodyTextChar"/>
    <w:rsid w:val="006B64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4CB"/>
    <w:rPr>
      <w:rFonts w:ascii="Times New Roman" w:eastAsia="Times New Roman" w:hAnsi="Times New Roman" w:cs="Times New Roman"/>
      <w:sz w:val="24"/>
      <w:lang w:eastAsia="en-US"/>
    </w:rPr>
  </w:style>
  <w:style w:type="paragraph" w:styleId="ListBullet">
    <w:name w:val="List Bullet"/>
    <w:basedOn w:val="List"/>
    <w:rsid w:val="006B64CB"/>
    <w:pPr>
      <w:numPr>
        <w:numId w:val="13"/>
      </w:numPr>
      <w:tabs>
        <w:tab w:val="clear" w:pos="340"/>
      </w:tabs>
      <w:spacing w:before="40" w:after="40"/>
    </w:pPr>
  </w:style>
  <w:style w:type="character" w:customStyle="1" w:styleId="SpecialBold">
    <w:name w:val="Special Bold"/>
    <w:basedOn w:val="DefaultParagraphFont"/>
    <w:rsid w:val="006B64CB"/>
    <w:rPr>
      <w:b/>
      <w:spacing w:val="0"/>
    </w:rPr>
  </w:style>
  <w:style w:type="paragraph" w:styleId="ListBullet2">
    <w:name w:val="List Bullet 2"/>
    <w:basedOn w:val="List2"/>
    <w:rsid w:val="006B64CB"/>
    <w:pPr>
      <w:numPr>
        <w:numId w:val="14"/>
      </w:numPr>
      <w:tabs>
        <w:tab w:val="clear" w:pos="680"/>
      </w:tabs>
    </w:pPr>
  </w:style>
  <w:style w:type="character" w:styleId="Emphasis">
    <w:name w:val="Emphasis"/>
    <w:basedOn w:val="DefaultParagraphFont"/>
    <w:qFormat/>
    <w:rsid w:val="006B64CB"/>
    <w:rPr>
      <w:i/>
    </w:rPr>
  </w:style>
  <w:style w:type="paragraph" w:customStyle="1" w:styleId="SuperHeading">
    <w:name w:val="SuperHeading"/>
    <w:basedOn w:val="Normal"/>
    <w:rsid w:val="006B64CB"/>
    <w:pPr>
      <w:spacing w:before="240" w:after="120"/>
      <w:outlineLvl w:val="0"/>
    </w:pPr>
    <w:rPr>
      <w:rFonts w:ascii="Times New Roman" w:hAnsi="Times New Roman"/>
      <w:b/>
      <w:sz w:val="32"/>
    </w:rPr>
  </w:style>
  <w:style w:type="paragraph" w:customStyle="1" w:styleId="AllowPageBreak">
    <w:name w:val="AllowPageBreak"/>
    <w:rsid w:val="006B64C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64CB"/>
    <w:pPr>
      <w:numPr>
        <w:numId w:val="3"/>
      </w:numPr>
      <w:tabs>
        <w:tab w:val="clear" w:pos="1021"/>
      </w:tabs>
      <w:ind w:left="1037" w:hanging="357"/>
    </w:pPr>
  </w:style>
  <w:style w:type="character" w:customStyle="1" w:styleId="Heading2Char">
    <w:name w:val="Heading 2 Char"/>
    <w:basedOn w:val="DefaultParagraphFont"/>
    <w:link w:val="Heading2"/>
    <w:rsid w:val="006B64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4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4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4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4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4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4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4CB"/>
    <w:rPr>
      <w:rFonts w:ascii="Courier New" w:eastAsia="Times New Roman" w:hAnsi="Courier New" w:cs="Times New Roman"/>
      <w:i/>
      <w:szCs w:val="20"/>
      <w:lang w:eastAsia="en-US"/>
    </w:rPr>
  </w:style>
  <w:style w:type="paragraph" w:customStyle="1" w:styleId="HeadingBase">
    <w:name w:val="Heading Base"/>
    <w:rsid w:val="006B64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4CB"/>
    <w:pPr>
      <w:tabs>
        <w:tab w:val="right" w:leader="dot" w:pos="9072"/>
      </w:tabs>
      <w:ind w:left="567"/>
    </w:pPr>
    <w:rPr>
      <w:szCs w:val="22"/>
    </w:rPr>
  </w:style>
  <w:style w:type="paragraph" w:customStyle="1" w:styleId="TOCBase">
    <w:name w:val="TOC Base"/>
    <w:rsid w:val="006B64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4CB"/>
    <w:pPr>
      <w:tabs>
        <w:tab w:val="right" w:leader="dot" w:pos="9072"/>
      </w:tabs>
      <w:spacing w:before="40" w:after="40"/>
      <w:ind w:left="284"/>
    </w:pPr>
    <w:rPr>
      <w:rFonts w:ascii="Times New Roman" w:hAnsi="Times New Roman"/>
    </w:rPr>
  </w:style>
  <w:style w:type="paragraph" w:styleId="TOC1">
    <w:name w:val="toc 1"/>
    <w:basedOn w:val="TOCBase"/>
    <w:next w:val="Normal"/>
    <w:rsid w:val="006B64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4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4CB"/>
    <w:rPr>
      <w:rFonts w:ascii="Times New Roman" w:eastAsia="Times New Roman" w:hAnsi="Times New Roman" w:cs="Times New Roman"/>
      <w:sz w:val="16"/>
      <w:lang w:eastAsia="en-US"/>
    </w:rPr>
  </w:style>
  <w:style w:type="paragraph" w:styleId="Title">
    <w:name w:val="Title"/>
    <w:basedOn w:val="HeadingBase"/>
    <w:link w:val="TitleChar"/>
    <w:qFormat/>
    <w:rsid w:val="006B64CB"/>
    <w:pPr>
      <w:spacing w:before="5040"/>
      <w:jc w:val="center"/>
    </w:pPr>
    <w:rPr>
      <w:sz w:val="48"/>
      <w:szCs w:val="72"/>
      <w:lang w:val="en-US"/>
    </w:rPr>
  </w:style>
  <w:style w:type="character" w:customStyle="1" w:styleId="TitleChar">
    <w:name w:val="Title Char"/>
    <w:basedOn w:val="DefaultParagraphFont"/>
    <w:link w:val="Title"/>
    <w:rsid w:val="006B64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4CB"/>
    <w:pPr>
      <w:tabs>
        <w:tab w:val="left" w:pos="3600"/>
        <w:tab w:val="left" w:pos="3958"/>
      </w:tabs>
    </w:pPr>
  </w:style>
  <w:style w:type="paragraph" w:styleId="List">
    <w:name w:val="List"/>
    <w:basedOn w:val="BodyText"/>
    <w:next w:val="BodyText"/>
    <w:rsid w:val="006B64CB"/>
    <w:pPr>
      <w:tabs>
        <w:tab w:val="left" w:pos="340"/>
      </w:tabs>
      <w:spacing w:before="60" w:after="60"/>
      <w:ind w:left="340" w:hanging="340"/>
    </w:pPr>
  </w:style>
  <w:style w:type="paragraph" w:customStyle="1" w:styleId="Note">
    <w:name w:val="Note"/>
    <w:basedOn w:val="BodyText"/>
    <w:rsid w:val="006B64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4CB"/>
    <w:pPr>
      <w:framePr w:wrap="auto" w:hAnchor="text" w:y="6049"/>
    </w:pPr>
    <w:rPr>
      <w:color w:val="000000"/>
      <w:sz w:val="40"/>
    </w:rPr>
  </w:style>
  <w:style w:type="paragraph" w:customStyle="1" w:styleId="TOCTitle">
    <w:name w:val="TOCTitle"/>
    <w:basedOn w:val="Heading1"/>
    <w:rsid w:val="006B64CB"/>
    <w:pPr>
      <w:spacing w:after="240"/>
      <w:jc w:val="center"/>
      <w:outlineLvl w:val="9"/>
    </w:pPr>
    <w:rPr>
      <w:caps/>
    </w:rPr>
  </w:style>
  <w:style w:type="paragraph" w:customStyle="1" w:styleId="Version">
    <w:name w:val="Version"/>
    <w:rsid w:val="006B64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64CB"/>
    <w:pPr>
      <w:keepNext w:val="0"/>
      <w:tabs>
        <w:tab w:val="right" w:pos="4176"/>
      </w:tabs>
      <w:ind w:left="198" w:hanging="198"/>
    </w:pPr>
    <w:rPr>
      <w:rFonts w:ascii="Garamond" w:hAnsi="Garamond"/>
    </w:rPr>
  </w:style>
  <w:style w:type="paragraph" w:styleId="IndexHeading">
    <w:name w:val="index heading"/>
    <w:basedOn w:val="Normal"/>
    <w:next w:val="Index1"/>
    <w:semiHidden/>
    <w:rsid w:val="006B64CB"/>
    <w:pPr>
      <w:spacing w:before="120" w:after="120"/>
    </w:pPr>
    <w:rPr>
      <w:rFonts w:ascii="Arial" w:hAnsi="Arial"/>
      <w:b/>
      <w:color w:val="918585"/>
      <w:sz w:val="24"/>
    </w:rPr>
  </w:style>
  <w:style w:type="paragraph" w:styleId="Header">
    <w:name w:val="header"/>
    <w:basedOn w:val="Normal"/>
    <w:link w:val="HeaderChar"/>
    <w:rsid w:val="006B64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4CB"/>
    <w:rPr>
      <w:rFonts w:ascii="Times New Roman" w:eastAsia="Times New Roman" w:hAnsi="Times New Roman" w:cs="Times New Roman"/>
      <w:sz w:val="16"/>
      <w:szCs w:val="20"/>
      <w:lang w:val="en-GB" w:eastAsia="en-US"/>
    </w:rPr>
  </w:style>
  <w:style w:type="paragraph" w:customStyle="1" w:styleId="Chapter">
    <w:name w:val="Chapter"/>
    <w:basedOn w:val="Normal"/>
    <w:rsid w:val="006B64CB"/>
    <w:pPr>
      <w:spacing w:before="240"/>
    </w:pPr>
    <w:rPr>
      <w:rFonts w:ascii="Times New Roman" w:hAnsi="Times New Roman"/>
      <w:smallCaps/>
      <w:spacing w:val="80"/>
      <w:sz w:val="28"/>
    </w:rPr>
  </w:style>
  <w:style w:type="paragraph" w:customStyle="1" w:styleId="InChapter">
    <w:name w:val="InChapter"/>
    <w:basedOn w:val="Heading3"/>
    <w:rsid w:val="006B64CB"/>
    <w:pPr>
      <w:spacing w:after="240"/>
      <w:outlineLvl w:val="9"/>
    </w:pPr>
    <w:rPr>
      <w:noProof/>
    </w:rPr>
  </w:style>
  <w:style w:type="paragraph" w:styleId="Index2">
    <w:name w:val="index 2"/>
    <w:basedOn w:val="Normal"/>
    <w:next w:val="Normal"/>
    <w:semiHidden/>
    <w:rsid w:val="006B64CB"/>
    <w:pPr>
      <w:tabs>
        <w:tab w:val="right" w:pos="4176"/>
      </w:tabs>
      <w:ind w:left="568" w:hanging="284"/>
    </w:pPr>
    <w:rPr>
      <w:rFonts w:ascii="Garamond" w:hAnsi="Garamond"/>
    </w:rPr>
  </w:style>
  <w:style w:type="paragraph" w:customStyle="1" w:styleId="Byline">
    <w:name w:val="Byline"/>
    <w:rsid w:val="006B64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4CB"/>
    <w:pPr>
      <w:tabs>
        <w:tab w:val="clear" w:pos="3600"/>
        <w:tab w:val="clear" w:pos="3958"/>
      </w:tabs>
      <w:jc w:val="right"/>
    </w:pPr>
  </w:style>
  <w:style w:type="paragraph" w:styleId="Caption">
    <w:name w:val="caption"/>
    <w:basedOn w:val="BodyText"/>
    <w:next w:val="Normal"/>
    <w:qFormat/>
    <w:rsid w:val="006B64CB"/>
    <w:pPr>
      <w:framePr w:w="2268" w:hSpace="181" w:vSpace="181" w:wrap="around" w:vAnchor="text" w:hAnchor="page" w:x="1135" w:y="285" w:anchorLock="1"/>
    </w:pPr>
    <w:rPr>
      <w:i/>
    </w:rPr>
  </w:style>
  <w:style w:type="paragraph" w:customStyle="1" w:styleId="MiniTOCTitle">
    <w:name w:val="MiniTOCTitle"/>
    <w:basedOn w:val="Heading4"/>
    <w:rsid w:val="006B64CB"/>
    <w:pPr>
      <w:spacing w:before="240"/>
      <w:outlineLvl w:val="9"/>
    </w:pPr>
    <w:rPr>
      <w:noProof/>
      <w:sz w:val="24"/>
    </w:rPr>
  </w:style>
  <w:style w:type="paragraph" w:customStyle="1" w:styleId="MiniTOCItem">
    <w:name w:val="MiniTOCItem"/>
    <w:basedOn w:val="ListBullet"/>
    <w:rsid w:val="006B64CB"/>
    <w:pPr>
      <w:numPr>
        <w:numId w:val="0"/>
      </w:numPr>
      <w:tabs>
        <w:tab w:val="right" w:leader="dot" w:pos="6521"/>
      </w:tabs>
      <w:spacing w:before="0" w:after="0"/>
    </w:pPr>
  </w:style>
  <w:style w:type="paragraph" w:customStyle="1" w:styleId="TOFTitle">
    <w:name w:val="TOFTitle"/>
    <w:basedOn w:val="TOCTitle"/>
    <w:rsid w:val="006B64CB"/>
  </w:style>
  <w:style w:type="paragraph" w:styleId="TableofFigures">
    <w:name w:val="table of figures"/>
    <w:basedOn w:val="Normal"/>
    <w:next w:val="Normal"/>
    <w:semiHidden/>
    <w:rsid w:val="006B64CB"/>
    <w:pPr>
      <w:tabs>
        <w:tab w:val="right" w:leader="dot" w:pos="9072"/>
      </w:tabs>
      <w:ind w:left="970" w:hanging="403"/>
    </w:pPr>
    <w:rPr>
      <w:rFonts w:ascii="Times New Roman" w:hAnsi="Times New Roman"/>
      <w:b/>
    </w:rPr>
  </w:style>
  <w:style w:type="paragraph" w:styleId="ListNumber">
    <w:name w:val="List Number"/>
    <w:basedOn w:val="List"/>
    <w:rsid w:val="006B64CB"/>
    <w:pPr>
      <w:numPr>
        <w:numId w:val="16"/>
      </w:numPr>
      <w:tabs>
        <w:tab w:val="clear" w:pos="340"/>
      </w:tabs>
    </w:pPr>
  </w:style>
  <w:style w:type="character" w:customStyle="1" w:styleId="WingdingSymbols">
    <w:name w:val="Wingding Symbols"/>
    <w:rsid w:val="006B64CB"/>
    <w:rPr>
      <w:rFonts w:ascii="Wingdings" w:hAnsi="Wingdings"/>
    </w:rPr>
  </w:style>
  <w:style w:type="paragraph" w:customStyle="1" w:styleId="TableHeading">
    <w:name w:val="Table Heading"/>
    <w:basedOn w:val="HeadingBase"/>
    <w:rsid w:val="006B64CB"/>
    <w:pPr>
      <w:keepLines/>
      <w:pBdr>
        <w:bottom w:val="single" w:sz="6" w:space="1" w:color="918585"/>
      </w:pBdr>
      <w:spacing w:before="240"/>
    </w:pPr>
  </w:style>
  <w:style w:type="character" w:customStyle="1" w:styleId="HotSpot">
    <w:name w:val="HotSpot"/>
    <w:rsid w:val="006B64CB"/>
    <w:rPr>
      <w:color w:val="0033CC"/>
      <w:u w:val="none"/>
    </w:rPr>
  </w:style>
  <w:style w:type="paragraph" w:customStyle="1" w:styleId="BodyTextRight">
    <w:name w:val="Body Text Right"/>
    <w:basedOn w:val="BodyText"/>
    <w:rsid w:val="006B64CB"/>
    <w:pPr>
      <w:spacing w:before="0" w:after="0"/>
      <w:jc w:val="right"/>
    </w:pPr>
  </w:style>
  <w:style w:type="paragraph" w:styleId="Index3">
    <w:name w:val="index 3"/>
    <w:basedOn w:val="ListNumber2"/>
    <w:next w:val="Normal"/>
    <w:semiHidden/>
    <w:rsid w:val="006B64CB"/>
    <w:pPr>
      <w:numPr>
        <w:numId w:val="0"/>
      </w:numPr>
      <w:tabs>
        <w:tab w:val="right" w:leader="dot" w:pos="4176"/>
      </w:tabs>
    </w:pPr>
  </w:style>
  <w:style w:type="paragraph" w:styleId="ListNumber2">
    <w:name w:val="List Number 2"/>
    <w:basedOn w:val="List2"/>
    <w:rsid w:val="006B64CB"/>
    <w:pPr>
      <w:numPr>
        <w:numId w:val="11"/>
      </w:numPr>
      <w:tabs>
        <w:tab w:val="clear" w:pos="1060"/>
      </w:tabs>
    </w:pPr>
  </w:style>
  <w:style w:type="paragraph" w:customStyle="1" w:styleId="MarginNote">
    <w:name w:val="Margin Note"/>
    <w:basedOn w:val="BodyText"/>
    <w:rsid w:val="006B64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4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4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4CB"/>
    <w:rPr>
      <w:sz w:val="32"/>
    </w:rPr>
  </w:style>
  <w:style w:type="paragraph" w:customStyle="1" w:styleId="HeadingProcedure">
    <w:name w:val="Heading Procedure"/>
    <w:basedOn w:val="HeadingBase"/>
    <w:next w:val="Normal"/>
    <w:rsid w:val="006B64CB"/>
    <w:pPr>
      <w:tabs>
        <w:tab w:val="left" w:pos="0"/>
      </w:tabs>
      <w:spacing w:before="120" w:after="60"/>
    </w:pPr>
    <w:rPr>
      <w:i/>
      <w:color w:val="918585"/>
      <w:sz w:val="22"/>
    </w:rPr>
  </w:style>
  <w:style w:type="paragraph" w:customStyle="1" w:styleId="TableBodyText">
    <w:name w:val="Table Body Text"/>
    <w:basedOn w:val="BodyText"/>
    <w:rsid w:val="006B64CB"/>
    <w:pPr>
      <w:spacing w:before="60" w:after="60"/>
    </w:pPr>
  </w:style>
  <w:style w:type="paragraph" w:styleId="ListContinue">
    <w:name w:val="List Continue"/>
    <w:basedOn w:val="List"/>
    <w:rsid w:val="006B64CB"/>
    <w:pPr>
      <w:ind w:firstLine="0"/>
    </w:pPr>
  </w:style>
  <w:style w:type="paragraph" w:customStyle="1" w:styleId="ListNote">
    <w:name w:val="List Note"/>
    <w:basedOn w:val="List"/>
    <w:rsid w:val="006B64CB"/>
    <w:pPr>
      <w:pBdr>
        <w:top w:val="single" w:sz="6" w:space="2" w:color="918585"/>
        <w:bottom w:val="single" w:sz="6" w:space="2" w:color="918585"/>
      </w:pBdr>
      <w:tabs>
        <w:tab w:val="left" w:pos="1021"/>
      </w:tabs>
      <w:ind w:firstLine="0"/>
    </w:pPr>
  </w:style>
  <w:style w:type="paragraph" w:customStyle="1" w:styleId="Warning">
    <w:name w:val="Warning"/>
    <w:basedOn w:val="BodyText"/>
    <w:rsid w:val="006B64CB"/>
    <w:pPr>
      <w:shd w:val="clear" w:color="auto" w:fill="D9D9D9"/>
      <w:tabs>
        <w:tab w:val="left" w:pos="992"/>
      </w:tabs>
      <w:ind w:left="119" w:right="119"/>
    </w:pPr>
    <w:rPr>
      <w:sz w:val="20"/>
    </w:rPr>
  </w:style>
  <w:style w:type="paragraph" w:customStyle="1" w:styleId="MarginIcons">
    <w:name w:val="Margin Icons"/>
    <w:basedOn w:val="BodyText"/>
    <w:rsid w:val="006B64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4CB"/>
    <w:rPr>
      <w:rFonts w:ascii="Courier New" w:hAnsi="Courier New"/>
    </w:rPr>
  </w:style>
  <w:style w:type="paragraph" w:customStyle="1" w:styleId="NoteBullet">
    <w:name w:val="Note Bullet"/>
    <w:basedOn w:val="Note"/>
    <w:rsid w:val="006B64CB"/>
    <w:pPr>
      <w:tabs>
        <w:tab w:val="clear" w:pos="680"/>
      </w:tabs>
      <w:spacing w:before="60" w:after="60"/>
    </w:pPr>
  </w:style>
  <w:style w:type="paragraph" w:customStyle="1" w:styleId="SubHeading2">
    <w:name w:val="SubHeading2"/>
    <w:basedOn w:val="HeadingBase"/>
    <w:rsid w:val="006B64CB"/>
    <w:pPr>
      <w:spacing w:before="240" w:after="60"/>
    </w:pPr>
    <w:rPr>
      <w:sz w:val="20"/>
    </w:rPr>
  </w:style>
  <w:style w:type="paragraph" w:customStyle="1" w:styleId="SubHeading1">
    <w:name w:val="SubHeading1"/>
    <w:basedOn w:val="HeadingBase"/>
    <w:rsid w:val="006B64CB"/>
    <w:pPr>
      <w:spacing w:before="240" w:after="60"/>
    </w:pPr>
    <w:rPr>
      <w:color w:val="918585"/>
      <w:sz w:val="22"/>
    </w:rPr>
  </w:style>
  <w:style w:type="paragraph" w:customStyle="1" w:styleId="SideHeading">
    <w:name w:val="Side Heading"/>
    <w:basedOn w:val="HeadingBase"/>
    <w:rsid w:val="006B64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4CB"/>
    <w:pPr>
      <w:numPr>
        <w:numId w:val="12"/>
      </w:numPr>
    </w:pPr>
  </w:style>
  <w:style w:type="paragraph" w:styleId="PlainText">
    <w:name w:val="Plain Text"/>
    <w:basedOn w:val="Normal"/>
    <w:link w:val="PlainTextChar"/>
    <w:rsid w:val="006B64CB"/>
    <w:rPr>
      <w:sz w:val="20"/>
    </w:rPr>
  </w:style>
  <w:style w:type="character" w:customStyle="1" w:styleId="PlainTextChar">
    <w:name w:val="Plain Text Char"/>
    <w:basedOn w:val="DefaultParagraphFont"/>
    <w:link w:val="PlainText"/>
    <w:rsid w:val="006B64CB"/>
    <w:rPr>
      <w:rFonts w:ascii="Courier New" w:eastAsia="Times New Roman" w:hAnsi="Courier New" w:cs="Times New Roman"/>
      <w:sz w:val="20"/>
      <w:szCs w:val="20"/>
      <w:lang w:eastAsia="en-US"/>
    </w:rPr>
  </w:style>
  <w:style w:type="character" w:customStyle="1" w:styleId="MenuOption">
    <w:name w:val="Menu Option"/>
    <w:basedOn w:val="DefaultParagraphFont"/>
    <w:rsid w:val="006B64CB"/>
    <w:rPr>
      <w:b/>
      <w:smallCaps/>
    </w:rPr>
  </w:style>
  <w:style w:type="paragraph" w:customStyle="1" w:styleId="TableListNumber">
    <w:name w:val="Table List Number"/>
    <w:basedOn w:val="ListNumber"/>
    <w:rsid w:val="006B64CB"/>
    <w:pPr>
      <w:numPr>
        <w:numId w:val="0"/>
      </w:numPr>
    </w:pPr>
  </w:style>
  <w:style w:type="paragraph" w:styleId="TOC4">
    <w:name w:val="toc 4"/>
    <w:basedOn w:val="TOCBase"/>
    <w:next w:val="Normal"/>
    <w:semiHidden/>
    <w:rsid w:val="006B64CB"/>
    <w:pPr>
      <w:tabs>
        <w:tab w:val="right" w:leader="dot" w:pos="9071"/>
      </w:tabs>
      <w:ind w:left="1701"/>
    </w:pPr>
  </w:style>
  <w:style w:type="paragraph" w:customStyle="1" w:styleId="ListAlpha">
    <w:name w:val="List Alpha"/>
    <w:basedOn w:val="List"/>
    <w:rsid w:val="006B64CB"/>
    <w:pPr>
      <w:numPr>
        <w:numId w:val="10"/>
      </w:numPr>
    </w:pPr>
  </w:style>
  <w:style w:type="paragraph" w:customStyle="1" w:styleId="ListAlpha2">
    <w:name w:val="List Alpha 2"/>
    <w:basedOn w:val="List2"/>
    <w:rsid w:val="006B64CB"/>
    <w:pPr>
      <w:numPr>
        <w:numId w:val="9"/>
      </w:numPr>
    </w:pPr>
  </w:style>
  <w:style w:type="paragraph" w:styleId="List2">
    <w:name w:val="List 2"/>
    <w:basedOn w:val="BodyText"/>
    <w:rsid w:val="006B64CB"/>
    <w:pPr>
      <w:tabs>
        <w:tab w:val="left" w:pos="680"/>
      </w:tabs>
      <w:spacing w:before="60" w:after="60"/>
      <w:ind w:left="680" w:hanging="340"/>
    </w:pPr>
  </w:style>
  <w:style w:type="paragraph" w:styleId="List3">
    <w:name w:val="List 3"/>
    <w:basedOn w:val="BodyText"/>
    <w:rsid w:val="006B64CB"/>
    <w:pPr>
      <w:tabs>
        <w:tab w:val="left" w:pos="1021"/>
      </w:tabs>
      <w:spacing w:before="60" w:after="60"/>
      <w:ind w:left="1020" w:hanging="340"/>
    </w:pPr>
  </w:style>
  <w:style w:type="paragraph" w:styleId="List4">
    <w:name w:val="List 4"/>
    <w:basedOn w:val="BodyText"/>
    <w:rsid w:val="006B64CB"/>
    <w:pPr>
      <w:tabs>
        <w:tab w:val="left" w:pos="1361"/>
      </w:tabs>
      <w:spacing w:before="60" w:after="60"/>
      <w:ind w:left="1361" w:hanging="340"/>
    </w:pPr>
  </w:style>
  <w:style w:type="paragraph" w:styleId="List5">
    <w:name w:val="List 5"/>
    <w:basedOn w:val="BodyText"/>
    <w:rsid w:val="006B64CB"/>
    <w:pPr>
      <w:tabs>
        <w:tab w:val="left" w:pos="1701"/>
      </w:tabs>
      <w:spacing w:before="60" w:after="60"/>
      <w:ind w:left="1701" w:hanging="340"/>
    </w:pPr>
  </w:style>
  <w:style w:type="paragraph" w:styleId="ListBullet4">
    <w:name w:val="List Bullet 4"/>
    <w:basedOn w:val="List4"/>
    <w:rsid w:val="006B64CB"/>
    <w:pPr>
      <w:numPr>
        <w:numId w:val="4"/>
      </w:numPr>
      <w:tabs>
        <w:tab w:val="clear" w:pos="1361"/>
      </w:tabs>
    </w:pPr>
  </w:style>
  <w:style w:type="paragraph" w:styleId="ListBullet5">
    <w:name w:val="List Bullet 5"/>
    <w:basedOn w:val="List5"/>
    <w:rsid w:val="006B64CB"/>
    <w:pPr>
      <w:numPr>
        <w:numId w:val="5"/>
      </w:numPr>
    </w:pPr>
  </w:style>
  <w:style w:type="paragraph" w:styleId="ListContinue2">
    <w:name w:val="List Continue 2"/>
    <w:basedOn w:val="List2"/>
    <w:rsid w:val="006B64CB"/>
    <w:pPr>
      <w:ind w:firstLine="0"/>
    </w:pPr>
  </w:style>
  <w:style w:type="paragraph" w:styleId="ListContinue3">
    <w:name w:val="List Continue 3"/>
    <w:basedOn w:val="List3"/>
    <w:rsid w:val="006B64CB"/>
    <w:pPr>
      <w:ind w:left="1021" w:firstLine="0"/>
    </w:pPr>
  </w:style>
  <w:style w:type="paragraph" w:styleId="ListContinue4">
    <w:name w:val="List Continue 4"/>
    <w:basedOn w:val="List4"/>
    <w:rsid w:val="006B64CB"/>
    <w:pPr>
      <w:ind w:firstLine="0"/>
    </w:pPr>
  </w:style>
  <w:style w:type="paragraph" w:styleId="ListContinue5">
    <w:name w:val="List Continue 5"/>
    <w:basedOn w:val="List5"/>
    <w:rsid w:val="006B64CB"/>
    <w:pPr>
      <w:ind w:firstLine="0"/>
    </w:pPr>
  </w:style>
  <w:style w:type="paragraph" w:styleId="ListNumber3">
    <w:name w:val="List Number 3"/>
    <w:basedOn w:val="List3"/>
    <w:rsid w:val="006B64CB"/>
    <w:pPr>
      <w:numPr>
        <w:numId w:val="6"/>
      </w:numPr>
    </w:pPr>
  </w:style>
  <w:style w:type="paragraph" w:styleId="ListNumber4">
    <w:name w:val="List Number 4"/>
    <w:basedOn w:val="List4"/>
    <w:rsid w:val="006B64CB"/>
    <w:pPr>
      <w:numPr>
        <w:numId w:val="7"/>
      </w:numPr>
    </w:pPr>
  </w:style>
  <w:style w:type="paragraph" w:styleId="ListNumber5">
    <w:name w:val="List Number 5"/>
    <w:basedOn w:val="List5"/>
    <w:rsid w:val="006B64CB"/>
    <w:pPr>
      <w:numPr>
        <w:numId w:val="8"/>
      </w:numPr>
    </w:pPr>
  </w:style>
  <w:style w:type="paragraph" w:styleId="BlockText">
    <w:name w:val="Block Text"/>
    <w:basedOn w:val="Normal"/>
    <w:rsid w:val="006B64CB"/>
    <w:pPr>
      <w:spacing w:after="120"/>
      <w:ind w:left="1440" w:right="1440"/>
    </w:pPr>
  </w:style>
  <w:style w:type="character" w:customStyle="1" w:styleId="Subscript">
    <w:name w:val="Subscript"/>
    <w:basedOn w:val="DefaultParagraphFont"/>
    <w:rsid w:val="006B64CB"/>
    <w:rPr>
      <w:sz w:val="16"/>
      <w:vertAlign w:val="subscript"/>
    </w:rPr>
  </w:style>
  <w:style w:type="character" w:customStyle="1" w:styleId="Superscript">
    <w:name w:val="Superscript"/>
    <w:basedOn w:val="DefaultParagraphFont"/>
    <w:rsid w:val="006B64CB"/>
    <w:rPr>
      <w:sz w:val="16"/>
      <w:vertAlign w:val="superscript"/>
    </w:rPr>
  </w:style>
  <w:style w:type="character" w:customStyle="1" w:styleId="Symbols">
    <w:name w:val="Symbols"/>
    <w:basedOn w:val="DefaultParagraphFont"/>
    <w:rsid w:val="006B64CB"/>
    <w:rPr>
      <w:rFonts w:ascii="Symbol" w:hAnsi="Symbol"/>
    </w:rPr>
  </w:style>
  <w:style w:type="character" w:customStyle="1" w:styleId="MenuOptions">
    <w:name w:val="Menu Options"/>
    <w:basedOn w:val="DefaultParagraphFont"/>
    <w:rsid w:val="006B64CB"/>
    <w:rPr>
      <w:rFonts w:ascii="Arial Narrow" w:hAnsi="Arial Narrow"/>
      <w:smallCaps/>
    </w:rPr>
  </w:style>
  <w:style w:type="character" w:customStyle="1" w:styleId="Buttons">
    <w:name w:val="Buttons"/>
    <w:basedOn w:val="DefaultParagraphFont"/>
    <w:rsid w:val="006B64CB"/>
    <w:rPr>
      <w:b/>
    </w:rPr>
  </w:style>
  <w:style w:type="character" w:customStyle="1" w:styleId="Underlined">
    <w:name w:val="Underlined"/>
    <w:basedOn w:val="DefaultParagraphFont"/>
    <w:rsid w:val="006B64CB"/>
    <w:rPr>
      <w:u w:val="single"/>
    </w:rPr>
  </w:style>
  <w:style w:type="paragraph" w:customStyle="1" w:styleId="TableBodyTextRight">
    <w:name w:val="Table Body Text Right"/>
    <w:basedOn w:val="TableBodyText"/>
    <w:rsid w:val="006B64CB"/>
    <w:pPr>
      <w:widowControl w:val="0"/>
      <w:autoSpaceDE w:val="0"/>
      <w:autoSpaceDN w:val="0"/>
      <w:adjustRightInd w:val="0"/>
      <w:jc w:val="right"/>
    </w:pPr>
    <w:rPr>
      <w:rFonts w:cs="Arial"/>
      <w:szCs w:val="18"/>
    </w:rPr>
  </w:style>
  <w:style w:type="paragraph" w:customStyle="1" w:styleId="CopyrightText">
    <w:name w:val="Copyright Text"/>
    <w:basedOn w:val="BodyText"/>
    <w:rsid w:val="006B64CB"/>
    <w:rPr>
      <w:sz w:val="18"/>
    </w:rPr>
  </w:style>
  <w:style w:type="paragraph" w:customStyle="1" w:styleId="BodySmallRight">
    <w:name w:val="Body Small Right"/>
    <w:basedOn w:val="BodyTextRight"/>
    <w:rsid w:val="006B64CB"/>
    <w:rPr>
      <w:sz w:val="18"/>
      <w:szCs w:val="18"/>
    </w:rPr>
  </w:style>
  <w:style w:type="paragraph" w:customStyle="1" w:styleId="MarginEdition">
    <w:name w:val="Margin Edition"/>
    <w:basedOn w:val="MarginNote"/>
    <w:rsid w:val="006B64CB"/>
    <w:pPr>
      <w:spacing w:before="0" w:after="0"/>
    </w:pPr>
    <w:rPr>
      <w:rFonts w:ascii="Times New Roman" w:hAnsi="Times New Roman"/>
      <w:color w:val="999999"/>
    </w:rPr>
  </w:style>
  <w:style w:type="paragraph" w:customStyle="1" w:styleId="Spacer">
    <w:name w:val="Spacer"/>
    <w:basedOn w:val="Normal"/>
    <w:rsid w:val="006B64CB"/>
    <w:rPr>
      <w:sz w:val="2"/>
      <w:szCs w:val="2"/>
    </w:rPr>
  </w:style>
  <w:style w:type="character" w:customStyle="1" w:styleId="Small">
    <w:name w:val="Small"/>
    <w:basedOn w:val="DefaultParagraphFont"/>
    <w:rsid w:val="006B64CB"/>
    <w:rPr>
      <w:sz w:val="16"/>
    </w:rPr>
  </w:style>
  <w:style w:type="paragraph" w:customStyle="1" w:styleId="WideTable">
    <w:name w:val="Wide Table"/>
    <w:basedOn w:val="Normal"/>
    <w:rsid w:val="006B64CB"/>
    <w:pPr>
      <w:ind w:left="-1418"/>
    </w:pPr>
    <w:rPr>
      <w:sz w:val="2"/>
      <w:szCs w:val="2"/>
    </w:rPr>
  </w:style>
  <w:style w:type="character" w:styleId="PageNumber">
    <w:name w:val="page number"/>
    <w:basedOn w:val="DefaultParagraphFont"/>
    <w:rsid w:val="006B64CB"/>
  </w:style>
  <w:style w:type="paragraph" w:styleId="Quote">
    <w:name w:val="Quote"/>
    <w:basedOn w:val="Heading1"/>
    <w:link w:val="QuoteChar"/>
    <w:qFormat/>
    <w:rsid w:val="006B64CB"/>
    <w:rPr>
      <w:b w:val="0"/>
      <w:sz w:val="72"/>
      <w:szCs w:val="72"/>
      <w:lang w:val="en-NZ"/>
    </w:rPr>
  </w:style>
  <w:style w:type="character" w:customStyle="1" w:styleId="QuoteChar">
    <w:name w:val="Quote Char"/>
    <w:basedOn w:val="DefaultParagraphFont"/>
    <w:link w:val="Quote"/>
    <w:rsid w:val="006B64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4CB"/>
    <w:pPr>
      <w:pageBreakBefore/>
    </w:pPr>
  </w:style>
  <w:style w:type="paragraph" w:customStyle="1" w:styleId="Border">
    <w:name w:val="Border"/>
    <w:basedOn w:val="Normal"/>
    <w:qFormat/>
    <w:rsid w:val="006B64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4CB"/>
    <w:rPr>
      <w:b/>
      <w:bCs/>
      <w:i/>
      <w:iCs/>
      <w:color w:val="auto"/>
    </w:rPr>
  </w:style>
  <w:style w:type="paragraph" w:styleId="IntenseQuote">
    <w:name w:val="Intense Quote"/>
    <w:basedOn w:val="Normal"/>
    <w:next w:val="Normal"/>
    <w:link w:val="IntenseQuoteChar"/>
    <w:uiPriority w:val="30"/>
    <w:qFormat/>
    <w:rsid w:val="006B64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4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4CB"/>
    <w:rPr>
      <w:smallCaps/>
      <w:color w:val="auto"/>
      <w:u w:val="single"/>
    </w:rPr>
  </w:style>
  <w:style w:type="character" w:styleId="IntenseReference">
    <w:name w:val="Intense Reference"/>
    <w:basedOn w:val="DefaultParagraphFont"/>
    <w:uiPriority w:val="32"/>
    <w:qFormat/>
    <w:rsid w:val="006B64CB"/>
    <w:rPr>
      <w:b/>
      <w:bCs/>
      <w:smallCaps/>
      <w:color w:val="auto"/>
      <w:spacing w:val="5"/>
      <w:u w:val="single"/>
    </w:rPr>
  </w:style>
  <w:style w:type="paragraph" w:customStyle="1" w:styleId="2ColumnHeading">
    <w:name w:val="2Column Heading"/>
    <w:basedOn w:val="BodyText"/>
    <w:qFormat/>
    <w:rsid w:val="006B64CB"/>
    <w:pPr>
      <w:spacing w:after="60"/>
      <w:ind w:left="-2268"/>
    </w:pPr>
    <w:rPr>
      <w:b/>
    </w:rPr>
  </w:style>
  <w:style w:type="paragraph" w:customStyle="1" w:styleId="Heading1TOC">
    <w:name w:val="Heading1 TOC"/>
    <w:basedOn w:val="Normal"/>
    <w:qFormat/>
    <w:rsid w:val="006B64CB"/>
    <w:pPr>
      <w:spacing w:before="240" w:after="120"/>
    </w:pPr>
    <w:rPr>
      <w:rFonts w:ascii="Times New Roman" w:hAnsi="Times New Roman"/>
      <w:b/>
      <w:sz w:val="32"/>
    </w:rPr>
  </w:style>
  <w:style w:type="paragraph" w:customStyle="1" w:styleId="Heading2TOC">
    <w:name w:val="Heading2 TOC"/>
    <w:basedOn w:val="Normal"/>
    <w:qFormat/>
    <w:rsid w:val="006B64CB"/>
    <w:pPr>
      <w:spacing w:before="240" w:after="60"/>
    </w:pPr>
    <w:rPr>
      <w:rFonts w:ascii="Times New Roman" w:hAnsi="Times New Roman"/>
      <w:b/>
      <w:sz w:val="28"/>
    </w:rPr>
  </w:style>
  <w:style w:type="character" w:customStyle="1" w:styleId="Underline">
    <w:name w:val="Underline"/>
    <w:basedOn w:val="DefaultParagraphFont"/>
    <w:qFormat/>
    <w:rsid w:val="006B64CB"/>
    <w:rPr>
      <w:u w:val="single"/>
    </w:rPr>
  </w:style>
  <w:style w:type="character" w:customStyle="1" w:styleId="BoldandItalics">
    <w:name w:val="Bold and Italics"/>
    <w:qFormat/>
    <w:rsid w:val="006B64CB"/>
    <w:rPr>
      <w:b/>
      <w:i/>
      <w:u w:val="none"/>
    </w:rPr>
  </w:style>
  <w:style w:type="paragraph" w:styleId="BalloonText">
    <w:name w:val="Balloon Text"/>
    <w:basedOn w:val="Normal"/>
    <w:link w:val="BalloonTextChar"/>
    <w:rsid w:val="006B64CB"/>
    <w:rPr>
      <w:rFonts w:ascii="Tahoma" w:hAnsi="Tahoma" w:cs="Tahoma"/>
      <w:sz w:val="16"/>
      <w:szCs w:val="16"/>
    </w:rPr>
  </w:style>
  <w:style w:type="character" w:customStyle="1" w:styleId="BalloonTextChar">
    <w:name w:val="Balloon Text Char"/>
    <w:basedOn w:val="DefaultParagraphFont"/>
    <w:link w:val="BalloonText"/>
    <w:rsid w:val="006B64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4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4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4CB"/>
    <w:rPr>
      <w:b/>
      <w:color w:val="660033"/>
      <w:spacing w:val="0"/>
    </w:rPr>
  </w:style>
  <w:style w:type="paragraph" w:customStyle="1" w:styleId="Nameditemlist">
    <w:name w:val="Named item list"/>
    <w:basedOn w:val="BodyText"/>
    <w:qFormat/>
    <w:rsid w:val="006B64CB"/>
    <w:pPr>
      <w:tabs>
        <w:tab w:val="left" w:pos="2835"/>
      </w:tabs>
      <w:ind w:left="2835" w:hanging="2835"/>
    </w:pPr>
  </w:style>
  <w:style w:type="paragraph" w:customStyle="1" w:styleId="BodyTextnopadding">
    <w:name w:val="Body Text no padding"/>
    <w:basedOn w:val="BodyText"/>
    <w:qFormat/>
    <w:rsid w:val="006B64CB"/>
    <w:pPr>
      <w:spacing w:before="0" w:after="0"/>
    </w:pPr>
  </w:style>
  <w:style w:type="paragraph" w:customStyle="1" w:styleId="BodyTextBold">
    <w:name w:val="Body Text Bold"/>
    <w:basedOn w:val="BodyText"/>
    <w:qFormat/>
    <w:rsid w:val="006B64CB"/>
    <w:rPr>
      <w:b/>
    </w:rPr>
  </w:style>
  <w:style w:type="character" w:styleId="Hyperlink">
    <w:name w:val="Hyperlink"/>
    <w:basedOn w:val="DefaultParagraphFont"/>
    <w:uiPriority w:val="99"/>
    <w:unhideWhenUsed/>
    <w:rsid w:val="00F34E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7352</Characters>
  <Application>Microsoft Office Word</Application>
  <DocSecurity>0</DocSecurity>
  <Lines>210</Lines>
  <Paragraphs>150</Paragraphs>
  <ScaleCrop>false</ScaleCrop>
  <Company>Author-it Software Corporation Ltd.</Company>
  <LinksUpToDate>false</LinksUpToDate>
  <CharactersWithSpaces>8291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MSFFM3041 Determine and document requirements for cabinetry installation</dc:title>
  <dc:subject>Approved</dc:subject>
  <dc:creator>Skills Insight</dc:creator>
  <cp:keywords>Release: 1</cp:keywords>
  <dc:description>Review Date: 12 April 2008</dc:description>
  <cp:lastModifiedBy>HSD_TPCMSd.prod</cp:lastModifiedBy>
  <cp:revision>3</cp:revision>
  <dcterms:created xsi:type="dcterms:W3CDTF">2025-03-01T20:03:00Z</dcterms:created>
  <dcterms:modified xsi:type="dcterms:W3CDTF">2025-03-01T20:03:00Z</dcterms:modified>
</cp:coreProperties>
</file>