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D2A" w:rsidP="005F7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MSFFM3033 Set up, operate and maintain drilling machines</w:t>
      </w:r>
      <w:r>
        <w:fldChar w:fldCharType="end"/>
      </w:r>
    </w:p>
    <w:p w:rsidR="005F7D2A" w:rsidP="005F7D2A">
      <w:pPr>
        <w:pStyle w:val="Version"/>
        <w:sectPr w:rsidSect="00853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7F5" w:rsidP="008537F5">
      <w:pPr>
        <w:pStyle w:val="SuperHeading"/>
      </w:pPr>
      <w:r w:rsidRPr="008537F5">
        <w:t>Assessment Requirements for MSFFM3033 Set up, operate and maintain drilling machines</w:t>
      </w:r>
    </w:p>
    <w:p w:rsidR="00000000" w:rsidRPr="008537F5" w:rsidP="008537F5">
      <w:pPr>
        <w:pStyle w:val="Heading1"/>
      </w:pPr>
      <w:bookmarkStart w:id="1" w:name="O_1248819"/>
      <w:bookmarkEnd w:id="1"/>
      <w:r w:rsidRPr="008537F5">
        <w:t>Modification History</w:t>
      </w:r>
    </w:p>
    <w:p w:rsidR="005F7D2A" w:rsidP="005F7D2A">
      <w:pPr>
        <w:pStyle w:val="BodyText"/>
      </w:pPr>
      <w:r w:rsidRPr="008537F5">
        <w:t>Release 1. Chang</w:t>
      </w:r>
      <w:r w:rsidRPr="008537F5">
        <w:t>es to code, application, elements, performance criteria, assessment requirements. Foundation skills added. Range of conditions removed. Assessment requirements changed.</w:t>
      </w:r>
    </w:p>
    <w:p w:rsidR="00000000" w:rsidRPr="008537F5" w:rsidP="008537F5">
      <w:pPr>
        <w:pStyle w:val="Heading1"/>
      </w:pPr>
      <w:bookmarkStart w:id="2" w:name="O_1248820"/>
      <w:bookmarkEnd w:id="2"/>
      <w:r w:rsidRPr="008537F5">
        <w:t>Performance Evidence</w:t>
      </w:r>
    </w:p>
    <w:p w:rsidR="00000000" w:rsidRPr="008537F5" w:rsidP="005F7D2A">
      <w:pPr>
        <w:pStyle w:val="BodyText"/>
      </w:pPr>
      <w:r w:rsidRPr="008537F5">
        <w:t>There must be evidence the candidate has compl</w:t>
      </w:r>
      <w:r w:rsidRPr="008537F5">
        <w:t>eted the tasks outlined in the elements and performance criteria of this unit, and demonstrated the ability to:</w:t>
      </w:r>
    </w:p>
    <w:p w:rsidR="00000000" w:rsidRPr="008537F5" w:rsidP="008537F5">
      <w:pPr>
        <w:pStyle w:val="ListBullet"/>
      </w:pPr>
      <w:r w:rsidRPr="008537F5">
        <w:t>set up and operate at least 2 of the following types of drilling machines to complete task requirements in accordance with workplace procedures</w:t>
      </w:r>
    </w:p>
    <w:p w:rsidR="00000000" w:rsidRPr="008537F5" w:rsidP="008537F5">
      <w:pPr>
        <w:pStyle w:val="ListBullet2"/>
      </w:pPr>
      <w:r w:rsidRPr="008537F5">
        <w:t>single-head multi-spindle machine</w:t>
      </w:r>
    </w:p>
    <w:p w:rsidR="00000000" w:rsidRPr="008537F5" w:rsidP="008537F5">
      <w:pPr>
        <w:pStyle w:val="ListBullet2"/>
      </w:pPr>
      <w:r w:rsidRPr="008537F5">
        <w:t xml:space="preserve">single-spindle vertical and horizontal machine </w:t>
      </w:r>
    </w:p>
    <w:p w:rsidR="00000000" w:rsidRPr="008537F5" w:rsidP="008537F5">
      <w:pPr>
        <w:pStyle w:val="ListBullet2"/>
      </w:pPr>
      <w:r w:rsidRPr="008537F5">
        <w:t>multi-head multi-spindle machine</w:t>
      </w:r>
    </w:p>
    <w:p w:rsidR="00000000" w:rsidRPr="008537F5" w:rsidP="008537F5">
      <w:pPr>
        <w:pStyle w:val="ListBullet"/>
      </w:pPr>
      <w:r w:rsidRPr="008537F5">
        <w:t>complete operator maintenance on each of the 2 machines at least once, including:</w:t>
      </w:r>
    </w:p>
    <w:p w:rsidR="00000000" w:rsidRPr="008537F5" w:rsidP="008537F5">
      <w:pPr>
        <w:pStyle w:val="ListBullet2"/>
      </w:pPr>
      <w:r w:rsidRPr="008537F5">
        <w:t>checking that guards, safety switches, and machine jigs</w:t>
      </w:r>
      <w:r w:rsidRPr="008537F5">
        <w:t xml:space="preserve"> and attachments are functioning correctly</w:t>
      </w:r>
    </w:p>
    <w:p w:rsidR="00000000" w:rsidRPr="008537F5" w:rsidP="008537F5">
      <w:pPr>
        <w:pStyle w:val="ListBullet2"/>
      </w:pPr>
      <w:r w:rsidRPr="008537F5">
        <w:t xml:space="preserve">servicing machine lubrication points </w:t>
      </w:r>
    </w:p>
    <w:p w:rsidR="00000000" w:rsidRPr="008537F5" w:rsidP="008537F5">
      <w:pPr>
        <w:pStyle w:val="ListBullet2"/>
      </w:pPr>
      <w:r w:rsidRPr="008537F5">
        <w:t>identifying tooling needing sharpening and repair</w:t>
      </w:r>
    </w:p>
    <w:p w:rsidR="00000000" w:rsidRPr="008537F5" w:rsidP="008537F5">
      <w:pPr>
        <w:pStyle w:val="ListBullet2"/>
      </w:pPr>
      <w:r w:rsidRPr="008537F5">
        <w:t>checking that drive belts are undamaged and correctly tensioned</w:t>
      </w:r>
    </w:p>
    <w:p w:rsidR="00000000" w:rsidRPr="008537F5" w:rsidP="008537F5">
      <w:pPr>
        <w:pStyle w:val="ListBullet2"/>
      </w:pPr>
      <w:r w:rsidRPr="008537F5">
        <w:t>cleaning machine at the end of a production run</w:t>
      </w:r>
    </w:p>
    <w:p w:rsidR="00000000" w:rsidRPr="008537F5" w:rsidP="008537F5">
      <w:pPr>
        <w:pStyle w:val="ListBullet2"/>
      </w:pPr>
      <w:r w:rsidRPr="008537F5">
        <w:t>checking that electrical systems are functioning correctly, and identifying issues for referral to qualified electrician</w:t>
      </w:r>
    </w:p>
    <w:p w:rsidR="005F7D2A" w:rsidP="008537F5">
      <w:pPr>
        <w:pStyle w:val="ListBullet2"/>
      </w:pPr>
      <w:r w:rsidRPr="008537F5">
        <w:t>completing maintenance documentation.</w:t>
      </w:r>
    </w:p>
    <w:p w:rsidR="005F7D2A" w:rsidP="008537F5">
      <w:pPr>
        <w:pStyle w:val="ListBullet2"/>
      </w:pPr>
    </w:p>
    <w:p w:rsidR="00000000" w:rsidRPr="008537F5" w:rsidP="008537F5">
      <w:pPr>
        <w:pStyle w:val="Heading1"/>
      </w:pPr>
      <w:bookmarkStart w:id="3" w:name="O_1248821"/>
      <w:bookmarkEnd w:id="3"/>
      <w:r w:rsidRPr="008537F5">
        <w:t>Knowledge Evidence</w:t>
      </w:r>
    </w:p>
    <w:p w:rsidR="00000000" w:rsidRPr="008537F5" w:rsidP="005F7D2A">
      <w:pPr>
        <w:pStyle w:val="BodyText"/>
      </w:pPr>
      <w:r w:rsidRPr="008537F5">
        <w:t>There must be evidence the candidate has knowledge of:</w:t>
      </w:r>
    </w:p>
    <w:p w:rsidR="00000000" w:rsidRPr="008537F5" w:rsidP="008537F5">
      <w:pPr>
        <w:pStyle w:val="ListBullet"/>
      </w:pPr>
      <w:r w:rsidRPr="008537F5">
        <w:t>wo</w:t>
      </w:r>
      <w:r w:rsidRPr="008537F5">
        <w:t>rkplace procedures for:</w:t>
      </w:r>
    </w:p>
    <w:p w:rsidR="00000000" w:rsidRPr="008537F5" w:rsidP="008537F5">
      <w:pPr>
        <w:pStyle w:val="ListBullet2"/>
      </w:pPr>
      <w:r w:rsidRPr="008537F5">
        <w:t>work health and safety</w:t>
      </w:r>
    </w:p>
    <w:p w:rsidR="00000000" w:rsidRPr="008537F5" w:rsidP="008537F5">
      <w:pPr>
        <w:pStyle w:val="ListBullet2"/>
      </w:pPr>
      <w:r w:rsidRPr="008537F5">
        <w:t>quality assurance and tolerance levels</w:t>
      </w:r>
    </w:p>
    <w:p w:rsidR="00000000" w:rsidRPr="008537F5" w:rsidP="008537F5">
      <w:pPr>
        <w:pStyle w:val="ListBullet2"/>
      </w:pPr>
      <w:r w:rsidRPr="008537F5">
        <w:t>reporting of machinery faults and material defects</w:t>
      </w:r>
    </w:p>
    <w:p w:rsidR="00000000" w:rsidRPr="008537F5" w:rsidP="008537F5">
      <w:pPr>
        <w:pStyle w:val="ListBullet"/>
      </w:pPr>
      <w:r w:rsidRPr="008537F5">
        <w:t>functions and characteristics of types of drilling machine:</w:t>
      </w:r>
    </w:p>
    <w:p w:rsidR="00000000" w:rsidRPr="008537F5" w:rsidP="008537F5">
      <w:pPr>
        <w:pStyle w:val="ListBullet2"/>
      </w:pPr>
      <w:r w:rsidRPr="008537F5">
        <w:t>single-head multi-spindle machines</w:t>
      </w:r>
    </w:p>
    <w:p w:rsidR="00000000" w:rsidRPr="008537F5" w:rsidP="008537F5">
      <w:pPr>
        <w:pStyle w:val="ListBullet2"/>
      </w:pPr>
      <w:r w:rsidRPr="008537F5">
        <w:t xml:space="preserve">single-spindle vertical and horizontal machines </w:t>
      </w:r>
    </w:p>
    <w:p w:rsidR="00000000" w:rsidRPr="008537F5" w:rsidP="008537F5">
      <w:pPr>
        <w:pStyle w:val="ListBullet2"/>
      </w:pPr>
      <w:r w:rsidRPr="008537F5">
        <w:t>multi-head multi-spindle machines</w:t>
      </w:r>
    </w:p>
    <w:p w:rsidR="00000000" w:rsidRPr="008537F5" w:rsidP="008537F5">
      <w:pPr>
        <w:pStyle w:val="ListBullet"/>
      </w:pPr>
      <w:r w:rsidRPr="008537F5">
        <w:t xml:space="preserve">drilling processes and techniques </w:t>
      </w:r>
    </w:p>
    <w:p w:rsidR="00000000" w:rsidRPr="008537F5" w:rsidP="008537F5">
      <w:pPr>
        <w:pStyle w:val="ListBullet"/>
      </w:pPr>
      <w:r w:rsidRPr="008537F5">
        <w:t>characteristics and response to the drilling process of materials commonly used:</w:t>
      </w:r>
    </w:p>
    <w:p w:rsidR="00000000" w:rsidRPr="008537F5" w:rsidP="008537F5">
      <w:pPr>
        <w:pStyle w:val="ListBullet2"/>
      </w:pPr>
      <w:r w:rsidRPr="008537F5">
        <w:t>solid timber</w:t>
      </w:r>
    </w:p>
    <w:p w:rsidR="00000000" w:rsidRPr="008537F5" w:rsidP="008537F5">
      <w:pPr>
        <w:pStyle w:val="ListBullet2"/>
      </w:pPr>
      <w:r w:rsidRPr="008537F5">
        <w:t>manufactured board</w:t>
      </w:r>
    </w:p>
    <w:p w:rsidR="00000000" w:rsidRPr="008537F5" w:rsidP="008537F5">
      <w:pPr>
        <w:pStyle w:val="ListBullet2"/>
      </w:pPr>
      <w:r w:rsidRPr="008537F5">
        <w:t>metal</w:t>
      </w:r>
    </w:p>
    <w:p w:rsidR="00000000" w:rsidRPr="008537F5" w:rsidP="008537F5">
      <w:pPr>
        <w:pStyle w:val="ListBullet2"/>
      </w:pPr>
      <w:r w:rsidRPr="008537F5">
        <w:t>glass</w:t>
      </w:r>
    </w:p>
    <w:p w:rsidR="00000000" w:rsidRPr="008537F5" w:rsidP="008537F5">
      <w:pPr>
        <w:pStyle w:val="ListBullet"/>
      </w:pPr>
      <w:r w:rsidRPr="008537F5">
        <w:t>the functi</w:t>
      </w:r>
      <w:r w:rsidRPr="008537F5">
        <w:t>on of other tools and materials typically used in the drilling process:</w:t>
      </w:r>
    </w:p>
    <w:p w:rsidR="00000000" w:rsidRPr="008537F5" w:rsidP="008537F5">
      <w:pPr>
        <w:pStyle w:val="ListBullet2"/>
      </w:pPr>
      <w:r w:rsidRPr="008537F5">
        <w:t>machine-specific tools</w:t>
      </w:r>
    </w:p>
    <w:p w:rsidR="00000000" w:rsidRPr="008537F5" w:rsidP="008537F5">
      <w:pPr>
        <w:pStyle w:val="ListBullet2"/>
      </w:pPr>
      <w:r w:rsidRPr="008537F5">
        <w:t xml:space="preserve">jigs and fixtures </w:t>
      </w:r>
    </w:p>
    <w:p w:rsidR="00000000" w:rsidRPr="008537F5" w:rsidP="008537F5">
      <w:pPr>
        <w:pStyle w:val="ListBullet2"/>
      </w:pPr>
      <w:r w:rsidRPr="008537F5">
        <w:t>machine consumables</w:t>
      </w:r>
    </w:p>
    <w:p w:rsidR="00000000" w:rsidRPr="008537F5" w:rsidP="008537F5">
      <w:pPr>
        <w:pStyle w:val="ListBullet2"/>
      </w:pPr>
      <w:r w:rsidRPr="008537F5">
        <w:t xml:space="preserve">oils and lubricants and trial materials </w:t>
      </w:r>
    </w:p>
    <w:p w:rsidR="005F7D2A" w:rsidP="008537F5">
      <w:pPr>
        <w:pStyle w:val="ListBullet"/>
      </w:pPr>
      <w:r w:rsidRPr="008537F5">
        <w:t>personal protective equipment (PPE) required when operating drilling machines.</w:t>
      </w:r>
    </w:p>
    <w:p w:rsidR="005F7D2A" w:rsidP="008537F5">
      <w:pPr>
        <w:pStyle w:val="ListBullet"/>
      </w:pPr>
    </w:p>
    <w:p w:rsidR="00000000" w:rsidRPr="008537F5" w:rsidP="008537F5">
      <w:pPr>
        <w:pStyle w:val="Heading1"/>
      </w:pPr>
      <w:bookmarkStart w:id="4" w:name="O_1248822"/>
      <w:bookmarkEnd w:id="4"/>
      <w:r w:rsidRPr="008537F5">
        <w:t>Assessment Conditions</w:t>
      </w:r>
    </w:p>
    <w:p w:rsidR="00000000" w:rsidRPr="008537F5" w:rsidP="005F7D2A">
      <w:pPr>
        <w:pStyle w:val="BodyText"/>
      </w:pPr>
      <w:r w:rsidRPr="008537F5">
        <w:t>Skills must have been demonstrated in the workplace or in a simulated environment that reflects workplace conditions and contingencies. The following conditions must be met for this unit:</w:t>
      </w:r>
    </w:p>
    <w:p w:rsidR="00000000" w:rsidRPr="008537F5" w:rsidP="008537F5">
      <w:pPr>
        <w:pStyle w:val="ListBullet"/>
      </w:pPr>
      <w:r w:rsidRPr="008537F5">
        <w:t>use of suitable facilitie</w:t>
      </w:r>
      <w:r w:rsidRPr="008537F5">
        <w:t>s, equipment and resources, including:</w:t>
      </w:r>
    </w:p>
    <w:p w:rsidR="00000000" w:rsidRPr="008537F5" w:rsidP="008537F5">
      <w:pPr>
        <w:pStyle w:val="ListBullet2"/>
      </w:pPr>
      <w:r w:rsidRPr="008537F5">
        <w:t>work documentation</w:t>
      </w:r>
    </w:p>
    <w:p w:rsidR="00000000" w:rsidRPr="008537F5" w:rsidP="008537F5">
      <w:pPr>
        <w:pStyle w:val="ListBullet2"/>
      </w:pPr>
      <w:r w:rsidRPr="008537F5">
        <w:t>unprocessed materials for drilling</w:t>
      </w:r>
    </w:p>
    <w:p w:rsidR="00000000" w:rsidRPr="008537F5" w:rsidP="008537F5">
      <w:pPr>
        <w:pStyle w:val="ListBullet2"/>
      </w:pPr>
      <w:r w:rsidRPr="008537F5">
        <w:t xml:space="preserve">drilling machines (2 different types) </w:t>
      </w:r>
      <w:r w:rsidRPr="008537F5">
        <w:rPr>
          <w:rStyle w:val="SpecialBold"/>
        </w:rPr>
        <w:t>required for performance evidence</w:t>
      </w:r>
    </w:p>
    <w:p w:rsidR="00000000" w:rsidRPr="008537F5" w:rsidP="008537F5">
      <w:pPr>
        <w:pStyle w:val="ListBullet2"/>
      </w:pPr>
      <w:r w:rsidRPr="008537F5">
        <w:t>PPE</w:t>
      </w:r>
    </w:p>
    <w:p w:rsidR="00000000" w:rsidRPr="008537F5" w:rsidP="008537F5">
      <w:pPr>
        <w:pStyle w:val="ListBullet2"/>
      </w:pPr>
      <w:r w:rsidRPr="008537F5">
        <w:t>workplace procedures.</w:t>
      </w:r>
    </w:p>
    <w:p w:rsidR="005F7D2A" w:rsidP="005F7D2A">
      <w:pPr>
        <w:pStyle w:val="BodyText"/>
      </w:pPr>
      <w:r w:rsidRPr="008537F5">
        <w:t>Assessors must satisfy the NVR/AQTF mandatory competency require</w:t>
      </w:r>
      <w:r w:rsidRPr="008537F5">
        <w:t>ments for assessors.</w:t>
      </w:r>
    </w:p>
    <w:p w:rsidR="00000000" w:rsidRPr="008537F5" w:rsidP="008537F5">
      <w:pPr>
        <w:pStyle w:val="Heading1"/>
      </w:pPr>
      <w:bookmarkStart w:id="5" w:name="O_1248825"/>
      <w:bookmarkEnd w:id="5"/>
      <w:r w:rsidRPr="008537F5">
        <w:t>Links</w:t>
      </w:r>
    </w:p>
    <w:p w:rsidR="00000000" w:rsidRPr="008537F5" w:rsidP="005F7D2A">
      <w:pPr>
        <w:pStyle w:val="BodyText"/>
      </w:pPr>
      <w:r w:rsidRPr="008537F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426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537F5" w:rsidP="008537F5"/>
    <w:sectPr w:rsidSect="00853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F5" w:rsidRPr="005F7D2A" w:rsidP="005F7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2A" w:rsidP="00853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D2A" w:rsidP="00853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7D2A" w:rsidP="00853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7F5" w:rsidRPr="005F7D2A" w:rsidP="005F7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D2A" w:rsidRPr="002D2AF8" w:rsidP="00853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MSFFM3033 Set up, operate and maintain drilling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F7D2A" w:rsidP="00853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0D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83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40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7F5"/>
  </w:style>
  <w:style w:type="character" w:customStyle="1" w:styleId="Heading1Char">
    <w:name w:val="Heading 1 Char"/>
    <w:basedOn w:val="DefaultParagraphFont"/>
    <w:link w:val="Heading1"/>
    <w:rsid w:val="00853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7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7F5"/>
    <w:rPr>
      <w:b/>
      <w:spacing w:val="0"/>
    </w:rPr>
  </w:style>
  <w:style w:type="paragraph" w:styleId="ListBullet2">
    <w:name w:val="List Bullet 2"/>
    <w:basedOn w:val="List2"/>
    <w:rsid w:val="008537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7F5"/>
    <w:rPr>
      <w:i/>
    </w:rPr>
  </w:style>
  <w:style w:type="paragraph" w:styleId="Caption">
    <w:name w:val="caption"/>
    <w:basedOn w:val="BodyText"/>
    <w:next w:val="Normal"/>
    <w:qFormat/>
    <w:rsid w:val="00853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7F5"/>
  </w:style>
  <w:style w:type="paragraph" w:styleId="TableofFigures">
    <w:name w:val="table of figures"/>
    <w:basedOn w:val="Normal"/>
    <w:next w:val="Normal"/>
    <w:semiHidden/>
    <w:rsid w:val="00853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7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7F5"/>
    <w:rPr>
      <w:rFonts w:ascii="Wingdings" w:hAnsi="Wingdings"/>
    </w:rPr>
  </w:style>
  <w:style w:type="paragraph" w:customStyle="1" w:styleId="TableHeading">
    <w:name w:val="Table Heading"/>
    <w:basedOn w:val="HeadingBase"/>
    <w:rsid w:val="00853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7F5"/>
    <w:rPr>
      <w:color w:val="0033CC"/>
      <w:u w:val="none"/>
    </w:rPr>
  </w:style>
  <w:style w:type="paragraph" w:customStyle="1" w:styleId="BodyTextRight">
    <w:name w:val="Body Text Right"/>
    <w:basedOn w:val="BodyText"/>
    <w:rsid w:val="00853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7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7F5"/>
    <w:rPr>
      <w:sz w:val="32"/>
    </w:rPr>
  </w:style>
  <w:style w:type="paragraph" w:customStyle="1" w:styleId="HeadingProcedure">
    <w:name w:val="Heading Procedure"/>
    <w:basedOn w:val="HeadingBase"/>
    <w:next w:val="Normal"/>
    <w:rsid w:val="00853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7F5"/>
    <w:pPr>
      <w:spacing w:before="60" w:after="60"/>
    </w:pPr>
  </w:style>
  <w:style w:type="paragraph" w:styleId="ListContinue">
    <w:name w:val="List Continue"/>
    <w:basedOn w:val="List"/>
    <w:rsid w:val="008537F5"/>
    <w:pPr>
      <w:ind w:firstLine="0"/>
    </w:pPr>
  </w:style>
  <w:style w:type="paragraph" w:customStyle="1" w:styleId="ListNote">
    <w:name w:val="List Note"/>
    <w:basedOn w:val="List"/>
    <w:rsid w:val="00853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7F5"/>
    <w:rPr>
      <w:rFonts w:ascii="Courier New" w:hAnsi="Courier New"/>
    </w:rPr>
  </w:style>
  <w:style w:type="paragraph" w:customStyle="1" w:styleId="NoteBullet">
    <w:name w:val="Note Bullet"/>
    <w:basedOn w:val="Note"/>
    <w:rsid w:val="00853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7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7F5"/>
    <w:rPr>
      <w:b/>
      <w:smallCaps/>
    </w:rPr>
  </w:style>
  <w:style w:type="paragraph" w:customStyle="1" w:styleId="TableListNumber">
    <w:name w:val="Table List Number"/>
    <w:basedOn w:val="ListNumber"/>
    <w:rsid w:val="00853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7F5"/>
    <w:pPr>
      <w:numPr>
        <w:numId w:val="9"/>
      </w:numPr>
    </w:pPr>
  </w:style>
  <w:style w:type="paragraph" w:customStyle="1" w:styleId="ListAlpha2">
    <w:name w:val="List Alpha 2"/>
    <w:basedOn w:val="List2"/>
    <w:rsid w:val="008537F5"/>
    <w:pPr>
      <w:numPr>
        <w:numId w:val="8"/>
      </w:numPr>
    </w:pPr>
  </w:style>
  <w:style w:type="paragraph" w:styleId="List2">
    <w:name w:val="List 2"/>
    <w:basedOn w:val="BodyText"/>
    <w:rsid w:val="00853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7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7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7F5"/>
    <w:pPr>
      <w:numPr>
        <w:numId w:val="4"/>
      </w:numPr>
    </w:pPr>
  </w:style>
  <w:style w:type="paragraph" w:styleId="ListContinue2">
    <w:name w:val="List Continue 2"/>
    <w:basedOn w:val="List2"/>
    <w:rsid w:val="008537F5"/>
    <w:pPr>
      <w:ind w:firstLine="0"/>
    </w:pPr>
  </w:style>
  <w:style w:type="paragraph" w:styleId="ListContinue3">
    <w:name w:val="List Continue 3"/>
    <w:basedOn w:val="List3"/>
    <w:rsid w:val="008537F5"/>
    <w:pPr>
      <w:ind w:left="1021" w:firstLine="0"/>
    </w:pPr>
  </w:style>
  <w:style w:type="paragraph" w:styleId="ListContinue4">
    <w:name w:val="List Continue 4"/>
    <w:basedOn w:val="List4"/>
    <w:rsid w:val="008537F5"/>
    <w:pPr>
      <w:ind w:firstLine="0"/>
    </w:pPr>
  </w:style>
  <w:style w:type="paragraph" w:styleId="ListContinue5">
    <w:name w:val="List Continue 5"/>
    <w:basedOn w:val="List5"/>
    <w:rsid w:val="008537F5"/>
    <w:pPr>
      <w:ind w:firstLine="0"/>
    </w:pPr>
  </w:style>
  <w:style w:type="paragraph" w:styleId="ListNumber3">
    <w:name w:val="List Number 3"/>
    <w:basedOn w:val="List3"/>
    <w:rsid w:val="008537F5"/>
    <w:pPr>
      <w:numPr>
        <w:numId w:val="5"/>
      </w:numPr>
    </w:pPr>
  </w:style>
  <w:style w:type="paragraph" w:styleId="ListNumber4">
    <w:name w:val="List Number 4"/>
    <w:basedOn w:val="List4"/>
    <w:rsid w:val="008537F5"/>
    <w:pPr>
      <w:numPr>
        <w:numId w:val="6"/>
      </w:numPr>
    </w:pPr>
  </w:style>
  <w:style w:type="paragraph" w:styleId="ListNumber5">
    <w:name w:val="List Number 5"/>
    <w:basedOn w:val="List5"/>
    <w:rsid w:val="008537F5"/>
    <w:pPr>
      <w:numPr>
        <w:numId w:val="7"/>
      </w:numPr>
    </w:pPr>
  </w:style>
  <w:style w:type="paragraph" w:styleId="BlockText">
    <w:name w:val="Block Text"/>
    <w:basedOn w:val="Normal"/>
    <w:rsid w:val="00853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7F5"/>
    <w:rPr>
      <w:sz w:val="16"/>
      <w:vertAlign w:val="superscript"/>
    </w:rPr>
  </w:style>
  <w:style w:type="character" w:customStyle="1" w:styleId="Symbols">
    <w:name w:val="Symbols"/>
    <w:basedOn w:val="DefaultParagraphFont"/>
    <w:rsid w:val="008537F5"/>
    <w:rPr>
      <w:rFonts w:ascii="Symbol" w:hAnsi="Symbol"/>
    </w:rPr>
  </w:style>
  <w:style w:type="character" w:customStyle="1" w:styleId="MenuOptions">
    <w:name w:val="Menu Options"/>
    <w:basedOn w:val="DefaultParagraphFont"/>
    <w:rsid w:val="00853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7F5"/>
    <w:rPr>
      <w:b/>
    </w:rPr>
  </w:style>
  <w:style w:type="character" w:customStyle="1" w:styleId="Underlined">
    <w:name w:val="Underlined"/>
    <w:basedOn w:val="DefaultParagraphFont"/>
    <w:rsid w:val="008537F5"/>
    <w:rPr>
      <w:u w:val="single"/>
    </w:rPr>
  </w:style>
  <w:style w:type="paragraph" w:customStyle="1" w:styleId="TableBodyTextRight">
    <w:name w:val="Table Body Text Right"/>
    <w:basedOn w:val="TableBodyText"/>
    <w:rsid w:val="00853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7F5"/>
    <w:rPr>
      <w:sz w:val="18"/>
    </w:rPr>
  </w:style>
  <w:style w:type="paragraph" w:customStyle="1" w:styleId="BodySmallRight">
    <w:name w:val="Body Small Right"/>
    <w:basedOn w:val="BodyTextRight"/>
    <w:rsid w:val="008537F5"/>
    <w:rPr>
      <w:sz w:val="18"/>
      <w:szCs w:val="18"/>
    </w:rPr>
  </w:style>
  <w:style w:type="paragraph" w:customStyle="1" w:styleId="MarginEdition">
    <w:name w:val="Margin Edition"/>
    <w:basedOn w:val="MarginNote"/>
    <w:rsid w:val="00853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7F5"/>
    <w:rPr>
      <w:sz w:val="2"/>
      <w:szCs w:val="2"/>
    </w:rPr>
  </w:style>
  <w:style w:type="character" w:customStyle="1" w:styleId="Small">
    <w:name w:val="Small"/>
    <w:basedOn w:val="DefaultParagraphFont"/>
    <w:rsid w:val="008537F5"/>
    <w:rPr>
      <w:sz w:val="16"/>
    </w:rPr>
  </w:style>
  <w:style w:type="paragraph" w:customStyle="1" w:styleId="WideTable">
    <w:name w:val="Wide Table"/>
    <w:basedOn w:val="Normal"/>
    <w:rsid w:val="00853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7F5"/>
  </w:style>
  <w:style w:type="paragraph" w:styleId="Quote">
    <w:name w:val="Quote"/>
    <w:basedOn w:val="Heading1"/>
    <w:link w:val="QuoteChar"/>
    <w:qFormat/>
    <w:rsid w:val="00853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7F5"/>
    <w:pPr>
      <w:pageBreakBefore/>
    </w:pPr>
  </w:style>
  <w:style w:type="paragraph" w:customStyle="1" w:styleId="Border">
    <w:name w:val="Border"/>
    <w:basedOn w:val="Normal"/>
    <w:qFormat/>
    <w:rsid w:val="00853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7F5"/>
    <w:rPr>
      <w:u w:val="single"/>
    </w:rPr>
  </w:style>
  <w:style w:type="character" w:customStyle="1" w:styleId="BoldandItalics">
    <w:name w:val="Bold and Italics"/>
    <w:qFormat/>
    <w:rsid w:val="008537F5"/>
    <w:rPr>
      <w:b/>
      <w:i/>
      <w:u w:val="none"/>
    </w:rPr>
  </w:style>
  <w:style w:type="paragraph" w:styleId="BalloonText">
    <w:name w:val="Balloon Text"/>
    <w:basedOn w:val="Normal"/>
    <w:link w:val="BalloonTextChar"/>
    <w:rsid w:val="00853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7F5"/>
    <w:pPr>
      <w:spacing w:before="0" w:after="0"/>
    </w:pPr>
  </w:style>
  <w:style w:type="paragraph" w:customStyle="1" w:styleId="BodyTextBold">
    <w:name w:val="Body Text Bold"/>
    <w:basedOn w:val="BodyText"/>
    <w:qFormat/>
    <w:rsid w:val="008537F5"/>
    <w:rPr>
      <w:b/>
    </w:rPr>
  </w:style>
  <w:style w:type="character" w:styleId="Hyperlink">
    <w:name w:val="Hyperlink"/>
    <w:basedOn w:val="DefaultParagraphFont"/>
    <w:uiPriority w:val="99"/>
    <w:unhideWhenUsed/>
    <w:rsid w:val="005F7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2638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MSFFM3033 Set up, operate and maintain drilling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