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87A" w:rsidP="00B6387A">
      <w:pPr>
        <w:pStyle w:val="Title"/>
      </w:pPr>
      <w:r>
        <w:fldChar w:fldCharType="begin"/>
      </w:r>
      <w:r>
        <w:instrText xml:space="preserve"> TITLE   \* MERGEFORMAT </w:instrText>
      </w:r>
      <w:r>
        <w:fldChar w:fldCharType="separate"/>
      </w:r>
      <w:r>
        <w:t>MSFFM3030 Produce manual and computer-aided production drawings</w:t>
      </w:r>
      <w:r>
        <w:fldChar w:fldCharType="end"/>
      </w:r>
    </w:p>
    <w:p w:rsidR="00B6387A" w:rsidP="00B6387A">
      <w:pPr>
        <w:pStyle w:val="Version"/>
        <w:sectPr w:rsidSect="00173B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BC4" w:rsidP="00173BC4">
      <w:pPr>
        <w:pStyle w:val="SuperHeading"/>
      </w:pPr>
      <w:r w:rsidRPr="00173BC4">
        <w:t>MSFFM3030 Produce manual and computer-aided production drawings</w:t>
      </w:r>
    </w:p>
    <w:p w:rsidR="00000000" w:rsidRPr="00173BC4" w:rsidP="00173BC4">
      <w:pPr>
        <w:pStyle w:val="Heading1"/>
      </w:pPr>
      <w:bookmarkStart w:id="1" w:name="O_1248942"/>
      <w:bookmarkEnd w:id="1"/>
      <w:r w:rsidRPr="00173BC4">
        <w:t>Modification History</w:t>
      </w:r>
    </w:p>
    <w:p w:rsidR="00000000" w:rsidRPr="00173BC4" w:rsidP="00B6387A">
      <w:pPr>
        <w:pStyle w:val="BodyText"/>
      </w:pPr>
      <w:r w:rsidRPr="00173BC4">
        <w:t>Release 1. Changes to c</w:t>
      </w:r>
      <w:r w:rsidRPr="00173BC4">
        <w:t>ode, application, elements, performance criteria, assessment requirements. Foundation skills added. Range of conditions removed. Assessment requirements changed.</w:t>
      </w:r>
    </w:p>
    <w:p w:rsidR="00000000" w:rsidRPr="00173BC4" w:rsidP="00173BC4">
      <w:pPr>
        <w:pStyle w:val="Heading1"/>
      </w:pPr>
      <w:bookmarkStart w:id="2" w:name="O_1248943"/>
      <w:bookmarkEnd w:id="2"/>
      <w:r w:rsidRPr="00173BC4">
        <w:t>Application</w:t>
      </w:r>
    </w:p>
    <w:p w:rsidR="00000000" w:rsidRPr="00173BC4" w:rsidP="00B6387A">
      <w:pPr>
        <w:pStyle w:val="BodyText"/>
      </w:pPr>
      <w:r w:rsidRPr="00173BC4">
        <w:t>This unit describes the skills and knowledge required to make m</w:t>
      </w:r>
      <w:r w:rsidRPr="00173BC4">
        <w:t>anual and computer-aided drawings to support manufacture and assembly in cabinet and furniture making, wood machining and other industries. Workers with this competency use discretion, judgement and problem solving to apply their knowledge of manufacture a</w:t>
      </w:r>
      <w:r w:rsidRPr="00173BC4">
        <w:t xml:space="preserve">nd assembly to the drawing process. </w:t>
      </w:r>
    </w:p>
    <w:p w:rsidR="00000000" w:rsidRPr="00173BC4" w:rsidP="00B6387A">
      <w:pPr>
        <w:pStyle w:val="BodyText"/>
      </w:pPr>
      <w:r w:rsidRPr="00173BC4">
        <w:t>No licensing or certification requirements exist at the time of publication. Relevant legislation, industry standards and codes of practice within Australia must be applied.</w:t>
      </w:r>
    </w:p>
    <w:p w:rsidR="00000000" w:rsidRPr="00173BC4" w:rsidP="00173BC4">
      <w:pPr>
        <w:pStyle w:val="Heading1"/>
      </w:pPr>
      <w:bookmarkStart w:id="3" w:name="O_1248945"/>
      <w:bookmarkEnd w:id="3"/>
      <w:r w:rsidRPr="00173BC4">
        <w:t>Competency Field</w:t>
      </w:r>
    </w:p>
    <w:p w:rsidR="00000000" w:rsidRPr="00173BC4" w:rsidP="00B6387A">
      <w:pPr>
        <w:pStyle w:val="BodyText"/>
      </w:pPr>
      <w:r w:rsidRPr="00173BC4">
        <w:t>Cabinetry</w:t>
      </w:r>
      <w:r w:rsidRPr="00173BC4">
        <w:t xml:space="preserve"> and furniture</w:t>
      </w:r>
    </w:p>
    <w:p w:rsidR="00000000" w:rsidRPr="00173BC4" w:rsidP="00173BC4">
      <w:pPr>
        <w:pStyle w:val="Heading1"/>
      </w:pPr>
      <w:bookmarkStart w:id="4" w:name="O_1248947"/>
      <w:bookmarkEnd w:id="4"/>
      <w:r w:rsidRPr="00173BC4">
        <w:t>Elements and Performance Criteria</w:t>
      </w:r>
    </w:p>
    <w:tbl>
      <w:tblPr>
        <w:tblW w:w="9639" w:type="dxa"/>
        <w:tblLayout w:type="fixed"/>
        <w:tblCellMar>
          <w:left w:w="62" w:type="dxa"/>
          <w:right w:w="62" w:type="dxa"/>
        </w:tblCellMar>
        <w:tblLook w:val="0000"/>
      </w:tblPr>
      <w:tblGrid>
        <w:gridCol w:w="2502"/>
        <w:gridCol w:w="7137"/>
      </w:tblGrid>
      <w:tr w:rsidTr="00B6387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3BC4" w:rsidP="00173BC4">
            <w:pPr>
              <w:pStyle w:val="BodyText"/>
            </w:pPr>
            <w:r w:rsidRPr="00173BC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3BC4">
            <w:pPr>
              <w:pStyle w:val="BodyText"/>
              <w:rPr>
                <w:lang w:val="en-NZ"/>
              </w:rPr>
            </w:pPr>
            <w:r w:rsidRPr="00173BC4">
              <w:rPr>
                <w:rStyle w:val="SpecialBold"/>
              </w:rPr>
              <w:t>Performance Criteria</w:t>
            </w:r>
          </w:p>
        </w:tc>
      </w:tr>
      <w:tr w:rsidTr="00B6387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3BC4">
            <w:pPr>
              <w:pStyle w:val="BodyText"/>
              <w:rPr>
                <w:lang w:val="en-NZ"/>
              </w:rPr>
            </w:pPr>
            <w:r w:rsidRPr="00173BC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3BC4">
            <w:pPr>
              <w:pStyle w:val="BodyText"/>
              <w:rPr>
                <w:lang w:val="en-NZ"/>
              </w:rPr>
            </w:pPr>
            <w:r w:rsidRPr="00173BC4">
              <w:t>Performance criteria describe the performance needed to demonstrate achievement of the element.</w:t>
            </w:r>
          </w:p>
        </w:tc>
      </w:tr>
      <w:tr w:rsidTr="00B638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BC4">
            <w:pPr>
              <w:pStyle w:val="BodyText"/>
              <w:rPr>
                <w:lang w:val="en-NZ"/>
              </w:rPr>
            </w:pPr>
            <w:r w:rsidRPr="00173BC4">
              <w:t>1. Identify drawing task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BC4" w:rsidP="00173BC4">
            <w:pPr>
              <w:pStyle w:val="BodyText"/>
            </w:pPr>
            <w:r w:rsidRPr="00173BC4">
              <w:t xml:space="preserve">1.1 Identify function and characteristics of object to be drawn </w:t>
            </w:r>
          </w:p>
          <w:p w:rsidR="00000000" w:rsidP="00173BC4">
            <w:pPr>
              <w:pStyle w:val="BodyText"/>
              <w:rPr>
                <w:lang w:val="en-NZ"/>
              </w:rPr>
            </w:pPr>
            <w:r w:rsidRPr="00173BC4">
              <w:t>1.2 Identify purpose of drawings in production process</w:t>
            </w:r>
          </w:p>
        </w:tc>
      </w:tr>
      <w:tr w:rsidTr="00B638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BC4">
            <w:pPr>
              <w:pStyle w:val="BodyText"/>
              <w:rPr>
                <w:lang w:val="en-NZ"/>
              </w:rPr>
            </w:pPr>
            <w:r w:rsidRPr="00173BC4">
              <w:t>2. Establish drawing criteria and limitations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BC4" w:rsidP="00173BC4">
            <w:pPr>
              <w:pStyle w:val="BodyText"/>
            </w:pPr>
            <w:r w:rsidRPr="00173BC4">
              <w:t>2.1 Establish dimensions, tolerance, angles, shapes</w:t>
            </w:r>
            <w:r w:rsidRPr="00173BC4">
              <w:t xml:space="preserve">, finished sizes and other specifications to be recorded in drawings </w:t>
            </w:r>
          </w:p>
          <w:p w:rsidR="00000000" w:rsidRPr="00173BC4" w:rsidP="00173BC4">
            <w:pPr>
              <w:pStyle w:val="BodyText"/>
            </w:pPr>
            <w:r w:rsidRPr="00173BC4">
              <w:t>2.2 Identify appropriate drawing types, views and scales to meet task requirements</w:t>
            </w:r>
          </w:p>
          <w:p w:rsidR="00000000" w:rsidRPr="00173BC4" w:rsidP="00173BC4">
            <w:pPr>
              <w:pStyle w:val="BodyText"/>
            </w:pPr>
            <w:r w:rsidRPr="00173BC4">
              <w:t>2.3 Select appropriate drawing conventions and symbols to meet task requirements</w:t>
            </w:r>
          </w:p>
          <w:p w:rsidR="00000000" w:rsidP="00173BC4">
            <w:pPr>
              <w:pStyle w:val="BodyText"/>
              <w:rPr>
                <w:lang w:val="en-NZ"/>
              </w:rPr>
            </w:pPr>
            <w:r w:rsidRPr="00173BC4">
              <w:t>2.4 Select appropriate</w:t>
            </w:r>
            <w:r w:rsidRPr="00173BC4">
              <w:t xml:space="preserve"> medium for drawings</w:t>
            </w:r>
          </w:p>
        </w:tc>
      </w:tr>
      <w:tr w:rsidTr="00B638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BC4">
            <w:pPr>
              <w:pStyle w:val="BodyText"/>
              <w:rPr>
                <w:lang w:val="en-NZ"/>
              </w:rPr>
            </w:pPr>
            <w:r w:rsidRPr="00173BC4">
              <w:t>3. Draft initial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BC4" w:rsidP="00173BC4">
            <w:pPr>
              <w:pStyle w:val="BodyText"/>
            </w:pPr>
            <w:r w:rsidRPr="00173BC4">
              <w:t>3.1 Include spatial information in drawings, including angles, shapes and dimensions</w:t>
            </w:r>
          </w:p>
          <w:p w:rsidR="00000000" w:rsidRPr="00173BC4" w:rsidP="00173BC4">
            <w:pPr>
              <w:pStyle w:val="BodyText"/>
            </w:pPr>
            <w:r w:rsidRPr="00173BC4">
              <w:t>3.2 Include non-spatial information in drawings, including production notes and list of materials required for production</w:t>
            </w:r>
          </w:p>
          <w:p w:rsidR="00000000" w:rsidP="00173BC4">
            <w:pPr>
              <w:pStyle w:val="BodyText"/>
              <w:rPr>
                <w:lang w:val="en-NZ"/>
              </w:rPr>
            </w:pPr>
            <w:r w:rsidRPr="00173BC4">
              <w:t>3.</w:t>
            </w:r>
            <w:r w:rsidRPr="00173BC4">
              <w:t>3 Note drawing conventions and specifications on documentation</w:t>
            </w:r>
          </w:p>
        </w:tc>
      </w:tr>
      <w:tr w:rsidTr="00B638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BC4">
            <w:pPr>
              <w:pStyle w:val="BodyText"/>
              <w:rPr>
                <w:lang w:val="en-NZ"/>
              </w:rPr>
            </w:pPr>
            <w:r w:rsidRPr="00173BC4">
              <w:t>4. Complete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BC4" w:rsidP="00173BC4">
            <w:pPr>
              <w:pStyle w:val="BodyText"/>
            </w:pPr>
            <w:r w:rsidRPr="00173BC4">
              <w:t>4.1 Check angles, shapes and dimensions and other spatial and non-spatial information against specifications and sample, and correct errors</w:t>
            </w:r>
          </w:p>
          <w:p w:rsidR="00000000" w:rsidRPr="00173BC4" w:rsidP="00173BC4">
            <w:pPr>
              <w:pStyle w:val="BodyText"/>
            </w:pPr>
            <w:r w:rsidRPr="00173BC4">
              <w:t>4.2 Check drawing for compliance with workplace documentation requirements</w:t>
            </w:r>
          </w:p>
        </w:tc>
      </w:tr>
    </w:tbl>
    <w:p w:rsidR="00000000" w:rsidRPr="00173BC4" w:rsidP="00173BC4">
      <w:pPr>
        <w:pStyle w:val="BodyText"/>
      </w:pPr>
    </w:p>
    <w:p w:rsidR="00000000" w:rsidRPr="00173BC4" w:rsidP="00173BC4">
      <w:pPr>
        <w:pStyle w:val="AllowPageBreak"/>
      </w:pPr>
    </w:p>
    <w:p w:rsidR="00000000" w:rsidRPr="00173BC4" w:rsidP="00173BC4">
      <w:pPr>
        <w:pStyle w:val="Heading1"/>
      </w:pPr>
      <w:bookmarkStart w:id="5" w:name="O_1248948"/>
      <w:bookmarkEnd w:id="5"/>
      <w:r w:rsidRPr="00173BC4">
        <w:t>Foundation Skills</w:t>
      </w:r>
    </w:p>
    <w:p w:rsidR="00000000" w:rsidRPr="00173BC4" w:rsidP="00B6387A">
      <w:pPr>
        <w:pStyle w:val="BodyText"/>
      </w:pPr>
      <w:r w:rsidRPr="00173BC4">
        <w:t>This section describes those language, literacy, numeracy and employment skills that are essential to performance but not explicit in the perf</w:t>
      </w:r>
      <w:r w:rsidRPr="00173BC4">
        <w:t>ormance criteria.</w:t>
      </w:r>
    </w:p>
    <w:p w:rsidR="00000000" w:rsidRPr="00173BC4" w:rsidP="00173BC4">
      <w:pPr>
        <w:pStyle w:val="ListBullet"/>
      </w:pPr>
      <w:r w:rsidRPr="00173BC4">
        <w:t>Reading skills to interpret production documentation</w:t>
      </w:r>
    </w:p>
    <w:p w:rsidR="00000000" w:rsidRPr="00173BC4" w:rsidP="00173BC4">
      <w:pPr>
        <w:pStyle w:val="ListBullet"/>
      </w:pPr>
      <w:r w:rsidRPr="00173BC4">
        <w:t>Writing skills to add production notes and other information to drawings</w:t>
      </w:r>
    </w:p>
    <w:p w:rsidR="00000000" w:rsidRPr="00173BC4" w:rsidP="00173BC4">
      <w:pPr>
        <w:pStyle w:val="ListBullet"/>
      </w:pPr>
      <w:r w:rsidRPr="00173BC4">
        <w:t xml:space="preserve">Numeracy skills to calculate lengths, areas, volumes and angles, to make calculations related to scale, and to </w:t>
      </w:r>
      <w:r w:rsidRPr="00173BC4">
        <w:t xml:space="preserve">work with geometric concepts. </w:t>
      </w:r>
    </w:p>
    <w:p w:rsidR="00000000" w:rsidRPr="00173BC4" w:rsidP="00B6387A">
      <w:pPr>
        <w:pStyle w:val="BodyText"/>
      </w:pPr>
      <w:r w:rsidRPr="00173BC4">
        <w:t>Other foundation skills essential to performance are explicit in the performance criteria of this unit.</w:t>
      </w:r>
    </w:p>
    <w:p w:rsidR="00000000" w:rsidRPr="00173BC4" w:rsidP="00173BC4">
      <w:pPr>
        <w:pStyle w:val="Heading1"/>
      </w:pPr>
      <w:bookmarkStart w:id="6" w:name="O_1248950"/>
      <w:bookmarkEnd w:id="6"/>
      <w:r w:rsidRPr="00173BC4">
        <w:t>Unit Mapping Information</w:t>
      </w:r>
    </w:p>
    <w:p w:rsidR="00000000" w:rsidRPr="00173BC4" w:rsidP="00B6387A">
      <w:pPr>
        <w:pStyle w:val="BodyText"/>
      </w:pPr>
      <w:r w:rsidRPr="00173BC4">
        <w:t>Release 1. Supersedes and is equivalent to MSFFM3009 Produce manual and computer-aided production drawings.</w:t>
      </w:r>
    </w:p>
    <w:p w:rsidR="00000000" w:rsidRPr="00173BC4" w:rsidP="00173BC4">
      <w:pPr>
        <w:pStyle w:val="Heading1"/>
      </w:pPr>
      <w:bookmarkStart w:id="7" w:name="O_1248957"/>
      <w:bookmarkEnd w:id="7"/>
      <w:r w:rsidRPr="00173BC4">
        <w:t>Links</w:t>
      </w:r>
    </w:p>
    <w:p w:rsidR="00000000" w:rsidRPr="00173BC4" w:rsidP="00B6387A">
      <w:pPr>
        <w:pStyle w:val="BodyText"/>
      </w:pPr>
      <w:r w:rsidRPr="00173BC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F7544">
        <w:rPr>
          <w:rStyle w:val="Hyperlink"/>
        </w:rPr>
        <w:t>https://vetnet.gov.au/Pages/TrainingDocs.aspx?q=0601ab95-583a-4e93-b2d4-cfb27b03ed73</w:t>
      </w:r>
      <w:r>
        <w:fldChar w:fldCharType="end"/>
      </w:r>
    </w:p>
    <w:p w:rsidR="00000000" w:rsidRPr="00173BC4" w:rsidP="00B6387A">
      <w:pPr>
        <w:pStyle w:val="BodyText"/>
        <w:sectPr w:rsidSect="00173BC4">
          <w:headerReference w:type="default" r:id="rId10"/>
          <w:footerReference w:type="default" r:id="rId11"/>
          <w:pgSz w:w="11908" w:h="16833"/>
          <w:pgMar w:top="1702" w:right="1418" w:bottom="1702" w:left="1418" w:header="992" w:footer="992" w:gutter="0"/>
          <w:cols w:space="720"/>
          <w:noEndnote/>
          <w:docGrid w:linePitch="299"/>
        </w:sectPr>
      </w:pPr>
    </w:p>
    <w:p w:rsidR="00000000" w:rsidRPr="00173BC4" w:rsidP="00173BC4">
      <w:pPr>
        <w:pStyle w:val="SuperHeading"/>
      </w:pPr>
      <w:r w:rsidRPr="00173BC4">
        <w:t>Assessment Requirements for MSFFM3030 Produce manual and computer-aided production drawings</w:t>
      </w:r>
    </w:p>
    <w:p w:rsidR="00000000" w:rsidRPr="00173BC4" w:rsidP="00173BC4">
      <w:pPr>
        <w:pStyle w:val="Heading1"/>
      </w:pPr>
      <w:bookmarkStart w:id="8" w:name="O_1248952"/>
      <w:bookmarkEnd w:id="8"/>
      <w:r w:rsidRPr="00173BC4">
        <w:t>Modification History</w:t>
      </w:r>
    </w:p>
    <w:p w:rsidR="00000000" w:rsidRPr="00173BC4" w:rsidP="00B6387A">
      <w:pPr>
        <w:pStyle w:val="BodyText"/>
      </w:pPr>
      <w:r w:rsidRPr="00173BC4">
        <w:t>Release 1. Changes to code, application, elements, pe</w:t>
      </w:r>
      <w:r w:rsidRPr="00173BC4">
        <w:t>rformance criteria, assessment requirements. Foundation skills added. Range of conditions removed. Assessment requirements changed.</w:t>
      </w:r>
    </w:p>
    <w:p w:rsidR="00000000" w:rsidRPr="00173BC4" w:rsidP="00173BC4">
      <w:pPr>
        <w:pStyle w:val="Heading1"/>
      </w:pPr>
      <w:bookmarkStart w:id="9" w:name="O_1248953"/>
      <w:bookmarkEnd w:id="9"/>
      <w:r w:rsidRPr="00173BC4">
        <w:t>Performance Evidence</w:t>
      </w:r>
    </w:p>
    <w:p w:rsidR="00000000" w:rsidRPr="00173BC4" w:rsidP="00B6387A">
      <w:pPr>
        <w:pStyle w:val="BodyText"/>
      </w:pPr>
      <w:r w:rsidRPr="00173BC4">
        <w:t>There must be evidence the candidate has completed the tasks outlined in the element</w:t>
      </w:r>
      <w:r w:rsidRPr="00173BC4">
        <w:t>s and performance criteria of this unit, and demonstrated the ability to:</w:t>
      </w:r>
    </w:p>
    <w:p w:rsidR="00000000" w:rsidRPr="00173BC4" w:rsidP="00173BC4">
      <w:pPr>
        <w:pStyle w:val="ListBullet"/>
      </w:pPr>
      <w:r w:rsidRPr="00173BC4">
        <w:t xml:space="preserve">prepare production drawings of 3 furniture or furnishings products or components, collectively including: </w:t>
      </w:r>
    </w:p>
    <w:p w:rsidR="00000000" w:rsidRPr="00173BC4" w:rsidP="00173BC4">
      <w:pPr>
        <w:pStyle w:val="ListBullet2"/>
      </w:pPr>
      <w:r w:rsidRPr="00173BC4">
        <w:t>both manual and computer-aided methods</w:t>
      </w:r>
    </w:p>
    <w:p w:rsidR="00000000" w:rsidRPr="00173BC4" w:rsidP="00173BC4">
      <w:pPr>
        <w:pStyle w:val="ListBullet2"/>
      </w:pPr>
      <w:r w:rsidRPr="00173BC4">
        <w:t>orthographic projection</w:t>
      </w:r>
    </w:p>
    <w:p w:rsidR="00000000" w:rsidRPr="00173BC4" w:rsidP="00173BC4">
      <w:pPr>
        <w:pStyle w:val="ListBullet2"/>
      </w:pPr>
      <w:r w:rsidRPr="00173BC4">
        <w:t xml:space="preserve">section view. </w:t>
      </w:r>
    </w:p>
    <w:p w:rsidR="00000000" w:rsidRPr="00173BC4" w:rsidP="00173BC4">
      <w:pPr>
        <w:pStyle w:val="AllowPageBreak"/>
      </w:pPr>
    </w:p>
    <w:p w:rsidR="00000000" w:rsidRPr="00173BC4" w:rsidP="00173BC4">
      <w:pPr>
        <w:pStyle w:val="Heading1"/>
      </w:pPr>
      <w:bookmarkStart w:id="10" w:name="O_1248954"/>
      <w:bookmarkEnd w:id="10"/>
      <w:r w:rsidRPr="00173BC4">
        <w:t>Knowledge Evidence</w:t>
      </w:r>
    </w:p>
    <w:p w:rsidR="00000000" w:rsidRPr="00173BC4" w:rsidP="00B6387A">
      <w:pPr>
        <w:pStyle w:val="BodyText"/>
      </w:pPr>
      <w:r w:rsidRPr="00173BC4">
        <w:t>There must be evidence the candidate has knowledge of:</w:t>
      </w:r>
    </w:p>
    <w:p w:rsidR="00000000" w:rsidRPr="00173BC4" w:rsidP="00173BC4">
      <w:pPr>
        <w:pStyle w:val="ListBullet"/>
      </w:pPr>
      <w:r w:rsidRPr="00173BC4">
        <w:t>orthographic views</w:t>
      </w:r>
    </w:p>
    <w:p w:rsidR="00000000" w:rsidRPr="00173BC4" w:rsidP="00173BC4">
      <w:pPr>
        <w:pStyle w:val="ListBullet"/>
      </w:pPr>
      <w:r w:rsidRPr="00173BC4">
        <w:t>section views</w:t>
      </w:r>
    </w:p>
    <w:p w:rsidR="00000000" w:rsidRPr="00173BC4" w:rsidP="00173BC4">
      <w:pPr>
        <w:pStyle w:val="ListBullet"/>
      </w:pPr>
      <w:r w:rsidRPr="00173BC4">
        <w:t xml:space="preserve">isometric projection </w:t>
      </w:r>
    </w:p>
    <w:p w:rsidR="00000000" w:rsidRPr="00173BC4" w:rsidP="00173BC4">
      <w:pPr>
        <w:pStyle w:val="ListBullet"/>
      </w:pPr>
      <w:r w:rsidRPr="00173BC4">
        <w:t>2-D and 3-D shapes</w:t>
      </w:r>
    </w:p>
    <w:p w:rsidR="00000000" w:rsidRPr="00173BC4" w:rsidP="00173BC4">
      <w:pPr>
        <w:pStyle w:val="ListBullet"/>
      </w:pPr>
      <w:r w:rsidRPr="00173BC4">
        <w:t>drawing conventions according to Australian Standard AS1100</w:t>
      </w:r>
    </w:p>
    <w:p w:rsidR="00000000" w:rsidRPr="00173BC4" w:rsidP="00173BC4">
      <w:pPr>
        <w:pStyle w:val="ListBullet2"/>
      </w:pPr>
      <w:r w:rsidRPr="00173BC4">
        <w:t>centre lines</w:t>
      </w:r>
    </w:p>
    <w:p w:rsidR="00000000" w:rsidRPr="00173BC4" w:rsidP="00173BC4">
      <w:pPr>
        <w:pStyle w:val="ListBullet2"/>
      </w:pPr>
      <w:r w:rsidRPr="00173BC4">
        <w:t>visible lines</w:t>
      </w:r>
    </w:p>
    <w:p w:rsidR="00000000" w:rsidRPr="00173BC4" w:rsidP="00173BC4">
      <w:pPr>
        <w:pStyle w:val="ListBullet2"/>
      </w:pPr>
      <w:r w:rsidRPr="00173BC4">
        <w:t xml:space="preserve">hidden lines </w:t>
      </w:r>
    </w:p>
    <w:p w:rsidR="00000000" w:rsidRPr="00173BC4" w:rsidP="00173BC4">
      <w:pPr>
        <w:pStyle w:val="ListBullet2"/>
      </w:pPr>
      <w:r w:rsidRPr="00173BC4">
        <w:t>dimension lines</w:t>
      </w:r>
    </w:p>
    <w:p w:rsidR="00000000" w:rsidRPr="00173BC4" w:rsidP="00173BC4">
      <w:pPr>
        <w:pStyle w:val="ListBullet2"/>
      </w:pPr>
      <w:r w:rsidRPr="00173BC4">
        <w:t>hatching</w:t>
      </w:r>
    </w:p>
    <w:p w:rsidR="00000000" w:rsidRPr="00173BC4" w:rsidP="00173BC4">
      <w:pPr>
        <w:pStyle w:val="ListBullet2"/>
      </w:pPr>
      <w:r w:rsidRPr="00173BC4">
        <w:t>breaks</w:t>
      </w:r>
    </w:p>
    <w:p w:rsidR="00000000" w:rsidRPr="00173BC4" w:rsidP="00173BC4">
      <w:pPr>
        <w:pStyle w:val="ListBullet2"/>
      </w:pPr>
      <w:r w:rsidRPr="00173BC4">
        <w:t>end sections</w:t>
      </w:r>
    </w:p>
    <w:p w:rsidR="00000000" w:rsidRPr="00173BC4" w:rsidP="00173BC4">
      <w:pPr>
        <w:pStyle w:val="ListBullet2"/>
      </w:pPr>
      <w:r w:rsidRPr="00173BC4">
        <w:t>symbols for indicating construction materials</w:t>
      </w:r>
    </w:p>
    <w:p w:rsidR="00000000" w:rsidRPr="00173BC4" w:rsidP="00173BC4">
      <w:pPr>
        <w:pStyle w:val="ListBullet2"/>
      </w:pPr>
      <w:r w:rsidRPr="00173BC4">
        <w:t>title block</w:t>
      </w:r>
    </w:p>
    <w:p w:rsidR="00000000" w:rsidRPr="00173BC4" w:rsidP="00173BC4">
      <w:pPr>
        <w:pStyle w:val="ListBullet"/>
      </w:pPr>
      <w:r w:rsidRPr="00173BC4">
        <w:t>appropriate drawing scales for different purposes</w:t>
      </w:r>
    </w:p>
    <w:p w:rsidR="00000000" w:rsidRPr="00173BC4" w:rsidP="00173BC4">
      <w:pPr>
        <w:pStyle w:val="ListBullet"/>
      </w:pPr>
      <w:r w:rsidRPr="00173BC4">
        <w:t>the use of drawings in cutting lists</w:t>
      </w:r>
    </w:p>
    <w:p w:rsidR="00000000" w:rsidRPr="00173BC4" w:rsidP="00173BC4">
      <w:pPr>
        <w:pStyle w:val="ListBullet"/>
      </w:pPr>
      <w:r w:rsidRPr="00173BC4">
        <w:t>how CAD is used by industry, including the links between CAD and CNC production machinery</w:t>
      </w:r>
    </w:p>
    <w:p w:rsidR="00000000" w:rsidRPr="00173BC4" w:rsidP="00173BC4">
      <w:pPr>
        <w:pStyle w:val="ListBullet"/>
      </w:pPr>
      <w:r w:rsidRPr="00173BC4">
        <w:t>CAD software and file types commonly used in furniture and furnishings industry</w:t>
      </w:r>
    </w:p>
    <w:p w:rsidR="00000000" w:rsidRPr="00173BC4" w:rsidP="00173BC4">
      <w:pPr>
        <w:pStyle w:val="ListBullet"/>
      </w:pPr>
      <w:r w:rsidRPr="00173BC4">
        <w:t>CAD drawing and editing commands</w:t>
      </w:r>
    </w:p>
    <w:p w:rsidR="00000000" w:rsidRPr="00173BC4" w:rsidP="00173BC4">
      <w:pPr>
        <w:pStyle w:val="ListBullet"/>
      </w:pPr>
      <w:r w:rsidRPr="00173BC4">
        <w:t>creating and using layers in CAD</w:t>
      </w:r>
    </w:p>
    <w:p w:rsidR="00000000" w:rsidRPr="00173BC4" w:rsidP="00173BC4">
      <w:pPr>
        <w:pStyle w:val="ListBullet"/>
      </w:pPr>
      <w:r w:rsidRPr="00173BC4">
        <w:t>CAD file management.</w:t>
      </w:r>
    </w:p>
    <w:p w:rsidR="00000000" w:rsidRPr="00173BC4" w:rsidP="00173BC4">
      <w:pPr>
        <w:pStyle w:val="AllowPageBreak"/>
      </w:pPr>
    </w:p>
    <w:p w:rsidR="00000000" w:rsidRPr="00173BC4" w:rsidP="00173BC4">
      <w:pPr>
        <w:pStyle w:val="Heading1"/>
      </w:pPr>
      <w:bookmarkStart w:id="11" w:name="O_1248955"/>
      <w:bookmarkEnd w:id="11"/>
      <w:r w:rsidRPr="00173BC4">
        <w:t>Assessment Conditions</w:t>
      </w:r>
    </w:p>
    <w:p w:rsidR="00000000" w:rsidRPr="00173BC4" w:rsidP="00B6387A">
      <w:pPr>
        <w:pStyle w:val="BodyText"/>
      </w:pPr>
      <w:r w:rsidRPr="00173BC4">
        <w:t>Skills must have been demonstrated in the workplace or in a simulated environment that reflects workplace conditions and contingencies. The following conditions must be met for this unit:</w:t>
      </w:r>
    </w:p>
    <w:p w:rsidR="00000000" w:rsidRPr="00173BC4" w:rsidP="00173BC4">
      <w:pPr>
        <w:pStyle w:val="ListBullet"/>
      </w:pPr>
      <w:r w:rsidRPr="00173BC4">
        <w:t>use of suitable facilitie</w:t>
      </w:r>
      <w:r w:rsidRPr="00173BC4">
        <w:t>s, equipment and resources, including:</w:t>
      </w:r>
    </w:p>
    <w:p w:rsidR="00000000" w:rsidRPr="00173BC4" w:rsidP="00173BC4">
      <w:pPr>
        <w:pStyle w:val="ListBullet2"/>
      </w:pPr>
      <w:r w:rsidRPr="00173BC4">
        <w:t>production documentation on which to base drawings</w:t>
      </w:r>
    </w:p>
    <w:p w:rsidR="00000000" w:rsidRPr="00173BC4" w:rsidP="00173BC4">
      <w:pPr>
        <w:pStyle w:val="ListBullet2"/>
      </w:pPr>
      <w:r w:rsidRPr="00173BC4">
        <w:t>computer and CAD software</w:t>
      </w:r>
    </w:p>
    <w:p w:rsidR="00000000" w:rsidRPr="00173BC4" w:rsidP="00173BC4">
      <w:pPr>
        <w:pStyle w:val="ListBullet2"/>
      </w:pPr>
      <w:r w:rsidRPr="00173BC4">
        <w:t>hand drawing tools and materials required for performance evidence.</w:t>
      </w:r>
    </w:p>
    <w:p w:rsidR="00000000" w:rsidRPr="00173BC4" w:rsidP="00173BC4">
      <w:pPr>
        <w:pStyle w:val="AllowPageBreak"/>
      </w:pPr>
    </w:p>
    <w:p w:rsidR="00000000" w:rsidRPr="00173BC4" w:rsidP="00173BC4">
      <w:pPr>
        <w:pStyle w:val="Heading1"/>
      </w:pPr>
      <w:bookmarkStart w:id="12" w:name="O_1248958"/>
      <w:bookmarkEnd w:id="12"/>
      <w:r w:rsidRPr="00173BC4">
        <w:t>Links</w:t>
      </w:r>
    </w:p>
    <w:p w:rsidR="00000000" w:rsidRPr="00173BC4" w:rsidP="00B6387A">
      <w:pPr>
        <w:pStyle w:val="BodyText"/>
      </w:pPr>
      <w:r w:rsidRPr="00173BC4">
        <w:t>Companion Volume implementation guides are fou</w:t>
      </w:r>
      <w:r w:rsidRPr="00173BC4">
        <w:t xml:space="preserve">nd in VETNet – - </w:t>
      </w:r>
      <w:r>
        <w:fldChar w:fldCharType="begin"/>
      </w:r>
      <w:r>
        <w:instrText xml:space="preserve"> HYPERLINK "https://vetnet.gov.au/Pages/TrainingDocs.aspx?q=0601ab95-583a-4e93-b2d4-cfb27b03ed73" </w:instrText>
      </w:r>
      <w:r>
        <w:fldChar w:fldCharType="separate"/>
      </w:r>
      <w:r w:rsidRPr="00BF7544">
        <w:rPr>
          <w:rStyle w:val="Hyperlink"/>
        </w:rPr>
        <w:t>https://vetnet.gov.au/Pages/TrainingDocs.aspx?q=0601ab95-583a-4e93-b2d4-cfb27b03ed73</w:t>
      </w:r>
      <w:r>
        <w:fldChar w:fldCharType="end"/>
      </w:r>
    </w:p>
    <w:p w:rsidR="00000000" w:rsidRPr="00173BC4" w:rsidP="00173BC4"/>
    <w:sectPr w:rsidSect="00173B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C4" w:rsidRPr="00B6387A" w:rsidP="00B63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A" w:rsidP="00173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87A" w:rsidP="00173B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387A" w:rsidP="00173B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C4" w:rsidP="00173BC4">
    <w:pPr>
      <w:pStyle w:val="Footer"/>
      <w:framePr w:wrap="around"/>
    </w:pPr>
    <w:r>
      <w:fldChar w:fldCharType="begin"/>
    </w:r>
    <w:r>
      <w:instrText xml:space="preserve"> DOCPROPERTY  Subject  \* MERGEFORMAT </w:instrText>
    </w:r>
    <w:r>
      <w:fldChar w:fldCharType="separate"/>
    </w:r>
    <w:r w:rsidR="00B6387A">
      <w:t>Approved</w:t>
    </w:r>
    <w:r w:rsidR="00B6387A">
      <w:fldChar w:fldCharType="end"/>
    </w:r>
    <w:r>
      <w:tab/>
      <w:t xml:space="preserve">Page </w:t>
    </w:r>
    <w:r>
      <w:fldChar w:fldCharType="begin"/>
    </w:r>
    <w:r>
      <w:instrText xml:space="preserve"> PAGE  \* Arabic  \* MERGEFORMAT </w:instrText>
    </w:r>
    <w:r>
      <w:fldChar w:fldCharType="separate"/>
    </w:r>
    <w:r w:rsidR="00B638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387A">
      <w:rPr>
        <w:noProof/>
      </w:rPr>
      <w:t>4</w:t>
    </w:r>
    <w:r>
      <w:rPr>
        <w:noProof/>
      </w:rPr>
      <w:fldChar w:fldCharType="end"/>
    </w:r>
  </w:p>
  <w:p w:rsidR="00173BC4" w:rsidP="00173BC4">
    <w:pPr>
      <w:pStyle w:val="Footer"/>
      <w:framePr w:wrap="around"/>
    </w:pPr>
    <w:r>
      <w:t xml:space="preserve">© Commonwealth of Australia, </w:t>
    </w:r>
    <w:r>
      <w:fldChar w:fldCharType="begin"/>
    </w:r>
    <w:r>
      <w:instrText xml:space="preserve"> DATE  \@ "yyyy"  \* MERGEFORMAT </w:instrText>
    </w:r>
    <w:r>
      <w:fldChar w:fldCharType="separate"/>
    </w:r>
    <w:r w:rsidR="00B6387A">
      <w:rPr>
        <w:noProof/>
      </w:rPr>
      <w:t>2025</w:t>
    </w:r>
    <w:r>
      <w:fldChar w:fldCharType="end"/>
    </w:r>
    <w:r>
      <w:tab/>
    </w:r>
    <w:r>
      <w:fldChar w:fldCharType="begin"/>
    </w:r>
    <w:r>
      <w:instrText xml:space="preserve"> DOCPROPERTY  Author  \* MERGEFORMAT </w:instrText>
    </w:r>
    <w:r>
      <w:fldChar w:fldCharType="separate"/>
    </w:r>
    <w:r w:rsidR="00B6387A">
      <w:t>Skills Insight</w:t>
    </w:r>
    <w:r w:rsidR="00B6387A">
      <w:fldChar w:fldCharType="end"/>
    </w:r>
  </w:p>
  <w:p w:rsidR="00173BC4" w:rsidP="00173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BC4" w:rsidRPr="00B6387A" w:rsidP="00B63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A" w:rsidRPr="002D2AF8" w:rsidP="00173BC4">
    <w:pPr>
      <w:pStyle w:val="Header"/>
      <w:framePr w:wrap="around"/>
    </w:pPr>
    <w:r>
      <w:fldChar w:fldCharType="begin"/>
    </w:r>
    <w:r>
      <w:instrText xml:space="preserve"> TITLE   \* MERGEFORMAT </w:instrText>
    </w:r>
    <w:r>
      <w:fldChar w:fldCharType="separate"/>
    </w:r>
    <w:r>
      <w:t>MSFFM3030 Produce manual and computer-aided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387A" w:rsidP="00173B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C4" w:rsidRPr="002D2AF8" w:rsidP="00173BC4">
    <w:pPr>
      <w:pStyle w:val="Header"/>
      <w:framePr w:wrap="around"/>
    </w:pPr>
    <w:r>
      <w:fldChar w:fldCharType="begin"/>
    </w:r>
    <w:r>
      <w:instrText xml:space="preserve"> TITLE   \* MERGEFORMAT </w:instrText>
    </w:r>
    <w:r>
      <w:fldChar w:fldCharType="separate"/>
    </w:r>
    <w:r w:rsidR="00B6387A">
      <w:t>MSFFM3030 Produce manual and computer-aided production drawings</w:t>
    </w:r>
    <w:r w:rsidR="00B6387A">
      <w:fldChar w:fldCharType="end"/>
    </w:r>
    <w:r>
      <w:tab/>
      <w:t xml:space="preserve">Date this document was generated: </w:t>
    </w:r>
    <w:r>
      <w:fldChar w:fldCharType="begin"/>
    </w:r>
    <w:r>
      <w:instrText xml:space="preserve"> CREATEDATE  \@ "d MMMM yyyy"  \* MERGEFORMAT </w:instrText>
    </w:r>
    <w:r>
      <w:fldChar w:fldCharType="separate"/>
    </w:r>
    <w:r w:rsidR="00B6387A">
      <w:rPr>
        <w:noProof/>
      </w:rPr>
      <w:t>2 March 2025</w:t>
    </w:r>
    <w:r>
      <w:fldChar w:fldCharType="end"/>
    </w:r>
  </w:p>
  <w:p w:rsidR="00173BC4" w:rsidP="00173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36D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00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A9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BC4"/>
    <w:pPr>
      <w:spacing w:before="360" w:after="60"/>
      <w:outlineLvl w:val="0"/>
    </w:pPr>
    <w:rPr>
      <w:sz w:val="32"/>
    </w:rPr>
  </w:style>
  <w:style w:type="paragraph" w:styleId="Heading2">
    <w:name w:val="heading 2"/>
    <w:basedOn w:val="HeadingBase"/>
    <w:next w:val="BodyText"/>
    <w:link w:val="Heading2Char"/>
    <w:qFormat/>
    <w:rsid w:val="00173BC4"/>
    <w:pPr>
      <w:keepLines/>
      <w:spacing w:before="240" w:after="120"/>
      <w:outlineLvl w:val="1"/>
    </w:pPr>
    <w:rPr>
      <w:sz w:val="28"/>
      <w:szCs w:val="40"/>
    </w:rPr>
  </w:style>
  <w:style w:type="paragraph" w:styleId="Heading3">
    <w:name w:val="heading 3"/>
    <w:basedOn w:val="HeadingBase"/>
    <w:next w:val="BodyText"/>
    <w:link w:val="Heading3Char"/>
    <w:qFormat/>
    <w:rsid w:val="00173BC4"/>
    <w:pPr>
      <w:spacing w:before="180" w:after="120"/>
      <w:outlineLvl w:val="2"/>
    </w:pPr>
    <w:rPr>
      <w:spacing w:val="-10"/>
      <w:kern w:val="32"/>
    </w:rPr>
  </w:style>
  <w:style w:type="paragraph" w:styleId="Heading4">
    <w:name w:val="heading 4"/>
    <w:basedOn w:val="HeadingBase"/>
    <w:next w:val="BodyText"/>
    <w:link w:val="Heading4Char"/>
    <w:qFormat/>
    <w:rsid w:val="00173BC4"/>
    <w:pPr>
      <w:spacing w:before="160" w:after="120"/>
      <w:outlineLvl w:val="3"/>
    </w:pPr>
    <w:rPr>
      <w:sz w:val="22"/>
    </w:rPr>
  </w:style>
  <w:style w:type="paragraph" w:styleId="Heading5">
    <w:name w:val="heading 5"/>
    <w:basedOn w:val="HeadingBase"/>
    <w:next w:val="Normal"/>
    <w:link w:val="Heading5Char"/>
    <w:qFormat/>
    <w:rsid w:val="00173BC4"/>
    <w:pPr>
      <w:spacing w:before="80"/>
      <w:outlineLvl w:val="4"/>
    </w:pPr>
    <w:rPr>
      <w:color w:val="918585"/>
      <w:sz w:val="20"/>
    </w:rPr>
  </w:style>
  <w:style w:type="paragraph" w:styleId="Heading6">
    <w:name w:val="heading 6"/>
    <w:basedOn w:val="HeadingBase"/>
    <w:next w:val="Normal"/>
    <w:link w:val="Heading6Char"/>
    <w:qFormat/>
    <w:rsid w:val="00173BC4"/>
    <w:pPr>
      <w:spacing w:before="60"/>
      <w:outlineLvl w:val="5"/>
    </w:pPr>
    <w:rPr>
      <w:color w:val="918585"/>
      <w:sz w:val="20"/>
    </w:rPr>
  </w:style>
  <w:style w:type="paragraph" w:styleId="Heading7">
    <w:name w:val="heading 7"/>
    <w:basedOn w:val="Normal"/>
    <w:next w:val="Normal"/>
    <w:link w:val="Heading7Char"/>
    <w:qFormat/>
    <w:rsid w:val="00173BC4"/>
    <w:pPr>
      <w:ind w:left="720"/>
      <w:outlineLvl w:val="6"/>
    </w:pPr>
    <w:rPr>
      <w:i/>
    </w:rPr>
  </w:style>
  <w:style w:type="paragraph" w:styleId="Heading8">
    <w:name w:val="heading 8"/>
    <w:basedOn w:val="Normal"/>
    <w:next w:val="Normal"/>
    <w:link w:val="Heading8Char"/>
    <w:qFormat/>
    <w:rsid w:val="00173BC4"/>
    <w:pPr>
      <w:ind w:left="720"/>
      <w:outlineLvl w:val="7"/>
    </w:pPr>
    <w:rPr>
      <w:i/>
    </w:rPr>
  </w:style>
  <w:style w:type="paragraph" w:styleId="Heading9">
    <w:name w:val="heading 9"/>
    <w:basedOn w:val="Normal"/>
    <w:next w:val="Normal"/>
    <w:link w:val="Heading9Char"/>
    <w:qFormat/>
    <w:rsid w:val="00173BC4"/>
    <w:pPr>
      <w:ind w:left="720"/>
      <w:outlineLvl w:val="8"/>
    </w:pPr>
    <w:rPr>
      <w:i/>
    </w:rPr>
  </w:style>
  <w:style w:type="character" w:default="1" w:styleId="DefaultParagraphFont">
    <w:name w:val="Default Paragraph Font"/>
    <w:uiPriority w:val="1"/>
    <w:unhideWhenUsed/>
    <w:rsid w:val="00173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BC4"/>
  </w:style>
  <w:style w:type="character" w:customStyle="1" w:styleId="Heading1Char">
    <w:name w:val="Heading 1 Char"/>
    <w:basedOn w:val="DefaultParagraphFont"/>
    <w:link w:val="Heading1"/>
    <w:rsid w:val="00173BC4"/>
    <w:rPr>
      <w:rFonts w:ascii="Times New Roman" w:eastAsia="Times New Roman" w:hAnsi="Times New Roman" w:cs="Times New Roman"/>
      <w:b/>
      <w:sz w:val="32"/>
      <w:szCs w:val="20"/>
      <w:lang w:eastAsia="en-US"/>
    </w:rPr>
  </w:style>
  <w:style w:type="paragraph" w:styleId="BodyText">
    <w:name w:val="Body Text"/>
    <w:basedOn w:val="Normal"/>
    <w:link w:val="BodyTextChar"/>
    <w:rsid w:val="00173B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BC4"/>
    <w:rPr>
      <w:rFonts w:ascii="Times New Roman" w:eastAsia="Times New Roman" w:hAnsi="Times New Roman" w:cs="Times New Roman"/>
      <w:sz w:val="24"/>
      <w:lang w:eastAsia="en-US"/>
    </w:rPr>
  </w:style>
  <w:style w:type="paragraph" w:styleId="ListBullet">
    <w:name w:val="List Bullet"/>
    <w:basedOn w:val="List"/>
    <w:rsid w:val="00173BC4"/>
    <w:pPr>
      <w:numPr>
        <w:numId w:val="12"/>
      </w:numPr>
      <w:tabs>
        <w:tab w:val="clear" w:pos="340"/>
      </w:tabs>
      <w:spacing w:before="40" w:after="40"/>
    </w:pPr>
  </w:style>
  <w:style w:type="character" w:customStyle="1" w:styleId="SpecialBold">
    <w:name w:val="Special Bold"/>
    <w:basedOn w:val="DefaultParagraphFont"/>
    <w:rsid w:val="00173BC4"/>
    <w:rPr>
      <w:b/>
      <w:spacing w:val="0"/>
    </w:rPr>
  </w:style>
  <w:style w:type="paragraph" w:styleId="ListBullet2">
    <w:name w:val="List Bullet 2"/>
    <w:basedOn w:val="List2"/>
    <w:rsid w:val="00173BC4"/>
    <w:pPr>
      <w:numPr>
        <w:numId w:val="13"/>
      </w:numPr>
      <w:tabs>
        <w:tab w:val="clear" w:pos="680"/>
      </w:tabs>
    </w:pPr>
  </w:style>
  <w:style w:type="paragraph" w:customStyle="1" w:styleId="SuperHeading">
    <w:name w:val="SuperHeading"/>
    <w:basedOn w:val="Normal"/>
    <w:rsid w:val="00173BC4"/>
    <w:pPr>
      <w:spacing w:before="240" w:after="120"/>
      <w:outlineLvl w:val="0"/>
    </w:pPr>
    <w:rPr>
      <w:rFonts w:ascii="Times New Roman" w:hAnsi="Times New Roman"/>
      <w:b/>
      <w:sz w:val="32"/>
    </w:rPr>
  </w:style>
  <w:style w:type="paragraph" w:customStyle="1" w:styleId="AllowPageBreak">
    <w:name w:val="AllowPageBreak"/>
    <w:rsid w:val="00173B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BC4"/>
    <w:rPr>
      <w:rFonts w:ascii="Courier New" w:eastAsia="Times New Roman" w:hAnsi="Courier New" w:cs="Times New Roman"/>
      <w:i/>
      <w:szCs w:val="20"/>
      <w:lang w:eastAsia="en-US"/>
    </w:rPr>
  </w:style>
  <w:style w:type="paragraph" w:customStyle="1" w:styleId="HeadingBase">
    <w:name w:val="Heading Base"/>
    <w:rsid w:val="00173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BC4"/>
    <w:pPr>
      <w:tabs>
        <w:tab w:val="right" w:leader="dot" w:pos="9072"/>
      </w:tabs>
      <w:ind w:left="567"/>
    </w:pPr>
    <w:rPr>
      <w:szCs w:val="22"/>
    </w:rPr>
  </w:style>
  <w:style w:type="paragraph" w:customStyle="1" w:styleId="TOCBase">
    <w:name w:val="TOC Base"/>
    <w:rsid w:val="00173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BC4"/>
    <w:pPr>
      <w:tabs>
        <w:tab w:val="right" w:leader="dot" w:pos="9072"/>
      </w:tabs>
      <w:spacing w:before="40" w:after="40"/>
      <w:ind w:left="284"/>
    </w:pPr>
    <w:rPr>
      <w:rFonts w:ascii="Times New Roman" w:hAnsi="Times New Roman"/>
    </w:rPr>
  </w:style>
  <w:style w:type="paragraph" w:styleId="TOC1">
    <w:name w:val="toc 1"/>
    <w:basedOn w:val="TOCBase"/>
    <w:next w:val="Normal"/>
    <w:rsid w:val="00173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BC4"/>
    <w:rPr>
      <w:rFonts w:ascii="Times New Roman" w:eastAsia="Times New Roman" w:hAnsi="Times New Roman" w:cs="Times New Roman"/>
      <w:sz w:val="16"/>
      <w:lang w:eastAsia="en-US"/>
    </w:rPr>
  </w:style>
  <w:style w:type="paragraph" w:styleId="Title">
    <w:name w:val="Title"/>
    <w:basedOn w:val="HeadingBase"/>
    <w:link w:val="TitleChar"/>
    <w:qFormat/>
    <w:rsid w:val="00173BC4"/>
    <w:pPr>
      <w:spacing w:before="5040"/>
      <w:jc w:val="center"/>
    </w:pPr>
    <w:rPr>
      <w:sz w:val="48"/>
      <w:szCs w:val="72"/>
      <w:lang w:val="en-US"/>
    </w:rPr>
  </w:style>
  <w:style w:type="character" w:customStyle="1" w:styleId="TitleChar">
    <w:name w:val="Title Char"/>
    <w:basedOn w:val="DefaultParagraphFont"/>
    <w:link w:val="Title"/>
    <w:rsid w:val="00173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BC4"/>
    <w:pPr>
      <w:tabs>
        <w:tab w:val="left" w:pos="3600"/>
        <w:tab w:val="left" w:pos="3958"/>
      </w:tabs>
    </w:pPr>
  </w:style>
  <w:style w:type="paragraph" w:styleId="List">
    <w:name w:val="List"/>
    <w:basedOn w:val="BodyText"/>
    <w:next w:val="BodyText"/>
    <w:rsid w:val="00173BC4"/>
    <w:pPr>
      <w:tabs>
        <w:tab w:val="left" w:pos="340"/>
      </w:tabs>
      <w:spacing w:before="60" w:after="60"/>
      <w:ind w:left="340" w:hanging="340"/>
    </w:pPr>
  </w:style>
  <w:style w:type="paragraph" w:customStyle="1" w:styleId="Note">
    <w:name w:val="Note"/>
    <w:basedOn w:val="BodyText"/>
    <w:rsid w:val="00173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BC4"/>
    <w:pPr>
      <w:framePr w:wrap="auto" w:hAnchor="text" w:y="6049"/>
    </w:pPr>
    <w:rPr>
      <w:color w:val="000000"/>
      <w:sz w:val="40"/>
    </w:rPr>
  </w:style>
  <w:style w:type="paragraph" w:customStyle="1" w:styleId="TOCTitle">
    <w:name w:val="TOCTitle"/>
    <w:basedOn w:val="Heading1"/>
    <w:rsid w:val="00173BC4"/>
    <w:pPr>
      <w:spacing w:after="240"/>
      <w:jc w:val="center"/>
      <w:outlineLvl w:val="9"/>
    </w:pPr>
    <w:rPr>
      <w:caps/>
    </w:rPr>
  </w:style>
  <w:style w:type="paragraph" w:customStyle="1" w:styleId="Version">
    <w:name w:val="Version"/>
    <w:rsid w:val="00173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BC4"/>
    <w:pPr>
      <w:keepNext w:val="0"/>
      <w:tabs>
        <w:tab w:val="right" w:pos="4176"/>
      </w:tabs>
      <w:ind w:left="198" w:hanging="198"/>
    </w:pPr>
    <w:rPr>
      <w:rFonts w:ascii="Garamond" w:hAnsi="Garamond"/>
    </w:rPr>
  </w:style>
  <w:style w:type="paragraph" w:styleId="IndexHeading">
    <w:name w:val="index heading"/>
    <w:basedOn w:val="Normal"/>
    <w:next w:val="Index1"/>
    <w:semiHidden/>
    <w:rsid w:val="00173BC4"/>
    <w:pPr>
      <w:spacing w:before="120" w:after="120"/>
    </w:pPr>
    <w:rPr>
      <w:rFonts w:ascii="Arial" w:hAnsi="Arial"/>
      <w:b/>
      <w:color w:val="918585"/>
      <w:sz w:val="24"/>
    </w:rPr>
  </w:style>
  <w:style w:type="paragraph" w:styleId="Header">
    <w:name w:val="header"/>
    <w:basedOn w:val="Normal"/>
    <w:link w:val="HeaderChar"/>
    <w:rsid w:val="00173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BC4"/>
    <w:rPr>
      <w:rFonts w:ascii="Times New Roman" w:eastAsia="Times New Roman" w:hAnsi="Times New Roman" w:cs="Times New Roman"/>
      <w:sz w:val="16"/>
      <w:szCs w:val="20"/>
      <w:lang w:val="en-GB" w:eastAsia="en-US"/>
    </w:rPr>
  </w:style>
  <w:style w:type="paragraph" w:customStyle="1" w:styleId="Chapter">
    <w:name w:val="Chapter"/>
    <w:basedOn w:val="Normal"/>
    <w:rsid w:val="00173BC4"/>
    <w:pPr>
      <w:spacing w:before="240"/>
    </w:pPr>
    <w:rPr>
      <w:rFonts w:ascii="Times New Roman" w:hAnsi="Times New Roman"/>
      <w:smallCaps/>
      <w:spacing w:val="80"/>
      <w:sz w:val="28"/>
    </w:rPr>
  </w:style>
  <w:style w:type="paragraph" w:customStyle="1" w:styleId="InChapter">
    <w:name w:val="InChapter"/>
    <w:basedOn w:val="Heading3"/>
    <w:rsid w:val="00173BC4"/>
    <w:pPr>
      <w:spacing w:after="240"/>
      <w:outlineLvl w:val="9"/>
    </w:pPr>
    <w:rPr>
      <w:noProof/>
    </w:rPr>
  </w:style>
  <w:style w:type="paragraph" w:styleId="Index2">
    <w:name w:val="index 2"/>
    <w:basedOn w:val="Normal"/>
    <w:next w:val="Normal"/>
    <w:semiHidden/>
    <w:rsid w:val="00173BC4"/>
    <w:pPr>
      <w:tabs>
        <w:tab w:val="right" w:pos="4176"/>
      </w:tabs>
      <w:ind w:left="568" w:hanging="284"/>
    </w:pPr>
    <w:rPr>
      <w:rFonts w:ascii="Garamond" w:hAnsi="Garamond"/>
    </w:rPr>
  </w:style>
  <w:style w:type="paragraph" w:customStyle="1" w:styleId="Byline">
    <w:name w:val="Byline"/>
    <w:rsid w:val="00173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BC4"/>
    <w:pPr>
      <w:tabs>
        <w:tab w:val="clear" w:pos="3600"/>
        <w:tab w:val="clear" w:pos="3958"/>
      </w:tabs>
      <w:jc w:val="right"/>
    </w:pPr>
  </w:style>
  <w:style w:type="character" w:styleId="Emphasis">
    <w:name w:val="Emphasis"/>
    <w:basedOn w:val="DefaultParagraphFont"/>
    <w:qFormat/>
    <w:rsid w:val="00173BC4"/>
    <w:rPr>
      <w:i/>
    </w:rPr>
  </w:style>
  <w:style w:type="paragraph" w:styleId="Caption">
    <w:name w:val="caption"/>
    <w:basedOn w:val="BodyText"/>
    <w:next w:val="Normal"/>
    <w:qFormat/>
    <w:rsid w:val="00173BC4"/>
    <w:pPr>
      <w:framePr w:w="2268" w:hSpace="181" w:vSpace="181" w:wrap="around" w:vAnchor="text" w:hAnchor="page" w:x="1135" w:y="285" w:anchorLock="1"/>
    </w:pPr>
    <w:rPr>
      <w:i/>
    </w:rPr>
  </w:style>
  <w:style w:type="paragraph" w:customStyle="1" w:styleId="MiniTOCTitle">
    <w:name w:val="MiniTOCTitle"/>
    <w:basedOn w:val="Heading4"/>
    <w:rsid w:val="00173BC4"/>
    <w:pPr>
      <w:spacing w:before="240"/>
      <w:outlineLvl w:val="9"/>
    </w:pPr>
    <w:rPr>
      <w:noProof/>
      <w:sz w:val="24"/>
    </w:rPr>
  </w:style>
  <w:style w:type="paragraph" w:customStyle="1" w:styleId="MiniTOCItem">
    <w:name w:val="MiniTOCItem"/>
    <w:basedOn w:val="ListBullet"/>
    <w:rsid w:val="00173BC4"/>
    <w:pPr>
      <w:numPr>
        <w:numId w:val="0"/>
      </w:numPr>
      <w:tabs>
        <w:tab w:val="right" w:leader="dot" w:pos="6521"/>
      </w:tabs>
      <w:spacing w:before="0" w:after="0"/>
    </w:pPr>
  </w:style>
  <w:style w:type="paragraph" w:customStyle="1" w:styleId="TOFTitle">
    <w:name w:val="TOFTitle"/>
    <w:basedOn w:val="TOCTitle"/>
    <w:rsid w:val="00173BC4"/>
  </w:style>
  <w:style w:type="paragraph" w:styleId="TableofFigures">
    <w:name w:val="table of figures"/>
    <w:basedOn w:val="Normal"/>
    <w:next w:val="Normal"/>
    <w:semiHidden/>
    <w:rsid w:val="00173BC4"/>
    <w:pPr>
      <w:tabs>
        <w:tab w:val="right" w:leader="dot" w:pos="9072"/>
      </w:tabs>
      <w:ind w:left="970" w:hanging="403"/>
    </w:pPr>
    <w:rPr>
      <w:rFonts w:ascii="Times New Roman" w:hAnsi="Times New Roman"/>
      <w:b/>
    </w:rPr>
  </w:style>
  <w:style w:type="paragraph" w:styleId="ListNumber">
    <w:name w:val="List Number"/>
    <w:basedOn w:val="List"/>
    <w:rsid w:val="00173BC4"/>
    <w:pPr>
      <w:numPr>
        <w:numId w:val="15"/>
      </w:numPr>
      <w:tabs>
        <w:tab w:val="clear" w:pos="340"/>
      </w:tabs>
    </w:pPr>
  </w:style>
  <w:style w:type="character" w:customStyle="1" w:styleId="WingdingSymbols">
    <w:name w:val="Wingding Symbols"/>
    <w:rsid w:val="00173BC4"/>
    <w:rPr>
      <w:rFonts w:ascii="Wingdings" w:hAnsi="Wingdings"/>
    </w:rPr>
  </w:style>
  <w:style w:type="paragraph" w:customStyle="1" w:styleId="TableHeading">
    <w:name w:val="Table Heading"/>
    <w:basedOn w:val="HeadingBase"/>
    <w:rsid w:val="00173BC4"/>
    <w:pPr>
      <w:keepLines/>
      <w:pBdr>
        <w:bottom w:val="single" w:sz="6" w:space="1" w:color="918585"/>
      </w:pBdr>
      <w:spacing w:before="240"/>
    </w:pPr>
  </w:style>
  <w:style w:type="character" w:customStyle="1" w:styleId="HotSpot">
    <w:name w:val="HotSpot"/>
    <w:rsid w:val="00173BC4"/>
    <w:rPr>
      <w:color w:val="0033CC"/>
      <w:u w:val="none"/>
    </w:rPr>
  </w:style>
  <w:style w:type="paragraph" w:customStyle="1" w:styleId="BodyTextRight">
    <w:name w:val="Body Text Right"/>
    <w:basedOn w:val="BodyText"/>
    <w:rsid w:val="00173BC4"/>
    <w:pPr>
      <w:spacing w:before="0" w:after="0"/>
      <w:jc w:val="right"/>
    </w:pPr>
  </w:style>
  <w:style w:type="paragraph" w:styleId="Index3">
    <w:name w:val="index 3"/>
    <w:basedOn w:val="ListNumber2"/>
    <w:next w:val="Normal"/>
    <w:semiHidden/>
    <w:rsid w:val="00173BC4"/>
    <w:pPr>
      <w:numPr>
        <w:numId w:val="0"/>
      </w:numPr>
      <w:tabs>
        <w:tab w:val="right" w:leader="dot" w:pos="4176"/>
      </w:tabs>
    </w:pPr>
  </w:style>
  <w:style w:type="paragraph" w:styleId="ListNumber2">
    <w:name w:val="List Number 2"/>
    <w:basedOn w:val="List2"/>
    <w:rsid w:val="00173BC4"/>
    <w:pPr>
      <w:numPr>
        <w:numId w:val="10"/>
      </w:numPr>
      <w:tabs>
        <w:tab w:val="clear" w:pos="1060"/>
      </w:tabs>
    </w:pPr>
  </w:style>
  <w:style w:type="paragraph" w:customStyle="1" w:styleId="MarginNote">
    <w:name w:val="Margin Note"/>
    <w:basedOn w:val="BodyText"/>
    <w:rsid w:val="00173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BC4"/>
    <w:rPr>
      <w:sz w:val="32"/>
    </w:rPr>
  </w:style>
  <w:style w:type="paragraph" w:customStyle="1" w:styleId="HeadingProcedure">
    <w:name w:val="Heading Procedure"/>
    <w:basedOn w:val="HeadingBase"/>
    <w:next w:val="Normal"/>
    <w:rsid w:val="00173BC4"/>
    <w:pPr>
      <w:tabs>
        <w:tab w:val="left" w:pos="0"/>
      </w:tabs>
      <w:spacing w:before="120" w:after="60"/>
    </w:pPr>
    <w:rPr>
      <w:i/>
      <w:color w:val="918585"/>
      <w:sz w:val="22"/>
    </w:rPr>
  </w:style>
  <w:style w:type="paragraph" w:customStyle="1" w:styleId="TableBodyText">
    <w:name w:val="Table Body Text"/>
    <w:basedOn w:val="BodyText"/>
    <w:rsid w:val="00173BC4"/>
    <w:pPr>
      <w:spacing w:before="60" w:after="60"/>
    </w:pPr>
  </w:style>
  <w:style w:type="paragraph" w:styleId="ListContinue">
    <w:name w:val="List Continue"/>
    <w:basedOn w:val="List"/>
    <w:rsid w:val="00173BC4"/>
    <w:pPr>
      <w:ind w:firstLine="0"/>
    </w:pPr>
  </w:style>
  <w:style w:type="paragraph" w:customStyle="1" w:styleId="ListNote">
    <w:name w:val="List Note"/>
    <w:basedOn w:val="List"/>
    <w:rsid w:val="00173BC4"/>
    <w:pPr>
      <w:pBdr>
        <w:top w:val="single" w:sz="6" w:space="2" w:color="918585"/>
        <w:bottom w:val="single" w:sz="6" w:space="2" w:color="918585"/>
      </w:pBdr>
      <w:tabs>
        <w:tab w:val="left" w:pos="1021"/>
      </w:tabs>
      <w:ind w:firstLine="0"/>
    </w:pPr>
  </w:style>
  <w:style w:type="paragraph" w:customStyle="1" w:styleId="Warning">
    <w:name w:val="Warning"/>
    <w:basedOn w:val="BodyText"/>
    <w:rsid w:val="00173BC4"/>
    <w:pPr>
      <w:shd w:val="clear" w:color="auto" w:fill="D9D9D9"/>
      <w:tabs>
        <w:tab w:val="left" w:pos="992"/>
      </w:tabs>
      <w:ind w:left="119" w:right="119"/>
    </w:pPr>
    <w:rPr>
      <w:sz w:val="20"/>
    </w:rPr>
  </w:style>
  <w:style w:type="paragraph" w:customStyle="1" w:styleId="MarginIcons">
    <w:name w:val="Margin Icons"/>
    <w:basedOn w:val="BodyText"/>
    <w:rsid w:val="00173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BC4"/>
    <w:rPr>
      <w:rFonts w:ascii="Courier New" w:hAnsi="Courier New"/>
    </w:rPr>
  </w:style>
  <w:style w:type="paragraph" w:customStyle="1" w:styleId="NoteBullet">
    <w:name w:val="Note Bullet"/>
    <w:basedOn w:val="Note"/>
    <w:rsid w:val="00173BC4"/>
    <w:pPr>
      <w:tabs>
        <w:tab w:val="clear" w:pos="680"/>
      </w:tabs>
      <w:spacing w:before="60" w:after="60"/>
    </w:pPr>
  </w:style>
  <w:style w:type="paragraph" w:customStyle="1" w:styleId="SubHeading2">
    <w:name w:val="SubHeading2"/>
    <w:basedOn w:val="HeadingBase"/>
    <w:rsid w:val="00173BC4"/>
    <w:pPr>
      <w:spacing w:before="240" w:after="60"/>
    </w:pPr>
    <w:rPr>
      <w:sz w:val="20"/>
    </w:rPr>
  </w:style>
  <w:style w:type="paragraph" w:customStyle="1" w:styleId="SubHeading1">
    <w:name w:val="SubHeading1"/>
    <w:basedOn w:val="HeadingBase"/>
    <w:rsid w:val="00173BC4"/>
    <w:pPr>
      <w:spacing w:before="240" w:after="60"/>
    </w:pPr>
    <w:rPr>
      <w:color w:val="918585"/>
      <w:sz w:val="22"/>
    </w:rPr>
  </w:style>
  <w:style w:type="paragraph" w:customStyle="1" w:styleId="SideHeading">
    <w:name w:val="Side Heading"/>
    <w:basedOn w:val="HeadingBase"/>
    <w:rsid w:val="00173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BC4"/>
    <w:pPr>
      <w:tabs>
        <w:tab w:val="num" w:pos="360"/>
      </w:tabs>
    </w:pPr>
  </w:style>
  <w:style w:type="paragraph" w:styleId="PlainText">
    <w:name w:val="Plain Text"/>
    <w:basedOn w:val="Normal"/>
    <w:link w:val="PlainTextChar"/>
    <w:rsid w:val="00173BC4"/>
    <w:rPr>
      <w:sz w:val="20"/>
    </w:rPr>
  </w:style>
  <w:style w:type="character" w:customStyle="1" w:styleId="PlainTextChar">
    <w:name w:val="Plain Text Char"/>
    <w:basedOn w:val="DefaultParagraphFont"/>
    <w:link w:val="PlainText"/>
    <w:rsid w:val="00173BC4"/>
    <w:rPr>
      <w:rFonts w:ascii="Courier New" w:eastAsia="Times New Roman" w:hAnsi="Courier New" w:cs="Times New Roman"/>
      <w:sz w:val="20"/>
      <w:szCs w:val="20"/>
      <w:lang w:eastAsia="en-US"/>
    </w:rPr>
  </w:style>
  <w:style w:type="character" w:customStyle="1" w:styleId="MenuOption">
    <w:name w:val="Menu Option"/>
    <w:basedOn w:val="DefaultParagraphFont"/>
    <w:rsid w:val="00173BC4"/>
    <w:rPr>
      <w:b/>
      <w:smallCaps/>
    </w:rPr>
  </w:style>
  <w:style w:type="paragraph" w:customStyle="1" w:styleId="TableListNumber">
    <w:name w:val="Table List Number"/>
    <w:basedOn w:val="ListNumber"/>
    <w:rsid w:val="00173BC4"/>
    <w:pPr>
      <w:numPr>
        <w:numId w:val="0"/>
      </w:numPr>
    </w:pPr>
  </w:style>
  <w:style w:type="paragraph" w:styleId="TOC4">
    <w:name w:val="toc 4"/>
    <w:basedOn w:val="TOCBase"/>
    <w:next w:val="Normal"/>
    <w:semiHidden/>
    <w:rsid w:val="00173BC4"/>
    <w:pPr>
      <w:tabs>
        <w:tab w:val="right" w:leader="dot" w:pos="9071"/>
      </w:tabs>
      <w:ind w:left="1701"/>
    </w:pPr>
  </w:style>
  <w:style w:type="paragraph" w:customStyle="1" w:styleId="ListAlpha">
    <w:name w:val="List Alpha"/>
    <w:basedOn w:val="List"/>
    <w:rsid w:val="00173BC4"/>
    <w:pPr>
      <w:numPr>
        <w:numId w:val="9"/>
      </w:numPr>
    </w:pPr>
  </w:style>
  <w:style w:type="paragraph" w:customStyle="1" w:styleId="ListAlpha2">
    <w:name w:val="List Alpha 2"/>
    <w:basedOn w:val="List2"/>
    <w:rsid w:val="00173BC4"/>
    <w:pPr>
      <w:numPr>
        <w:numId w:val="8"/>
      </w:numPr>
    </w:pPr>
  </w:style>
  <w:style w:type="paragraph" w:styleId="List2">
    <w:name w:val="List 2"/>
    <w:basedOn w:val="BodyText"/>
    <w:rsid w:val="00173BC4"/>
    <w:pPr>
      <w:tabs>
        <w:tab w:val="left" w:pos="680"/>
      </w:tabs>
      <w:spacing w:before="60" w:after="60"/>
      <w:ind w:left="680" w:hanging="340"/>
    </w:pPr>
  </w:style>
  <w:style w:type="paragraph" w:styleId="List3">
    <w:name w:val="List 3"/>
    <w:basedOn w:val="BodyText"/>
    <w:rsid w:val="00173BC4"/>
    <w:pPr>
      <w:tabs>
        <w:tab w:val="left" w:pos="1021"/>
      </w:tabs>
      <w:spacing w:before="60" w:after="60"/>
      <w:ind w:left="1020" w:hanging="340"/>
    </w:pPr>
  </w:style>
  <w:style w:type="paragraph" w:styleId="List4">
    <w:name w:val="List 4"/>
    <w:basedOn w:val="BodyText"/>
    <w:rsid w:val="00173BC4"/>
    <w:pPr>
      <w:tabs>
        <w:tab w:val="left" w:pos="1361"/>
      </w:tabs>
      <w:spacing w:before="60" w:after="60"/>
      <w:ind w:left="1361" w:hanging="340"/>
    </w:pPr>
  </w:style>
  <w:style w:type="paragraph" w:styleId="List5">
    <w:name w:val="List 5"/>
    <w:basedOn w:val="BodyText"/>
    <w:rsid w:val="00173BC4"/>
    <w:pPr>
      <w:tabs>
        <w:tab w:val="left" w:pos="1701"/>
      </w:tabs>
      <w:spacing w:before="60" w:after="60"/>
      <w:ind w:left="1701" w:hanging="340"/>
    </w:pPr>
  </w:style>
  <w:style w:type="paragraph" w:styleId="ListBullet3">
    <w:name w:val="List Bullet 3"/>
    <w:basedOn w:val="List3"/>
    <w:rsid w:val="00173BC4"/>
    <w:pPr>
      <w:numPr>
        <w:numId w:val="14"/>
      </w:numPr>
      <w:tabs>
        <w:tab w:val="clear" w:pos="1021"/>
      </w:tabs>
      <w:ind w:left="1037" w:hanging="357"/>
    </w:pPr>
  </w:style>
  <w:style w:type="paragraph" w:styleId="ListBullet4">
    <w:name w:val="List Bullet 4"/>
    <w:basedOn w:val="List4"/>
    <w:rsid w:val="00173BC4"/>
    <w:pPr>
      <w:numPr>
        <w:numId w:val="3"/>
      </w:numPr>
      <w:tabs>
        <w:tab w:val="clear" w:pos="1361"/>
      </w:tabs>
    </w:pPr>
  </w:style>
  <w:style w:type="paragraph" w:styleId="ListBullet5">
    <w:name w:val="List Bullet 5"/>
    <w:basedOn w:val="List5"/>
    <w:rsid w:val="00173BC4"/>
    <w:pPr>
      <w:numPr>
        <w:numId w:val="4"/>
      </w:numPr>
    </w:pPr>
  </w:style>
  <w:style w:type="paragraph" w:styleId="ListContinue2">
    <w:name w:val="List Continue 2"/>
    <w:basedOn w:val="List2"/>
    <w:rsid w:val="00173BC4"/>
    <w:pPr>
      <w:ind w:firstLine="0"/>
    </w:pPr>
  </w:style>
  <w:style w:type="paragraph" w:styleId="ListContinue3">
    <w:name w:val="List Continue 3"/>
    <w:basedOn w:val="List3"/>
    <w:rsid w:val="00173BC4"/>
    <w:pPr>
      <w:ind w:left="1021" w:firstLine="0"/>
    </w:pPr>
  </w:style>
  <w:style w:type="paragraph" w:styleId="ListContinue4">
    <w:name w:val="List Continue 4"/>
    <w:basedOn w:val="List4"/>
    <w:rsid w:val="00173BC4"/>
    <w:pPr>
      <w:ind w:firstLine="0"/>
    </w:pPr>
  </w:style>
  <w:style w:type="paragraph" w:styleId="ListContinue5">
    <w:name w:val="List Continue 5"/>
    <w:basedOn w:val="List5"/>
    <w:rsid w:val="00173BC4"/>
    <w:pPr>
      <w:ind w:firstLine="0"/>
    </w:pPr>
  </w:style>
  <w:style w:type="paragraph" w:styleId="ListNumber3">
    <w:name w:val="List Number 3"/>
    <w:basedOn w:val="List3"/>
    <w:rsid w:val="00173BC4"/>
    <w:pPr>
      <w:numPr>
        <w:numId w:val="5"/>
      </w:numPr>
    </w:pPr>
  </w:style>
  <w:style w:type="paragraph" w:styleId="ListNumber4">
    <w:name w:val="List Number 4"/>
    <w:basedOn w:val="List4"/>
    <w:rsid w:val="00173BC4"/>
    <w:pPr>
      <w:numPr>
        <w:numId w:val="6"/>
      </w:numPr>
    </w:pPr>
  </w:style>
  <w:style w:type="paragraph" w:styleId="ListNumber5">
    <w:name w:val="List Number 5"/>
    <w:basedOn w:val="List5"/>
    <w:rsid w:val="00173BC4"/>
    <w:pPr>
      <w:numPr>
        <w:numId w:val="7"/>
      </w:numPr>
    </w:pPr>
  </w:style>
  <w:style w:type="paragraph" w:styleId="BlockText">
    <w:name w:val="Block Text"/>
    <w:basedOn w:val="Normal"/>
    <w:rsid w:val="00173BC4"/>
    <w:pPr>
      <w:spacing w:after="120"/>
      <w:ind w:left="1440" w:right="1440"/>
    </w:pPr>
  </w:style>
  <w:style w:type="character" w:customStyle="1" w:styleId="Subscript">
    <w:name w:val="Subscript"/>
    <w:basedOn w:val="DefaultParagraphFont"/>
    <w:rsid w:val="00173BC4"/>
    <w:rPr>
      <w:sz w:val="16"/>
      <w:vertAlign w:val="subscript"/>
    </w:rPr>
  </w:style>
  <w:style w:type="character" w:customStyle="1" w:styleId="Superscript">
    <w:name w:val="Superscript"/>
    <w:basedOn w:val="DefaultParagraphFont"/>
    <w:rsid w:val="00173BC4"/>
    <w:rPr>
      <w:sz w:val="16"/>
      <w:vertAlign w:val="superscript"/>
    </w:rPr>
  </w:style>
  <w:style w:type="character" w:customStyle="1" w:styleId="Symbols">
    <w:name w:val="Symbols"/>
    <w:basedOn w:val="DefaultParagraphFont"/>
    <w:rsid w:val="00173BC4"/>
    <w:rPr>
      <w:rFonts w:ascii="Symbol" w:hAnsi="Symbol"/>
    </w:rPr>
  </w:style>
  <w:style w:type="character" w:customStyle="1" w:styleId="MenuOptions">
    <w:name w:val="Menu Options"/>
    <w:basedOn w:val="DefaultParagraphFont"/>
    <w:rsid w:val="00173BC4"/>
    <w:rPr>
      <w:rFonts w:ascii="Arial Narrow" w:hAnsi="Arial Narrow"/>
      <w:smallCaps/>
    </w:rPr>
  </w:style>
  <w:style w:type="character" w:customStyle="1" w:styleId="Buttons">
    <w:name w:val="Buttons"/>
    <w:basedOn w:val="DefaultParagraphFont"/>
    <w:rsid w:val="00173BC4"/>
    <w:rPr>
      <w:b/>
    </w:rPr>
  </w:style>
  <w:style w:type="character" w:customStyle="1" w:styleId="Underlined">
    <w:name w:val="Underlined"/>
    <w:basedOn w:val="DefaultParagraphFont"/>
    <w:rsid w:val="00173BC4"/>
    <w:rPr>
      <w:u w:val="single"/>
    </w:rPr>
  </w:style>
  <w:style w:type="paragraph" w:customStyle="1" w:styleId="TableBodyTextRight">
    <w:name w:val="Table Body Text Right"/>
    <w:basedOn w:val="TableBodyText"/>
    <w:rsid w:val="00173BC4"/>
    <w:pPr>
      <w:widowControl w:val="0"/>
      <w:autoSpaceDE w:val="0"/>
      <w:autoSpaceDN w:val="0"/>
      <w:adjustRightInd w:val="0"/>
      <w:jc w:val="right"/>
    </w:pPr>
    <w:rPr>
      <w:rFonts w:cs="Arial"/>
      <w:szCs w:val="18"/>
    </w:rPr>
  </w:style>
  <w:style w:type="paragraph" w:customStyle="1" w:styleId="CopyrightText">
    <w:name w:val="Copyright Text"/>
    <w:basedOn w:val="BodyText"/>
    <w:rsid w:val="00173BC4"/>
    <w:rPr>
      <w:sz w:val="18"/>
    </w:rPr>
  </w:style>
  <w:style w:type="paragraph" w:customStyle="1" w:styleId="BodySmallRight">
    <w:name w:val="Body Small Right"/>
    <w:basedOn w:val="BodyTextRight"/>
    <w:rsid w:val="00173BC4"/>
    <w:rPr>
      <w:sz w:val="18"/>
      <w:szCs w:val="18"/>
    </w:rPr>
  </w:style>
  <w:style w:type="paragraph" w:customStyle="1" w:styleId="MarginEdition">
    <w:name w:val="Margin Edition"/>
    <w:basedOn w:val="MarginNote"/>
    <w:rsid w:val="00173BC4"/>
    <w:pPr>
      <w:spacing w:before="0" w:after="0"/>
    </w:pPr>
    <w:rPr>
      <w:rFonts w:ascii="Times New Roman" w:hAnsi="Times New Roman"/>
      <w:color w:val="999999"/>
    </w:rPr>
  </w:style>
  <w:style w:type="paragraph" w:customStyle="1" w:styleId="Spacer">
    <w:name w:val="Spacer"/>
    <w:basedOn w:val="Normal"/>
    <w:rsid w:val="00173BC4"/>
    <w:rPr>
      <w:sz w:val="2"/>
      <w:szCs w:val="2"/>
    </w:rPr>
  </w:style>
  <w:style w:type="character" w:customStyle="1" w:styleId="Small">
    <w:name w:val="Small"/>
    <w:basedOn w:val="DefaultParagraphFont"/>
    <w:rsid w:val="00173BC4"/>
    <w:rPr>
      <w:sz w:val="16"/>
    </w:rPr>
  </w:style>
  <w:style w:type="paragraph" w:customStyle="1" w:styleId="WideTable">
    <w:name w:val="Wide Table"/>
    <w:basedOn w:val="Normal"/>
    <w:rsid w:val="00173BC4"/>
    <w:pPr>
      <w:ind w:left="-1418"/>
    </w:pPr>
    <w:rPr>
      <w:sz w:val="2"/>
      <w:szCs w:val="2"/>
    </w:rPr>
  </w:style>
  <w:style w:type="character" w:styleId="PageNumber">
    <w:name w:val="page number"/>
    <w:basedOn w:val="DefaultParagraphFont"/>
    <w:rsid w:val="00173BC4"/>
  </w:style>
  <w:style w:type="paragraph" w:styleId="Quote">
    <w:name w:val="Quote"/>
    <w:basedOn w:val="Heading1"/>
    <w:link w:val="QuoteChar"/>
    <w:qFormat/>
    <w:rsid w:val="00173BC4"/>
    <w:rPr>
      <w:b w:val="0"/>
      <w:sz w:val="72"/>
      <w:szCs w:val="72"/>
      <w:lang w:val="en-NZ"/>
    </w:rPr>
  </w:style>
  <w:style w:type="character" w:customStyle="1" w:styleId="QuoteChar">
    <w:name w:val="Quote Char"/>
    <w:basedOn w:val="DefaultParagraphFont"/>
    <w:link w:val="Quote"/>
    <w:rsid w:val="00173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BC4"/>
    <w:pPr>
      <w:pageBreakBefore/>
    </w:pPr>
  </w:style>
  <w:style w:type="paragraph" w:customStyle="1" w:styleId="Border">
    <w:name w:val="Border"/>
    <w:basedOn w:val="Normal"/>
    <w:qFormat/>
    <w:rsid w:val="00173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BC4"/>
    <w:rPr>
      <w:b/>
      <w:bCs/>
      <w:i/>
      <w:iCs/>
      <w:color w:val="auto"/>
    </w:rPr>
  </w:style>
  <w:style w:type="paragraph" w:styleId="IntenseQuote">
    <w:name w:val="Intense Quote"/>
    <w:basedOn w:val="Normal"/>
    <w:next w:val="Normal"/>
    <w:link w:val="IntenseQuoteChar"/>
    <w:uiPriority w:val="30"/>
    <w:qFormat/>
    <w:rsid w:val="00173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BC4"/>
    <w:rPr>
      <w:smallCaps/>
      <w:color w:val="auto"/>
      <w:u w:val="single"/>
    </w:rPr>
  </w:style>
  <w:style w:type="character" w:styleId="IntenseReference">
    <w:name w:val="Intense Reference"/>
    <w:basedOn w:val="DefaultParagraphFont"/>
    <w:uiPriority w:val="32"/>
    <w:qFormat/>
    <w:rsid w:val="00173BC4"/>
    <w:rPr>
      <w:b/>
      <w:bCs/>
      <w:smallCaps/>
      <w:color w:val="auto"/>
      <w:spacing w:val="5"/>
      <w:u w:val="single"/>
    </w:rPr>
  </w:style>
  <w:style w:type="paragraph" w:customStyle="1" w:styleId="2ColumnHeading">
    <w:name w:val="2Column Heading"/>
    <w:basedOn w:val="BodyText"/>
    <w:qFormat/>
    <w:rsid w:val="00173BC4"/>
    <w:pPr>
      <w:spacing w:after="60"/>
      <w:ind w:left="-2268"/>
    </w:pPr>
    <w:rPr>
      <w:b/>
    </w:rPr>
  </w:style>
  <w:style w:type="paragraph" w:customStyle="1" w:styleId="Heading1TOC">
    <w:name w:val="Heading1 TOC"/>
    <w:basedOn w:val="Normal"/>
    <w:qFormat/>
    <w:rsid w:val="00173BC4"/>
    <w:pPr>
      <w:spacing w:before="240" w:after="120"/>
    </w:pPr>
    <w:rPr>
      <w:rFonts w:ascii="Times New Roman" w:hAnsi="Times New Roman"/>
      <w:b/>
      <w:sz w:val="32"/>
    </w:rPr>
  </w:style>
  <w:style w:type="paragraph" w:customStyle="1" w:styleId="Heading2TOC">
    <w:name w:val="Heading2 TOC"/>
    <w:basedOn w:val="Normal"/>
    <w:qFormat/>
    <w:rsid w:val="00173BC4"/>
    <w:pPr>
      <w:spacing w:before="240" w:after="60"/>
    </w:pPr>
    <w:rPr>
      <w:rFonts w:ascii="Times New Roman" w:hAnsi="Times New Roman"/>
      <w:b/>
      <w:sz w:val="28"/>
    </w:rPr>
  </w:style>
  <w:style w:type="character" w:customStyle="1" w:styleId="Underline">
    <w:name w:val="Underline"/>
    <w:basedOn w:val="DefaultParagraphFont"/>
    <w:qFormat/>
    <w:rsid w:val="00173BC4"/>
    <w:rPr>
      <w:u w:val="single"/>
    </w:rPr>
  </w:style>
  <w:style w:type="character" w:customStyle="1" w:styleId="BoldandItalics">
    <w:name w:val="Bold and Italics"/>
    <w:qFormat/>
    <w:rsid w:val="00173BC4"/>
    <w:rPr>
      <w:b/>
      <w:i/>
      <w:u w:val="none"/>
    </w:rPr>
  </w:style>
  <w:style w:type="paragraph" w:styleId="BalloonText">
    <w:name w:val="Balloon Text"/>
    <w:basedOn w:val="Normal"/>
    <w:link w:val="BalloonTextChar"/>
    <w:rsid w:val="00173BC4"/>
    <w:rPr>
      <w:rFonts w:ascii="Tahoma" w:hAnsi="Tahoma" w:cs="Tahoma"/>
      <w:sz w:val="16"/>
      <w:szCs w:val="16"/>
    </w:rPr>
  </w:style>
  <w:style w:type="character" w:customStyle="1" w:styleId="BalloonTextChar">
    <w:name w:val="Balloon Text Char"/>
    <w:basedOn w:val="DefaultParagraphFont"/>
    <w:link w:val="BalloonText"/>
    <w:rsid w:val="00173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B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BC4"/>
    <w:rPr>
      <w:b/>
      <w:color w:val="660033"/>
      <w:spacing w:val="0"/>
    </w:rPr>
  </w:style>
  <w:style w:type="paragraph" w:customStyle="1" w:styleId="Nameditemlist">
    <w:name w:val="Named item list"/>
    <w:basedOn w:val="BodyText"/>
    <w:qFormat/>
    <w:rsid w:val="00173BC4"/>
    <w:pPr>
      <w:tabs>
        <w:tab w:val="left" w:pos="2835"/>
      </w:tabs>
      <w:ind w:left="2835" w:hanging="2835"/>
    </w:pPr>
  </w:style>
  <w:style w:type="paragraph" w:customStyle="1" w:styleId="BodyTextnopadding">
    <w:name w:val="Body Text no padding"/>
    <w:basedOn w:val="BodyText"/>
    <w:qFormat/>
    <w:rsid w:val="00173BC4"/>
    <w:pPr>
      <w:spacing w:before="0" w:after="0"/>
    </w:pPr>
  </w:style>
  <w:style w:type="paragraph" w:customStyle="1" w:styleId="BodyTextBold">
    <w:name w:val="Body Text Bold"/>
    <w:basedOn w:val="BodyText"/>
    <w:qFormat/>
    <w:rsid w:val="00173BC4"/>
    <w:rPr>
      <w:b/>
    </w:rPr>
  </w:style>
  <w:style w:type="character" w:styleId="Hyperlink">
    <w:name w:val="Hyperlink"/>
    <w:basedOn w:val="DefaultParagraphFont"/>
    <w:uiPriority w:val="99"/>
    <w:unhideWhenUsed/>
    <w:rsid w:val="00B63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4567</Characters>
  <Application>Microsoft Office Word</Application>
  <DocSecurity>0</DocSecurity>
  <Lines>138</Lines>
  <Paragraphs>95</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MSFFM3030 Produce manual and computer-aided production drawings</dc:title>
  <dc:subject>Approved</dc:subject>
  <dc:creator>Skills Insight</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