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3598" w:rsidP="007B35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MSFFM3029 Select timbers for furniture production</w:t>
      </w:r>
      <w:r>
        <w:fldChar w:fldCharType="end"/>
      </w:r>
    </w:p>
    <w:p w:rsidR="007B3598" w:rsidP="007B3598">
      <w:pPr>
        <w:pStyle w:val="Version"/>
        <w:sectPr w:rsidSect="008D4F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4FF2" w:rsidP="008D4FF2">
      <w:pPr>
        <w:pStyle w:val="SuperHeading"/>
      </w:pPr>
      <w:r w:rsidRPr="008D4FF2">
        <w:t>Assessment Requirements for MSFFM3029 Select timbers for furniture production</w:t>
      </w:r>
    </w:p>
    <w:p w:rsidR="00000000" w:rsidRPr="008D4FF2" w:rsidP="008D4FF2">
      <w:pPr>
        <w:pStyle w:val="Heading1"/>
      </w:pPr>
      <w:bookmarkStart w:id="1" w:name="O_1248800"/>
      <w:bookmarkEnd w:id="1"/>
      <w:r w:rsidRPr="008D4FF2">
        <w:t>Modification History</w:t>
      </w:r>
    </w:p>
    <w:p w:rsidR="00000000" w:rsidRPr="008D4FF2" w:rsidP="007B3598">
      <w:pPr>
        <w:pStyle w:val="BodyText"/>
      </w:pPr>
      <w:r w:rsidRPr="008D4FF2">
        <w:t>Release 1. Changes to code, application, elements, performance crit</w:t>
      </w:r>
      <w:r w:rsidRPr="008D4FF2">
        <w:t xml:space="preserve">eria, assessment requirements. Foundation skills added. Range of conditions removed. Assessment requirements changed. </w:t>
      </w:r>
    </w:p>
    <w:p w:rsidR="00000000" w:rsidRPr="008D4FF2" w:rsidP="008D4FF2">
      <w:pPr>
        <w:pStyle w:val="Heading1"/>
      </w:pPr>
      <w:bookmarkStart w:id="2" w:name="O_1248801"/>
      <w:bookmarkEnd w:id="2"/>
      <w:r w:rsidRPr="008D4FF2">
        <w:t>Performance Evidence</w:t>
      </w:r>
    </w:p>
    <w:p w:rsidR="00000000" w:rsidRPr="008D4FF2" w:rsidP="007B3598">
      <w:pPr>
        <w:pStyle w:val="BodyText"/>
      </w:pPr>
      <w:r w:rsidRPr="008D4FF2">
        <w:t>There must be evidence the candidate has completed the tasks outlined in the elements and perform</w:t>
      </w:r>
      <w:r w:rsidRPr="008D4FF2">
        <w:t>ance criteria of this unit, and demonstrated the ability to:</w:t>
      </w:r>
    </w:p>
    <w:p w:rsidR="00000000" w:rsidRPr="008D4FF2" w:rsidP="008D4FF2">
      <w:pPr>
        <w:pStyle w:val="ListBullet"/>
      </w:pPr>
      <w:r w:rsidRPr="008D4FF2">
        <w:t>evaluate and select timbers to meet 3 different design or production briefs.</w:t>
      </w:r>
    </w:p>
    <w:p w:rsidR="00000000" w:rsidRPr="008D4FF2" w:rsidP="008D4FF2">
      <w:pPr>
        <w:pStyle w:val="AllowPageBreak"/>
      </w:pPr>
    </w:p>
    <w:p w:rsidR="00000000" w:rsidRPr="008D4FF2" w:rsidP="008D4FF2">
      <w:pPr>
        <w:pStyle w:val="Heading1"/>
      </w:pPr>
      <w:bookmarkStart w:id="3" w:name="O_1248802"/>
      <w:bookmarkEnd w:id="3"/>
      <w:r w:rsidRPr="008D4FF2">
        <w:t>Knowledge Evidence</w:t>
      </w:r>
    </w:p>
    <w:p w:rsidR="00000000" w:rsidRPr="008D4FF2" w:rsidP="007B3598">
      <w:pPr>
        <w:pStyle w:val="BodyText"/>
      </w:pPr>
      <w:r w:rsidRPr="008D4FF2">
        <w:t>There must be evidence the candidate has knowledge of:</w:t>
      </w:r>
    </w:p>
    <w:p w:rsidR="00000000" w:rsidRPr="008D4FF2" w:rsidP="008D4FF2">
      <w:pPr>
        <w:pStyle w:val="ListBullet"/>
      </w:pPr>
      <w:r w:rsidRPr="008D4FF2">
        <w:t>native and non-native h</w:t>
      </w:r>
      <w:r w:rsidRPr="008D4FF2">
        <w:t>ardwoods and softwoods commonly used for furnishing production, including their:</w:t>
      </w:r>
    </w:p>
    <w:p w:rsidR="00000000" w:rsidRPr="008D4FF2" w:rsidP="008D4FF2">
      <w:pPr>
        <w:pStyle w:val="ListBullet2"/>
      </w:pPr>
      <w:r w:rsidRPr="008D4FF2">
        <w:t>density and hardness</w:t>
      </w:r>
    </w:p>
    <w:p w:rsidR="00000000" w:rsidRPr="008D4FF2" w:rsidP="008D4FF2">
      <w:pPr>
        <w:pStyle w:val="ListBullet2"/>
      </w:pPr>
      <w:r w:rsidRPr="008D4FF2">
        <w:t>elasticity</w:t>
      </w:r>
    </w:p>
    <w:p w:rsidR="00000000" w:rsidRPr="008D4FF2" w:rsidP="008D4FF2">
      <w:pPr>
        <w:pStyle w:val="ListBullet2"/>
      </w:pPr>
      <w:r w:rsidRPr="008D4FF2">
        <w:t>strength</w:t>
      </w:r>
    </w:p>
    <w:p w:rsidR="00000000" w:rsidRPr="008D4FF2" w:rsidP="008D4FF2">
      <w:pPr>
        <w:pStyle w:val="ListBullet2"/>
      </w:pPr>
      <w:r w:rsidRPr="008D4FF2">
        <w:t>brittleness</w:t>
      </w:r>
    </w:p>
    <w:p w:rsidR="00000000" w:rsidRPr="008D4FF2" w:rsidP="008D4FF2">
      <w:pPr>
        <w:pStyle w:val="ListBullet2"/>
      </w:pPr>
      <w:r w:rsidRPr="008D4FF2">
        <w:t>main uses and production limitations</w:t>
      </w:r>
    </w:p>
    <w:p w:rsidR="00000000" w:rsidRPr="008D4FF2" w:rsidP="008D4FF2">
      <w:pPr>
        <w:pStyle w:val="ListBullet"/>
      </w:pPr>
      <w:r w:rsidRPr="008D4FF2">
        <w:t>timber characteristics, including:</w:t>
      </w:r>
    </w:p>
    <w:p w:rsidR="00000000" w:rsidRPr="008D4FF2" w:rsidP="008D4FF2">
      <w:pPr>
        <w:pStyle w:val="ListBullet2"/>
      </w:pPr>
      <w:r w:rsidRPr="008D4FF2">
        <w:t>cupping, bowing, springing and twisting</w:t>
      </w:r>
    </w:p>
    <w:p w:rsidR="00000000" w:rsidRPr="008D4FF2" w:rsidP="008D4FF2">
      <w:pPr>
        <w:pStyle w:val="ListBullet2"/>
      </w:pPr>
      <w:r w:rsidRPr="008D4FF2">
        <w:t>basic chemical composition</w:t>
      </w:r>
    </w:p>
    <w:p w:rsidR="00000000" w:rsidRPr="008D4FF2" w:rsidP="008D4FF2">
      <w:pPr>
        <w:pStyle w:val="ListBullet2"/>
      </w:pPr>
      <w:r w:rsidRPr="008D4FF2">
        <w:t>compatibility with other materials</w:t>
      </w:r>
    </w:p>
    <w:p w:rsidR="00000000" w:rsidRPr="008D4FF2" w:rsidP="008D4FF2">
      <w:pPr>
        <w:pStyle w:val="ListBullet"/>
      </w:pPr>
      <w:r w:rsidRPr="008D4FF2">
        <w:t>impact on timber of climate and workshop conditions</w:t>
      </w:r>
    </w:p>
    <w:p w:rsidR="00000000" w:rsidRPr="008D4FF2" w:rsidP="008D4FF2">
      <w:pPr>
        <w:pStyle w:val="ListBullet"/>
      </w:pPr>
      <w:r w:rsidRPr="008D4FF2">
        <w:t>how to maintain performance and visual quality</w:t>
      </w:r>
    </w:p>
    <w:p w:rsidR="00000000" w:rsidRPr="008D4FF2" w:rsidP="008D4FF2">
      <w:pPr>
        <w:pStyle w:val="ListBullet"/>
      </w:pPr>
      <w:r w:rsidRPr="008D4FF2">
        <w:t>wood pests and protection</w:t>
      </w:r>
    </w:p>
    <w:p w:rsidR="00000000" w:rsidRPr="008D4FF2" w:rsidP="008D4FF2">
      <w:pPr>
        <w:pStyle w:val="ListBullet"/>
      </w:pPr>
      <w:r w:rsidRPr="008D4FF2">
        <w:t>how to identify natural and seasoning faults</w:t>
      </w:r>
    </w:p>
    <w:p w:rsidR="00000000" w:rsidRPr="008D4FF2" w:rsidP="008D4FF2">
      <w:pPr>
        <w:pStyle w:val="ListBullet"/>
      </w:pPr>
      <w:r w:rsidRPr="008D4FF2">
        <w:t>seasoning methods</w:t>
      </w:r>
    </w:p>
    <w:p w:rsidR="00000000" w:rsidRPr="008D4FF2" w:rsidP="008D4FF2">
      <w:pPr>
        <w:pStyle w:val="ListBullet"/>
      </w:pPr>
      <w:r w:rsidRPr="008D4FF2">
        <w:t>how t</w:t>
      </w:r>
      <w:r w:rsidRPr="008D4FF2">
        <w:t>imber is graded</w:t>
      </w:r>
    </w:p>
    <w:p w:rsidR="00000000" w:rsidRPr="008D4FF2" w:rsidP="008D4FF2">
      <w:pPr>
        <w:pStyle w:val="ListBullet"/>
      </w:pPr>
      <w:r w:rsidRPr="008D4FF2">
        <w:t xml:space="preserve">measuring moisture content in timber </w:t>
      </w:r>
    </w:p>
    <w:p w:rsidR="00000000" w:rsidRPr="008D4FF2" w:rsidP="008D4FF2">
      <w:pPr>
        <w:pStyle w:val="ListBullet"/>
      </w:pPr>
      <w:r w:rsidRPr="008D4FF2">
        <w:t>sawn timber and types of defects</w:t>
      </w:r>
    </w:p>
    <w:p w:rsidR="00000000" w:rsidRPr="008D4FF2" w:rsidP="008D4FF2">
      <w:pPr>
        <w:pStyle w:val="ListBullet"/>
      </w:pPr>
      <w:r w:rsidRPr="008D4FF2">
        <w:t>solid timber conversion techniques</w:t>
      </w:r>
    </w:p>
    <w:p w:rsidR="00000000" w:rsidRPr="008D4FF2" w:rsidP="008D4FF2">
      <w:pPr>
        <w:pStyle w:val="ListBullet"/>
      </w:pPr>
      <w:r w:rsidRPr="008D4FF2">
        <w:t>emerging wood technologies, including heat treatments and wood preservatives</w:t>
      </w:r>
    </w:p>
    <w:p w:rsidR="007B3598" w:rsidP="008D4FF2">
      <w:pPr>
        <w:pStyle w:val="ListBullet"/>
      </w:pPr>
      <w:r w:rsidRPr="008D4FF2">
        <w:t>personal protective equipment (PPE) required.</w:t>
      </w:r>
    </w:p>
    <w:p w:rsidR="007B3598" w:rsidP="008D4FF2">
      <w:pPr>
        <w:pStyle w:val="ListBullet"/>
      </w:pPr>
    </w:p>
    <w:p w:rsidR="00000000" w:rsidRPr="008D4FF2" w:rsidP="008D4FF2">
      <w:pPr>
        <w:pStyle w:val="Heading1"/>
      </w:pPr>
      <w:bookmarkStart w:id="4" w:name="O_1248803"/>
      <w:bookmarkEnd w:id="4"/>
      <w:r w:rsidRPr="008D4FF2">
        <w:t>Assessment Conditions</w:t>
      </w:r>
    </w:p>
    <w:p w:rsidR="00000000" w:rsidRPr="008D4FF2" w:rsidP="007B3598">
      <w:pPr>
        <w:pStyle w:val="BodyText"/>
      </w:pPr>
      <w:r w:rsidRPr="008D4FF2">
        <w:t>Skills must have been demonstrated in the workplace or in a simulated environment that reflects workplace conditions and contingencies. The following conditions must be met for this unit:</w:t>
      </w:r>
    </w:p>
    <w:p w:rsidR="00000000" w:rsidRPr="008D4FF2" w:rsidP="008D4FF2">
      <w:pPr>
        <w:pStyle w:val="ListBullet"/>
      </w:pPr>
      <w:r w:rsidRPr="008D4FF2">
        <w:t>use of suitable facilities, equipmen</w:t>
      </w:r>
      <w:r w:rsidRPr="008D4FF2">
        <w:t>t and resources, including:</w:t>
      </w:r>
    </w:p>
    <w:p w:rsidR="00000000" w:rsidRPr="008D4FF2" w:rsidP="008D4FF2">
      <w:pPr>
        <w:pStyle w:val="ListBullet2"/>
      </w:pPr>
      <w:r w:rsidRPr="008D4FF2">
        <w:t>design or production briefs</w:t>
      </w:r>
    </w:p>
    <w:p w:rsidR="00000000" w:rsidRPr="008D4FF2" w:rsidP="008D4FF2">
      <w:pPr>
        <w:pStyle w:val="ListBullet2"/>
      </w:pPr>
      <w:r w:rsidRPr="008D4FF2">
        <w:t>specialised information about different types of timbers</w:t>
      </w:r>
    </w:p>
    <w:p w:rsidR="00000000" w:rsidRPr="008D4FF2" w:rsidP="008D4FF2">
      <w:pPr>
        <w:pStyle w:val="ListBullet2"/>
      </w:pPr>
      <w:r w:rsidRPr="008D4FF2">
        <w:t>workplace procedures.</w:t>
      </w:r>
    </w:p>
    <w:p w:rsidR="00000000" w:rsidRPr="008D4FF2" w:rsidP="008D4FF2">
      <w:pPr>
        <w:pStyle w:val="BodyText"/>
      </w:pPr>
    </w:p>
    <w:p w:rsidR="00000000" w:rsidRPr="008D4FF2" w:rsidP="007B3598">
      <w:pPr>
        <w:pStyle w:val="BodyText"/>
      </w:pPr>
      <w:r w:rsidRPr="008D4FF2">
        <w:t>Assessors must satisfy the NVR/AQTF mandatory competency requirements for assessors.</w:t>
      </w:r>
    </w:p>
    <w:p w:rsidR="00000000" w:rsidRPr="008D4FF2" w:rsidP="008D4FF2">
      <w:pPr>
        <w:pStyle w:val="Heading1"/>
      </w:pPr>
      <w:bookmarkStart w:id="5" w:name="O_1248806"/>
      <w:bookmarkEnd w:id="5"/>
      <w:r w:rsidRPr="008D4FF2">
        <w:t>Links</w:t>
      </w:r>
    </w:p>
    <w:p w:rsidR="00000000" w:rsidRPr="008D4FF2" w:rsidP="007B3598">
      <w:pPr>
        <w:pStyle w:val="BodyText"/>
      </w:pPr>
      <w:r w:rsidRPr="008D4FF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0538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D4FF2" w:rsidP="008D4FF2"/>
    <w:sectPr w:rsidSect="008D4F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F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FF2" w:rsidRPr="007B3598" w:rsidP="007B35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F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598" w:rsidP="008D4F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3598" w:rsidP="008D4F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B3598" w:rsidP="008D4F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F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5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4FF2" w:rsidRPr="007B3598" w:rsidP="007B35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F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598" w:rsidRPr="002D2AF8" w:rsidP="008D4F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MSFFM3029 Select timbers for furniture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B3598" w:rsidP="008D4F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F607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D4CA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12AE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F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4F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4F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4F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4F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4F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4F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4F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4F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4F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4F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4FF2"/>
  </w:style>
  <w:style w:type="character" w:customStyle="1" w:styleId="Heading1Char">
    <w:name w:val="Heading 1 Char"/>
    <w:basedOn w:val="DefaultParagraphFont"/>
    <w:link w:val="Heading1"/>
    <w:rsid w:val="008D4F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4F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4F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4F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4F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4F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4F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4F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4F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4F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4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4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4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4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4F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4F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4F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4F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4F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4F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4F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4F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4F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4F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4F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4F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4F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4FF2"/>
    <w:rPr>
      <w:b/>
      <w:spacing w:val="0"/>
    </w:rPr>
  </w:style>
  <w:style w:type="paragraph" w:customStyle="1" w:styleId="SuperTitle">
    <w:name w:val="SuperTitle"/>
    <w:basedOn w:val="Title"/>
    <w:rsid w:val="008D4F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4F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4F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4F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4F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4F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4F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4F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4F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4F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4F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4F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4FF2"/>
    <w:rPr>
      <w:i/>
    </w:rPr>
  </w:style>
  <w:style w:type="paragraph" w:styleId="Caption">
    <w:name w:val="caption"/>
    <w:basedOn w:val="BodyText"/>
    <w:next w:val="Normal"/>
    <w:qFormat/>
    <w:rsid w:val="008D4F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4F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4F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4FF2"/>
  </w:style>
  <w:style w:type="paragraph" w:styleId="TableofFigures">
    <w:name w:val="table of figures"/>
    <w:basedOn w:val="Normal"/>
    <w:next w:val="Normal"/>
    <w:semiHidden/>
    <w:rsid w:val="008D4F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4F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4FF2"/>
    <w:rPr>
      <w:rFonts w:ascii="Wingdings" w:hAnsi="Wingdings"/>
    </w:rPr>
  </w:style>
  <w:style w:type="paragraph" w:customStyle="1" w:styleId="TableHeading">
    <w:name w:val="Table Heading"/>
    <w:basedOn w:val="HeadingBase"/>
    <w:rsid w:val="008D4F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4FF2"/>
    <w:rPr>
      <w:color w:val="0033CC"/>
      <w:u w:val="none"/>
    </w:rPr>
  </w:style>
  <w:style w:type="paragraph" w:customStyle="1" w:styleId="BodyTextRight">
    <w:name w:val="Body Text Right"/>
    <w:basedOn w:val="BodyText"/>
    <w:rsid w:val="008D4F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4F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4F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4F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4F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4F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4FF2"/>
    <w:rPr>
      <w:sz w:val="32"/>
    </w:rPr>
  </w:style>
  <w:style w:type="paragraph" w:customStyle="1" w:styleId="HeadingProcedure">
    <w:name w:val="Heading Procedure"/>
    <w:basedOn w:val="HeadingBase"/>
    <w:next w:val="Normal"/>
    <w:rsid w:val="008D4F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4FF2"/>
    <w:pPr>
      <w:spacing w:before="60" w:after="60"/>
    </w:pPr>
  </w:style>
  <w:style w:type="paragraph" w:styleId="ListContinue">
    <w:name w:val="List Continue"/>
    <w:basedOn w:val="List"/>
    <w:rsid w:val="008D4FF2"/>
    <w:pPr>
      <w:ind w:firstLine="0"/>
    </w:pPr>
  </w:style>
  <w:style w:type="paragraph" w:customStyle="1" w:styleId="ListNote">
    <w:name w:val="List Note"/>
    <w:basedOn w:val="List"/>
    <w:rsid w:val="008D4F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4F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4F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4FF2"/>
    <w:rPr>
      <w:rFonts w:ascii="Courier New" w:hAnsi="Courier New"/>
    </w:rPr>
  </w:style>
  <w:style w:type="paragraph" w:customStyle="1" w:styleId="NoteBullet">
    <w:name w:val="Note Bullet"/>
    <w:basedOn w:val="Note"/>
    <w:rsid w:val="008D4F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4F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4F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4F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4F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4F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4F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4FF2"/>
    <w:rPr>
      <w:b/>
      <w:smallCaps/>
    </w:rPr>
  </w:style>
  <w:style w:type="paragraph" w:customStyle="1" w:styleId="TableListNumber">
    <w:name w:val="Table List Number"/>
    <w:basedOn w:val="ListNumber"/>
    <w:rsid w:val="008D4F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4F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4FF2"/>
    <w:pPr>
      <w:numPr>
        <w:numId w:val="9"/>
      </w:numPr>
    </w:pPr>
  </w:style>
  <w:style w:type="paragraph" w:customStyle="1" w:styleId="ListAlpha2">
    <w:name w:val="List Alpha 2"/>
    <w:basedOn w:val="List2"/>
    <w:rsid w:val="008D4FF2"/>
    <w:pPr>
      <w:numPr>
        <w:numId w:val="8"/>
      </w:numPr>
    </w:pPr>
  </w:style>
  <w:style w:type="paragraph" w:styleId="List2">
    <w:name w:val="List 2"/>
    <w:basedOn w:val="BodyText"/>
    <w:rsid w:val="008D4F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4F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4F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4F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4F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4F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4FF2"/>
    <w:pPr>
      <w:numPr>
        <w:numId w:val="4"/>
      </w:numPr>
    </w:pPr>
  </w:style>
  <w:style w:type="paragraph" w:styleId="ListContinue2">
    <w:name w:val="List Continue 2"/>
    <w:basedOn w:val="List2"/>
    <w:rsid w:val="008D4FF2"/>
    <w:pPr>
      <w:ind w:firstLine="0"/>
    </w:pPr>
  </w:style>
  <w:style w:type="paragraph" w:styleId="ListContinue3">
    <w:name w:val="List Continue 3"/>
    <w:basedOn w:val="List3"/>
    <w:rsid w:val="008D4FF2"/>
    <w:pPr>
      <w:ind w:left="1021" w:firstLine="0"/>
    </w:pPr>
  </w:style>
  <w:style w:type="paragraph" w:styleId="ListContinue4">
    <w:name w:val="List Continue 4"/>
    <w:basedOn w:val="List4"/>
    <w:rsid w:val="008D4FF2"/>
    <w:pPr>
      <w:ind w:firstLine="0"/>
    </w:pPr>
  </w:style>
  <w:style w:type="paragraph" w:styleId="ListContinue5">
    <w:name w:val="List Continue 5"/>
    <w:basedOn w:val="List5"/>
    <w:rsid w:val="008D4FF2"/>
    <w:pPr>
      <w:ind w:firstLine="0"/>
    </w:pPr>
  </w:style>
  <w:style w:type="paragraph" w:styleId="ListNumber3">
    <w:name w:val="List Number 3"/>
    <w:basedOn w:val="List3"/>
    <w:rsid w:val="008D4FF2"/>
    <w:pPr>
      <w:numPr>
        <w:numId w:val="5"/>
      </w:numPr>
    </w:pPr>
  </w:style>
  <w:style w:type="paragraph" w:styleId="ListNumber4">
    <w:name w:val="List Number 4"/>
    <w:basedOn w:val="List4"/>
    <w:rsid w:val="008D4FF2"/>
    <w:pPr>
      <w:numPr>
        <w:numId w:val="6"/>
      </w:numPr>
    </w:pPr>
  </w:style>
  <w:style w:type="paragraph" w:styleId="ListNumber5">
    <w:name w:val="List Number 5"/>
    <w:basedOn w:val="List5"/>
    <w:rsid w:val="008D4FF2"/>
    <w:pPr>
      <w:numPr>
        <w:numId w:val="7"/>
      </w:numPr>
    </w:pPr>
  </w:style>
  <w:style w:type="paragraph" w:styleId="BlockText">
    <w:name w:val="Block Text"/>
    <w:basedOn w:val="Normal"/>
    <w:rsid w:val="008D4F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4F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4FF2"/>
    <w:rPr>
      <w:sz w:val="16"/>
      <w:vertAlign w:val="superscript"/>
    </w:rPr>
  </w:style>
  <w:style w:type="character" w:customStyle="1" w:styleId="Symbols">
    <w:name w:val="Symbols"/>
    <w:basedOn w:val="DefaultParagraphFont"/>
    <w:rsid w:val="008D4FF2"/>
    <w:rPr>
      <w:rFonts w:ascii="Symbol" w:hAnsi="Symbol"/>
    </w:rPr>
  </w:style>
  <w:style w:type="character" w:customStyle="1" w:styleId="MenuOptions">
    <w:name w:val="Menu Options"/>
    <w:basedOn w:val="DefaultParagraphFont"/>
    <w:rsid w:val="008D4F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4FF2"/>
    <w:rPr>
      <w:b/>
    </w:rPr>
  </w:style>
  <w:style w:type="character" w:customStyle="1" w:styleId="Underlined">
    <w:name w:val="Underlined"/>
    <w:basedOn w:val="DefaultParagraphFont"/>
    <w:rsid w:val="008D4FF2"/>
    <w:rPr>
      <w:u w:val="single"/>
    </w:rPr>
  </w:style>
  <w:style w:type="paragraph" w:customStyle="1" w:styleId="TableBodyTextRight">
    <w:name w:val="Table Body Text Right"/>
    <w:basedOn w:val="TableBodyText"/>
    <w:rsid w:val="008D4F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4FF2"/>
    <w:rPr>
      <w:sz w:val="18"/>
    </w:rPr>
  </w:style>
  <w:style w:type="paragraph" w:customStyle="1" w:styleId="BodySmallRight">
    <w:name w:val="Body Small Right"/>
    <w:basedOn w:val="BodyTextRight"/>
    <w:rsid w:val="008D4FF2"/>
    <w:rPr>
      <w:sz w:val="18"/>
      <w:szCs w:val="18"/>
    </w:rPr>
  </w:style>
  <w:style w:type="paragraph" w:customStyle="1" w:styleId="MarginEdition">
    <w:name w:val="Margin Edition"/>
    <w:basedOn w:val="MarginNote"/>
    <w:rsid w:val="008D4F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4FF2"/>
    <w:rPr>
      <w:sz w:val="2"/>
      <w:szCs w:val="2"/>
    </w:rPr>
  </w:style>
  <w:style w:type="character" w:customStyle="1" w:styleId="Small">
    <w:name w:val="Small"/>
    <w:basedOn w:val="DefaultParagraphFont"/>
    <w:rsid w:val="008D4FF2"/>
    <w:rPr>
      <w:sz w:val="16"/>
    </w:rPr>
  </w:style>
  <w:style w:type="paragraph" w:customStyle="1" w:styleId="WideTable">
    <w:name w:val="Wide Table"/>
    <w:basedOn w:val="Normal"/>
    <w:rsid w:val="008D4F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4FF2"/>
  </w:style>
  <w:style w:type="paragraph" w:styleId="Quote">
    <w:name w:val="Quote"/>
    <w:basedOn w:val="Heading1"/>
    <w:link w:val="QuoteChar"/>
    <w:qFormat/>
    <w:rsid w:val="008D4F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4F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4FF2"/>
    <w:pPr>
      <w:pageBreakBefore/>
    </w:pPr>
  </w:style>
  <w:style w:type="paragraph" w:customStyle="1" w:styleId="Border">
    <w:name w:val="Border"/>
    <w:basedOn w:val="Normal"/>
    <w:qFormat/>
    <w:rsid w:val="008D4F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4F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F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F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4F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4F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4F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4F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4F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4FF2"/>
    <w:rPr>
      <w:u w:val="single"/>
    </w:rPr>
  </w:style>
  <w:style w:type="character" w:customStyle="1" w:styleId="BoldandItalics">
    <w:name w:val="Bold and Italics"/>
    <w:qFormat/>
    <w:rsid w:val="008D4FF2"/>
    <w:rPr>
      <w:b/>
      <w:i/>
      <w:u w:val="none"/>
    </w:rPr>
  </w:style>
  <w:style w:type="paragraph" w:styleId="BalloonText">
    <w:name w:val="Balloon Text"/>
    <w:basedOn w:val="Normal"/>
    <w:link w:val="BalloonTextChar"/>
    <w:rsid w:val="008D4F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4F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4F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4F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4F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4F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4FF2"/>
    <w:pPr>
      <w:spacing w:before="0" w:after="0"/>
    </w:pPr>
  </w:style>
  <w:style w:type="paragraph" w:customStyle="1" w:styleId="BodyTextBold">
    <w:name w:val="Body Text Bold"/>
    <w:basedOn w:val="BodyText"/>
    <w:qFormat/>
    <w:rsid w:val="008D4FF2"/>
    <w:rPr>
      <w:b/>
    </w:rPr>
  </w:style>
  <w:style w:type="character" w:styleId="Hyperlink">
    <w:name w:val="Hyperlink"/>
    <w:basedOn w:val="DefaultParagraphFont"/>
    <w:uiPriority w:val="99"/>
    <w:unhideWhenUsed/>
    <w:rsid w:val="007B35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1983</Characters>
  <Application>Microsoft Office Word</Application>
  <DocSecurity>0</DocSecurity>
  <Lines>60</Lines>
  <Paragraphs>48</Paragraphs>
  <ScaleCrop>false</ScaleCrop>
  <Company>Author-it Software Corporation Ltd.</Company>
  <LinksUpToDate>false</LinksUpToDate>
  <CharactersWithSpaces>2219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MSFFM3029 Select timbers for furniture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2022-12-21T05:19:00Z</dcterms:created>
  <dcterms:modified xsi:type="dcterms:W3CDTF">2022-12-21T05:19:00Z</dcterms:modified>
</cp:coreProperties>
</file>