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6F9" w:rsidP="00286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MSFFM3028 Prepare and apply decorative surfaces for furnishing products</w:t>
      </w:r>
      <w:r>
        <w:fldChar w:fldCharType="end"/>
      </w:r>
    </w:p>
    <w:p w:rsidR="002866F9" w:rsidP="002866F9">
      <w:pPr>
        <w:pStyle w:val="Version"/>
        <w:sectPr w:rsidSect="00B2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656" w:rsidP="00B20656">
      <w:pPr>
        <w:pStyle w:val="SuperHeading"/>
      </w:pPr>
      <w:r w:rsidRPr="00B20656">
        <w:t>MSFFM3028 Prepare and apply decorative surfaces for fur</w:t>
      </w:r>
      <w:r w:rsidRPr="00B20656">
        <w:t>nishing products</w:t>
      </w:r>
    </w:p>
    <w:p w:rsidR="00000000" w:rsidRPr="00B20656" w:rsidP="00B20656">
      <w:pPr>
        <w:pStyle w:val="Heading1"/>
      </w:pPr>
      <w:bookmarkStart w:id="1" w:name="O_1248904"/>
      <w:bookmarkEnd w:id="1"/>
      <w:r w:rsidRPr="00B20656">
        <w:t>Modification History</w:t>
      </w:r>
    </w:p>
    <w:p w:rsidR="00000000" w:rsidRPr="00B20656" w:rsidP="002866F9">
      <w:pPr>
        <w:pStyle w:val="BodyText"/>
      </w:pPr>
      <w:r w:rsidRPr="00B20656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B20656" w:rsidP="00B20656">
      <w:pPr>
        <w:pStyle w:val="Heading1"/>
      </w:pPr>
      <w:bookmarkStart w:id="2" w:name="O_1248905"/>
      <w:bookmarkEnd w:id="2"/>
      <w:r w:rsidRPr="00B20656">
        <w:t>Application</w:t>
      </w:r>
    </w:p>
    <w:p w:rsidR="00000000" w:rsidRPr="00B20656" w:rsidP="002866F9">
      <w:pPr>
        <w:pStyle w:val="BodyText"/>
      </w:pPr>
      <w:r w:rsidRPr="00B20656">
        <w:t>This unit describes the skills and knowledge required to prepare, construct and apply veneers and inlays to furnishing product.</w:t>
      </w:r>
    </w:p>
    <w:p w:rsidR="00000000" w:rsidRPr="00B20656" w:rsidP="002866F9">
      <w:pPr>
        <w:pStyle w:val="BodyText"/>
      </w:pPr>
      <w:r w:rsidRPr="00B20656">
        <w:t>Workers with this competency follow established procedures using some discretion, judgement and problem sol</w:t>
      </w:r>
      <w:r w:rsidRPr="00B20656">
        <w:t>ving.</w:t>
      </w:r>
    </w:p>
    <w:p w:rsidR="00000000" w:rsidRPr="00B20656" w:rsidP="002866F9">
      <w:pPr>
        <w:pStyle w:val="BodyText"/>
      </w:pPr>
      <w:r w:rsidRPr="00B20656">
        <w:t>No licensing or certification requirements exist at the time of publication. Relevant legislation, industry standards and codes of practice within Australia must be applied.</w:t>
      </w:r>
    </w:p>
    <w:p w:rsidR="00000000" w:rsidRPr="00B20656" w:rsidP="00B20656">
      <w:pPr>
        <w:pStyle w:val="Heading1"/>
      </w:pPr>
      <w:bookmarkStart w:id="3" w:name="O_1248907"/>
      <w:bookmarkEnd w:id="3"/>
      <w:r w:rsidRPr="00B20656">
        <w:t>Competency Field</w:t>
      </w:r>
    </w:p>
    <w:p w:rsidR="00000000" w:rsidRPr="00B20656" w:rsidP="002866F9">
      <w:pPr>
        <w:pStyle w:val="BodyText"/>
      </w:pPr>
      <w:r w:rsidRPr="00B20656">
        <w:t>Cabinetry and furniture</w:t>
      </w:r>
    </w:p>
    <w:p w:rsidR="00000000" w:rsidRPr="00B20656" w:rsidP="00B20656">
      <w:pPr>
        <w:pStyle w:val="Heading1"/>
      </w:pPr>
      <w:bookmarkStart w:id="4" w:name="O_1248909"/>
      <w:bookmarkEnd w:id="4"/>
      <w:r w:rsidRPr="00B2065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B2065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Performance criteria describe the performance needed to demonstrate achievement of the element.</w:t>
            </w:r>
          </w:p>
        </w:tc>
      </w:tr>
      <w:tr w:rsidTr="00B2065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56" w:rsidP="00B20656">
            <w:pPr>
              <w:pStyle w:val="BodyText"/>
            </w:pPr>
            <w:r w:rsidRPr="00B20656">
              <w:t>1.1 Determine task requirements from design and other work d</w:t>
            </w:r>
            <w:r w:rsidRPr="00B20656">
              <w:t>ocumentation</w:t>
            </w:r>
          </w:p>
          <w:p w:rsidR="00000000" w:rsidRPr="00B20656" w:rsidP="00B20656">
            <w:pPr>
              <w:pStyle w:val="BodyText"/>
            </w:pPr>
            <w:r w:rsidRPr="00B20656">
              <w:t>1.2 Plan construction sequence and identify procedures for checking quality at each stage</w:t>
            </w:r>
          </w:p>
          <w:p w:rsidR="00000000" w:rsidRPr="00B20656" w:rsidP="00B20656">
            <w:pPr>
              <w:pStyle w:val="BodyText"/>
            </w:pPr>
            <w:r w:rsidRPr="00B20656">
              <w:t>1.3 Identify and follow work health and safety procedures</w:t>
            </w:r>
          </w:p>
          <w:p w:rsidR="00000000" w:rsidRPr="00B20656" w:rsidP="00B20656">
            <w:pPr>
              <w:pStyle w:val="BodyText"/>
            </w:pPr>
            <w:r w:rsidRPr="00B20656">
              <w:t>1.4 Select suitable work area for task</w:t>
            </w:r>
          </w:p>
          <w:p w:rsidR="00000000" w:rsidRPr="00B20656" w:rsidP="00B20656">
            <w:pPr>
              <w:pStyle w:val="BodyText"/>
            </w:pPr>
            <w:r w:rsidRPr="00B20656">
              <w:t>1.5 Select tools and equipment to meet task requirements and check that they are safe and functional</w:t>
            </w:r>
          </w:p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1.6 Check that materials meet task quality requirements.</w:t>
            </w:r>
          </w:p>
        </w:tc>
      </w:tr>
      <w:tr w:rsidTr="00B2065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2 Lay out and prepare materials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56" w:rsidP="00B20656">
            <w:pPr>
              <w:pStyle w:val="BodyText"/>
            </w:pPr>
            <w:r w:rsidRPr="00B20656">
              <w:t>2.1 Confirm quality of materials against job requirements and lay</w:t>
            </w:r>
            <w:r w:rsidRPr="00B20656">
              <w:t xml:space="preserve"> out to required design </w:t>
            </w:r>
          </w:p>
          <w:p w:rsidR="00000000" w:rsidRPr="00B20656" w:rsidP="00B20656">
            <w:pPr>
              <w:pStyle w:val="BodyText"/>
            </w:pPr>
            <w:r w:rsidRPr="00B20656">
              <w:t>2.2 Select suitable joining points based on job requirements</w:t>
            </w:r>
          </w:p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2.3 Prepare and cut material to required size and thickness</w:t>
            </w:r>
          </w:p>
        </w:tc>
      </w:tr>
      <w:tr w:rsidTr="00B2065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3 Construct and apply decorative surfaces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56" w:rsidP="00B20656">
            <w:pPr>
              <w:pStyle w:val="BodyText"/>
            </w:pPr>
            <w:r w:rsidRPr="00B20656">
              <w:t>3.1 Use machinery safely and in accordance with workplace procedure</w:t>
            </w:r>
            <w:r w:rsidRPr="00B20656">
              <w:t xml:space="preserve">s </w:t>
            </w:r>
          </w:p>
          <w:p w:rsidR="00000000" w:rsidRPr="00B20656" w:rsidP="00B20656">
            <w:pPr>
              <w:pStyle w:val="BodyText"/>
            </w:pPr>
            <w:r w:rsidRPr="00B20656">
              <w:t>3.2 Cut and join items to specifications and in accordance with workplace procedures</w:t>
            </w:r>
          </w:p>
          <w:p w:rsidR="00000000" w:rsidRPr="00B20656" w:rsidP="00B20656">
            <w:pPr>
              <w:pStyle w:val="BodyText"/>
            </w:pPr>
            <w:r w:rsidRPr="00B20656">
              <w:t>3.3 Use adhesives in accordance with workplace procedures and manufacturer instructions</w:t>
            </w:r>
          </w:p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>3.4 Check product quality against specifications at each stage of construction a</w:t>
            </w:r>
            <w:r w:rsidRPr="00B20656">
              <w:t>nd assembly and rectify any non-conformity</w:t>
            </w:r>
          </w:p>
        </w:tc>
      </w:tr>
      <w:tr w:rsidTr="00B2065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56">
            <w:pPr>
              <w:pStyle w:val="BodyText"/>
              <w:rPr>
                <w:lang w:val="en-NZ"/>
              </w:rPr>
            </w:pPr>
            <w:r w:rsidRPr="00B20656">
              <w:t xml:space="preserve">4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56" w:rsidP="00B20656">
            <w:pPr>
              <w:pStyle w:val="BodyText"/>
            </w:pPr>
            <w:r w:rsidRPr="00B20656">
              <w:t>4.1 Clean work area, safely dispose of waste and identify items for recycling in accordance with workplace procedures and environmental standards</w:t>
            </w:r>
          </w:p>
          <w:p w:rsidR="00000000" w:rsidRPr="00B20656" w:rsidP="00B20656">
            <w:pPr>
              <w:pStyle w:val="BodyText"/>
            </w:pPr>
            <w:r w:rsidRPr="00B20656">
              <w:t>4.2 Clean machinery, complete routine maintenance</w:t>
            </w:r>
            <w:r w:rsidRPr="00B20656">
              <w:t xml:space="preserve"> and leave in safe mode in accordance with workplace procedures</w:t>
            </w:r>
          </w:p>
          <w:p w:rsidR="00000000" w:rsidRPr="00B20656" w:rsidP="00B20656">
            <w:pPr>
              <w:pStyle w:val="BodyText"/>
            </w:pPr>
            <w:r w:rsidRPr="00B20656">
              <w:t>4.3 Identify, tag and report faulty equipment in accordance with workplace procedures</w:t>
            </w:r>
          </w:p>
          <w:p w:rsidR="00000000" w:rsidRPr="00B20656" w:rsidP="00B20656">
            <w:pPr>
              <w:pStyle w:val="BodyText"/>
            </w:pPr>
            <w:r w:rsidRPr="00B20656">
              <w:t>4.4 Complete task documentation in accordance with workplace procedures</w:t>
            </w:r>
          </w:p>
        </w:tc>
      </w:tr>
    </w:tbl>
    <w:p w:rsidR="00000000" w:rsidRPr="00B20656" w:rsidP="00B20656">
      <w:pPr>
        <w:pStyle w:val="BodyText"/>
      </w:pPr>
    </w:p>
    <w:p w:rsidR="00000000" w:rsidRPr="00B20656" w:rsidP="00B20656">
      <w:pPr>
        <w:pStyle w:val="AllowPageBreak"/>
      </w:pPr>
    </w:p>
    <w:p w:rsidR="00000000" w:rsidRPr="00B20656" w:rsidP="00B20656">
      <w:pPr>
        <w:pStyle w:val="Heading1"/>
      </w:pPr>
      <w:bookmarkStart w:id="5" w:name="O_1248910"/>
      <w:bookmarkEnd w:id="5"/>
      <w:r w:rsidRPr="00B20656">
        <w:t>Foundation Skills</w:t>
      </w:r>
    </w:p>
    <w:p w:rsidR="00000000" w:rsidRPr="00B20656" w:rsidP="002866F9">
      <w:pPr>
        <w:pStyle w:val="BodyText"/>
      </w:pPr>
      <w:r w:rsidRPr="00B20656">
        <w:t>This section describes those language, literacy, numeracy and employment skills that are essential to performance but not explicit in the performance criteria.</w:t>
      </w:r>
    </w:p>
    <w:p w:rsidR="00000000" w:rsidRPr="00B20656" w:rsidP="00B20656">
      <w:pPr>
        <w:pStyle w:val="ListBullet"/>
      </w:pPr>
      <w:r w:rsidRPr="00B20656">
        <w:t>Reading skills to interpret familiar workplace procedures and work documentat</w:t>
      </w:r>
      <w:r w:rsidRPr="00B20656">
        <w:t>ion</w:t>
      </w:r>
    </w:p>
    <w:p w:rsidR="00000000" w:rsidRPr="00B20656" w:rsidP="00B20656">
      <w:pPr>
        <w:pStyle w:val="ListBullet"/>
      </w:pPr>
      <w:r w:rsidRPr="00B20656">
        <w:t xml:space="preserve">Writing skills to factual information in familiar workplace documents </w:t>
      </w:r>
    </w:p>
    <w:p w:rsidR="00000000" w:rsidRPr="00B20656" w:rsidP="00B20656">
      <w:pPr>
        <w:pStyle w:val="ListBullet"/>
      </w:pPr>
      <w:r w:rsidRPr="00B20656">
        <w:t>Numeracy skills to take accurate measurements, calculate area, estimate materials and interpret technical information on design documentation.</w:t>
      </w:r>
    </w:p>
    <w:p w:rsidR="00000000" w:rsidRPr="00B20656" w:rsidP="002866F9">
      <w:pPr>
        <w:pStyle w:val="BodyText"/>
      </w:pPr>
      <w:r w:rsidRPr="00B20656">
        <w:t>Other foundation skills essential to p</w:t>
      </w:r>
      <w:r w:rsidRPr="00B20656">
        <w:t>erformance are explicit in the performance criteria of this unit.</w:t>
      </w:r>
    </w:p>
    <w:p w:rsidR="00000000" w:rsidRPr="00B20656" w:rsidP="00B20656">
      <w:pPr>
        <w:pStyle w:val="Heading1"/>
      </w:pPr>
      <w:bookmarkStart w:id="6" w:name="O_1248912"/>
      <w:bookmarkEnd w:id="6"/>
      <w:r w:rsidRPr="00B20656">
        <w:t>Unit Mapping Information</w:t>
      </w:r>
    </w:p>
    <w:p w:rsidR="00000000" w:rsidRPr="00B20656" w:rsidP="002866F9">
      <w:pPr>
        <w:pStyle w:val="BodyText"/>
      </w:pPr>
      <w:r w:rsidRPr="00B20656">
        <w:t>Release 1. Supersedes and is equivalent to MSFFM3007 Prepare and apply decorative surfaces for furniture.</w:t>
      </w:r>
    </w:p>
    <w:p w:rsidR="00000000" w:rsidRPr="00B20656" w:rsidP="00B20656">
      <w:pPr>
        <w:pStyle w:val="Heading1"/>
      </w:pPr>
      <w:bookmarkStart w:id="7" w:name="O_1248919"/>
      <w:bookmarkEnd w:id="7"/>
      <w:r w:rsidRPr="00B20656">
        <w:t>Links</w:t>
      </w:r>
    </w:p>
    <w:p w:rsidR="00000000" w:rsidRPr="00B20656" w:rsidP="002866F9">
      <w:pPr>
        <w:pStyle w:val="BodyText"/>
      </w:pPr>
      <w:r w:rsidRPr="00B2065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250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0656" w:rsidP="00B20656"/>
    <w:sectPr w:rsidSect="00B20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56" w:rsidRPr="002866F9" w:rsidP="00286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F9" w:rsidP="00B2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6F9" w:rsidP="00B2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66F9" w:rsidP="00B2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656" w:rsidRPr="002866F9" w:rsidP="00286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F9" w:rsidRPr="002D2AF8" w:rsidP="00B2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MSFFM3028 Prepare and apply decorative surfaces for furnishing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866F9" w:rsidP="00B2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B65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C3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656"/>
  </w:style>
  <w:style w:type="character" w:customStyle="1" w:styleId="Heading1Char">
    <w:name w:val="Heading 1 Char"/>
    <w:basedOn w:val="DefaultParagraphFont"/>
    <w:link w:val="Heading1"/>
    <w:rsid w:val="00B2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6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656"/>
    <w:rPr>
      <w:b/>
      <w:spacing w:val="0"/>
    </w:rPr>
  </w:style>
  <w:style w:type="paragraph" w:customStyle="1" w:styleId="SuperTitle">
    <w:name w:val="SuperTitle"/>
    <w:basedOn w:val="Title"/>
    <w:rsid w:val="00B2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6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656"/>
    <w:rPr>
      <w:i/>
    </w:rPr>
  </w:style>
  <w:style w:type="paragraph" w:styleId="Caption">
    <w:name w:val="caption"/>
    <w:basedOn w:val="BodyText"/>
    <w:next w:val="Normal"/>
    <w:qFormat/>
    <w:rsid w:val="00B2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656"/>
  </w:style>
  <w:style w:type="paragraph" w:styleId="TableofFigures">
    <w:name w:val="table of figures"/>
    <w:basedOn w:val="Normal"/>
    <w:next w:val="Normal"/>
    <w:semiHidden/>
    <w:rsid w:val="00B2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6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656"/>
    <w:rPr>
      <w:rFonts w:ascii="Wingdings" w:hAnsi="Wingdings"/>
    </w:rPr>
  </w:style>
  <w:style w:type="paragraph" w:customStyle="1" w:styleId="TableHeading">
    <w:name w:val="Table Heading"/>
    <w:basedOn w:val="HeadingBase"/>
    <w:rsid w:val="00B2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656"/>
    <w:rPr>
      <w:color w:val="0033CC"/>
      <w:u w:val="none"/>
    </w:rPr>
  </w:style>
  <w:style w:type="paragraph" w:customStyle="1" w:styleId="BodyTextRight">
    <w:name w:val="Body Text Right"/>
    <w:basedOn w:val="BodyText"/>
    <w:rsid w:val="00B2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656"/>
    <w:rPr>
      <w:sz w:val="32"/>
    </w:rPr>
  </w:style>
  <w:style w:type="paragraph" w:customStyle="1" w:styleId="HeadingProcedure">
    <w:name w:val="Heading Procedure"/>
    <w:basedOn w:val="HeadingBase"/>
    <w:next w:val="Normal"/>
    <w:rsid w:val="00B2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656"/>
    <w:pPr>
      <w:spacing w:before="60" w:after="60"/>
    </w:pPr>
  </w:style>
  <w:style w:type="paragraph" w:styleId="ListContinue">
    <w:name w:val="List Continue"/>
    <w:basedOn w:val="List"/>
    <w:rsid w:val="00B20656"/>
    <w:pPr>
      <w:ind w:firstLine="0"/>
    </w:pPr>
  </w:style>
  <w:style w:type="paragraph" w:customStyle="1" w:styleId="ListNote">
    <w:name w:val="List Note"/>
    <w:basedOn w:val="List"/>
    <w:rsid w:val="00B2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656"/>
    <w:rPr>
      <w:rFonts w:ascii="Courier New" w:hAnsi="Courier New"/>
    </w:rPr>
  </w:style>
  <w:style w:type="paragraph" w:customStyle="1" w:styleId="NoteBullet">
    <w:name w:val="Note Bullet"/>
    <w:basedOn w:val="Note"/>
    <w:rsid w:val="00B2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6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656"/>
    <w:rPr>
      <w:b/>
      <w:smallCaps/>
    </w:rPr>
  </w:style>
  <w:style w:type="paragraph" w:customStyle="1" w:styleId="TableListNumber">
    <w:name w:val="Table List Number"/>
    <w:basedOn w:val="ListNumber"/>
    <w:rsid w:val="00B2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656"/>
    <w:pPr>
      <w:numPr>
        <w:numId w:val="8"/>
      </w:numPr>
    </w:pPr>
  </w:style>
  <w:style w:type="paragraph" w:customStyle="1" w:styleId="ListAlpha2">
    <w:name w:val="List Alpha 2"/>
    <w:basedOn w:val="List2"/>
    <w:rsid w:val="00B20656"/>
    <w:pPr>
      <w:numPr>
        <w:numId w:val="7"/>
      </w:numPr>
    </w:pPr>
  </w:style>
  <w:style w:type="paragraph" w:styleId="List2">
    <w:name w:val="List 2"/>
    <w:basedOn w:val="BodyText"/>
    <w:rsid w:val="00B2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6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6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656"/>
    <w:pPr>
      <w:numPr>
        <w:numId w:val="3"/>
      </w:numPr>
    </w:pPr>
  </w:style>
  <w:style w:type="paragraph" w:styleId="ListContinue2">
    <w:name w:val="List Continue 2"/>
    <w:basedOn w:val="List2"/>
    <w:rsid w:val="00B20656"/>
    <w:pPr>
      <w:ind w:firstLine="0"/>
    </w:pPr>
  </w:style>
  <w:style w:type="paragraph" w:styleId="ListContinue3">
    <w:name w:val="List Continue 3"/>
    <w:basedOn w:val="List3"/>
    <w:rsid w:val="00B20656"/>
    <w:pPr>
      <w:ind w:left="1021" w:firstLine="0"/>
    </w:pPr>
  </w:style>
  <w:style w:type="paragraph" w:styleId="ListContinue4">
    <w:name w:val="List Continue 4"/>
    <w:basedOn w:val="List4"/>
    <w:rsid w:val="00B20656"/>
    <w:pPr>
      <w:ind w:firstLine="0"/>
    </w:pPr>
  </w:style>
  <w:style w:type="paragraph" w:styleId="ListContinue5">
    <w:name w:val="List Continue 5"/>
    <w:basedOn w:val="List5"/>
    <w:rsid w:val="00B20656"/>
    <w:pPr>
      <w:ind w:firstLine="0"/>
    </w:pPr>
  </w:style>
  <w:style w:type="paragraph" w:styleId="ListNumber3">
    <w:name w:val="List Number 3"/>
    <w:basedOn w:val="List3"/>
    <w:rsid w:val="00B20656"/>
    <w:pPr>
      <w:numPr>
        <w:numId w:val="4"/>
      </w:numPr>
    </w:pPr>
  </w:style>
  <w:style w:type="paragraph" w:styleId="ListNumber4">
    <w:name w:val="List Number 4"/>
    <w:basedOn w:val="List4"/>
    <w:rsid w:val="00B20656"/>
    <w:pPr>
      <w:numPr>
        <w:numId w:val="5"/>
      </w:numPr>
    </w:pPr>
  </w:style>
  <w:style w:type="paragraph" w:styleId="ListNumber5">
    <w:name w:val="List Number 5"/>
    <w:basedOn w:val="List5"/>
    <w:rsid w:val="00B20656"/>
    <w:pPr>
      <w:numPr>
        <w:numId w:val="6"/>
      </w:numPr>
    </w:pPr>
  </w:style>
  <w:style w:type="paragraph" w:styleId="BlockText">
    <w:name w:val="Block Text"/>
    <w:basedOn w:val="Normal"/>
    <w:rsid w:val="00B2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656"/>
    <w:rPr>
      <w:sz w:val="16"/>
      <w:vertAlign w:val="superscript"/>
    </w:rPr>
  </w:style>
  <w:style w:type="character" w:customStyle="1" w:styleId="Symbols">
    <w:name w:val="Symbols"/>
    <w:basedOn w:val="DefaultParagraphFont"/>
    <w:rsid w:val="00B20656"/>
    <w:rPr>
      <w:rFonts w:ascii="Symbol" w:hAnsi="Symbol"/>
    </w:rPr>
  </w:style>
  <w:style w:type="character" w:customStyle="1" w:styleId="MenuOptions">
    <w:name w:val="Menu Options"/>
    <w:basedOn w:val="DefaultParagraphFont"/>
    <w:rsid w:val="00B2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656"/>
    <w:rPr>
      <w:b/>
    </w:rPr>
  </w:style>
  <w:style w:type="character" w:customStyle="1" w:styleId="Underlined">
    <w:name w:val="Underlined"/>
    <w:basedOn w:val="DefaultParagraphFont"/>
    <w:rsid w:val="00B20656"/>
    <w:rPr>
      <w:u w:val="single"/>
    </w:rPr>
  </w:style>
  <w:style w:type="paragraph" w:customStyle="1" w:styleId="TableBodyTextRight">
    <w:name w:val="Table Body Text Right"/>
    <w:basedOn w:val="TableBodyText"/>
    <w:rsid w:val="00B2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656"/>
    <w:rPr>
      <w:sz w:val="18"/>
    </w:rPr>
  </w:style>
  <w:style w:type="paragraph" w:customStyle="1" w:styleId="BodySmallRight">
    <w:name w:val="Body Small Right"/>
    <w:basedOn w:val="BodyTextRight"/>
    <w:rsid w:val="00B20656"/>
    <w:rPr>
      <w:sz w:val="18"/>
      <w:szCs w:val="18"/>
    </w:rPr>
  </w:style>
  <w:style w:type="paragraph" w:customStyle="1" w:styleId="MarginEdition">
    <w:name w:val="Margin Edition"/>
    <w:basedOn w:val="MarginNote"/>
    <w:rsid w:val="00B2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656"/>
    <w:rPr>
      <w:sz w:val="2"/>
      <w:szCs w:val="2"/>
    </w:rPr>
  </w:style>
  <w:style w:type="character" w:customStyle="1" w:styleId="Small">
    <w:name w:val="Small"/>
    <w:basedOn w:val="DefaultParagraphFont"/>
    <w:rsid w:val="00B20656"/>
    <w:rPr>
      <w:sz w:val="16"/>
    </w:rPr>
  </w:style>
  <w:style w:type="paragraph" w:customStyle="1" w:styleId="WideTable">
    <w:name w:val="Wide Table"/>
    <w:basedOn w:val="Normal"/>
    <w:rsid w:val="00B2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656"/>
  </w:style>
  <w:style w:type="paragraph" w:styleId="Quote">
    <w:name w:val="Quote"/>
    <w:basedOn w:val="Heading1"/>
    <w:link w:val="QuoteChar"/>
    <w:qFormat/>
    <w:rsid w:val="00B2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656"/>
    <w:pPr>
      <w:pageBreakBefore/>
    </w:pPr>
  </w:style>
  <w:style w:type="paragraph" w:customStyle="1" w:styleId="Border">
    <w:name w:val="Border"/>
    <w:basedOn w:val="Normal"/>
    <w:qFormat/>
    <w:rsid w:val="00B2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656"/>
    <w:rPr>
      <w:u w:val="single"/>
    </w:rPr>
  </w:style>
  <w:style w:type="character" w:customStyle="1" w:styleId="BoldandItalics">
    <w:name w:val="Bold and Italics"/>
    <w:qFormat/>
    <w:rsid w:val="00B20656"/>
    <w:rPr>
      <w:b/>
      <w:i/>
      <w:u w:val="none"/>
    </w:rPr>
  </w:style>
  <w:style w:type="paragraph" w:styleId="BalloonText">
    <w:name w:val="Balloon Text"/>
    <w:basedOn w:val="Normal"/>
    <w:link w:val="BalloonTextChar"/>
    <w:rsid w:val="00B2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656"/>
    <w:pPr>
      <w:spacing w:before="0" w:after="0"/>
    </w:pPr>
  </w:style>
  <w:style w:type="paragraph" w:customStyle="1" w:styleId="BodyTextBold">
    <w:name w:val="Body Text Bold"/>
    <w:basedOn w:val="BodyText"/>
    <w:qFormat/>
    <w:rsid w:val="00B20656"/>
    <w:rPr>
      <w:b/>
    </w:rPr>
  </w:style>
  <w:style w:type="character" w:styleId="Hyperlink">
    <w:name w:val="Hyperlink"/>
    <w:basedOn w:val="DefaultParagraphFont"/>
    <w:uiPriority w:val="99"/>
    <w:unhideWhenUsed/>
    <w:rsid w:val="00286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3084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MSFFM3028 Prepare and apply decorative surfaces for furnishing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