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1382" w:rsidP="002913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MSFFM3022 Set up, operate and maintain computer numerically controlled (CNC) machining and processing centres</w:t>
      </w:r>
      <w:r>
        <w:fldChar w:fldCharType="end"/>
      </w:r>
    </w:p>
    <w:p w:rsidR="00291382" w:rsidP="00291382">
      <w:pPr>
        <w:pStyle w:val="Version"/>
        <w:sectPr w:rsidSect="009B5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592" w:rsidP="009B5592">
      <w:pPr>
        <w:pStyle w:val="SuperHeading"/>
      </w:pPr>
      <w:r w:rsidRPr="009B5592">
        <w:t>Assessment Requirements for MSFFM3022 Set up, operate and maintain computer numerically controlled (CNC) machining and processing centres</w:t>
      </w:r>
    </w:p>
    <w:p w:rsidR="00000000" w:rsidRPr="009B5592" w:rsidP="009B5592">
      <w:pPr>
        <w:pStyle w:val="Heading1"/>
      </w:pPr>
      <w:bookmarkStart w:id="1" w:name="O_635169"/>
      <w:bookmarkEnd w:id="1"/>
      <w:r w:rsidRPr="009B5592">
        <w:t>Modification History</w:t>
      </w:r>
    </w:p>
    <w:p w:rsidR="00000000" w:rsidRPr="009B5592" w:rsidP="00291382">
      <w:pPr>
        <w:pStyle w:val="BodyText"/>
      </w:pPr>
      <w:r w:rsidRPr="009B5592">
        <w:t>Release 1 - New unit of competency</w:t>
      </w:r>
    </w:p>
    <w:p w:rsidR="00000000" w:rsidRPr="009B5592" w:rsidP="009B5592">
      <w:pPr>
        <w:pStyle w:val="Heading1"/>
      </w:pPr>
      <w:bookmarkStart w:id="2" w:name="O_635172"/>
      <w:bookmarkEnd w:id="2"/>
      <w:r w:rsidRPr="009B5592">
        <w:t>Performance Evidence</w:t>
      </w:r>
    </w:p>
    <w:p w:rsidR="00000000" w:rsidRPr="009B5592" w:rsidP="009B5592">
      <w:pPr>
        <w:pStyle w:val="ListBullet"/>
      </w:pPr>
      <w:r w:rsidRPr="009B5592">
        <w:t xml:space="preserve">Locate, interpret and apply relevant information </w:t>
      </w:r>
    </w:p>
    <w:p w:rsidR="00000000" w:rsidRPr="009B5592" w:rsidP="009B5592">
      <w:pPr>
        <w:pStyle w:val="ListBullet"/>
      </w:pPr>
      <w:r w:rsidRPr="009B5592">
        <w:t xml:space="preserve">Apply safe handling requirements for equipment, products and materials, including use of personal protective equipment </w:t>
      </w:r>
    </w:p>
    <w:p w:rsidR="00000000" w:rsidRPr="009B5592" w:rsidP="009B5592">
      <w:pPr>
        <w:pStyle w:val="ListBullet"/>
      </w:pPr>
      <w:r w:rsidRPr="009B5592">
        <w:t xml:space="preserve">Identify materials used in the work process </w:t>
      </w:r>
    </w:p>
    <w:p w:rsidR="00000000" w:rsidRPr="009B5592" w:rsidP="009B5592">
      <w:pPr>
        <w:pStyle w:val="ListBullet"/>
      </w:pPr>
      <w:r w:rsidRPr="009B5592">
        <w:t>Follow work instructions, operating proce</w:t>
      </w:r>
      <w:r w:rsidRPr="009B5592">
        <w:t xml:space="preserve">dures and inspection practices to: </w:t>
      </w:r>
    </w:p>
    <w:p w:rsidR="00000000" w:rsidRPr="009B5592" w:rsidP="009B5592">
      <w:pPr>
        <w:pStyle w:val="ListBullet2"/>
      </w:pPr>
      <w:r w:rsidRPr="009B5592">
        <w:t xml:space="preserve">minimise the risk of injury to self or others </w:t>
      </w:r>
    </w:p>
    <w:p w:rsidR="00000000" w:rsidRPr="009B5592" w:rsidP="009B5592">
      <w:pPr>
        <w:pStyle w:val="ListBullet2"/>
      </w:pPr>
      <w:r w:rsidRPr="009B5592">
        <w:t xml:space="preserve">prevent damage to goods, equipment or products </w:t>
      </w:r>
    </w:p>
    <w:p w:rsidR="00000000" w:rsidRPr="009B5592" w:rsidP="009B5592">
      <w:pPr>
        <w:pStyle w:val="ListBullet2"/>
      </w:pPr>
      <w:r w:rsidRPr="009B5592">
        <w:t xml:space="preserve">maintain required production output and product quality </w:t>
      </w:r>
    </w:p>
    <w:p w:rsidR="00000000" w:rsidRPr="009B5592" w:rsidP="009B5592">
      <w:pPr>
        <w:pStyle w:val="ListBullet"/>
      </w:pPr>
      <w:r w:rsidRPr="009B5592">
        <w:t xml:space="preserve">Identify, set up and operate CNC machining and processing centre equipment to complete detailed profiling, including: </w:t>
      </w:r>
    </w:p>
    <w:p w:rsidR="00000000" w:rsidRPr="009B5592" w:rsidP="009B5592">
      <w:pPr>
        <w:pStyle w:val="ListBullet2"/>
      </w:pPr>
      <w:r w:rsidRPr="009B5592">
        <w:t xml:space="preserve">development and application of sub-program </w:t>
      </w:r>
    </w:p>
    <w:p w:rsidR="00000000" w:rsidRPr="009B5592" w:rsidP="009B5592">
      <w:pPr>
        <w:pStyle w:val="ListBullet2"/>
      </w:pPr>
      <w:r w:rsidRPr="009B5592">
        <w:t xml:space="preserve">development and application of parametric program, and </w:t>
      </w:r>
    </w:p>
    <w:p w:rsidR="00000000" w:rsidRPr="009B5592" w:rsidP="009B5592">
      <w:pPr>
        <w:pStyle w:val="ListBullet2"/>
      </w:pPr>
      <w:r w:rsidRPr="009B5592">
        <w:t xml:space="preserve">application of CAD/CAM functions </w:t>
      </w:r>
    </w:p>
    <w:p w:rsidR="00000000" w:rsidRPr="009B5592" w:rsidP="009B5592">
      <w:pPr>
        <w:pStyle w:val="ListBullet"/>
      </w:pPr>
      <w:r w:rsidRPr="009B5592">
        <w:t>C</w:t>
      </w:r>
      <w:r w:rsidRPr="009B5592">
        <w:t xml:space="preserve">onduct operator maintenance on the machining and processing centre equipment </w:t>
      </w:r>
    </w:p>
    <w:p w:rsidR="00000000" w:rsidRPr="009B5592" w:rsidP="009B5592">
      <w:pPr>
        <w:pStyle w:val="ListBullet"/>
      </w:pPr>
      <w:r w:rsidRPr="009B5592">
        <w:t xml:space="preserve">Use mathematical ideas and techniques to correctly complete measurements, calculate area and estimate material requirements </w:t>
      </w:r>
    </w:p>
    <w:p w:rsidR="00000000" w:rsidRPr="009B5592" w:rsidP="009B5592">
      <w:pPr>
        <w:pStyle w:val="ListBullet"/>
      </w:pPr>
      <w:r w:rsidRPr="009B5592">
        <w:t>Communicate ideas and information to enable confirmat</w:t>
      </w:r>
      <w:r w:rsidRPr="009B5592">
        <w:t xml:space="preserve">ion of work requirements and specifications and the reporting of work outcomes and problems, interpret basic plans and follow safety procedures </w:t>
      </w:r>
    </w:p>
    <w:p w:rsidR="00000000" w:rsidRPr="009B5592" w:rsidP="009B5592">
      <w:pPr>
        <w:pStyle w:val="ListBullet"/>
      </w:pPr>
      <w:r w:rsidRPr="009B5592">
        <w:t>Minimise wastage of resources, including materials, time and money</w:t>
      </w:r>
    </w:p>
    <w:p w:rsidR="00000000" w:rsidRPr="009B5592" w:rsidP="009B5592">
      <w:pPr>
        <w:pStyle w:val="ListBullet"/>
      </w:pPr>
      <w:r w:rsidRPr="009B5592">
        <w:t>Work with others and in a team by recognisin</w:t>
      </w:r>
      <w:r w:rsidRPr="009B5592">
        <w:t>g dependencies and using cooperative approaches to optimise work flow and productivity</w:t>
      </w:r>
    </w:p>
    <w:p w:rsidR="00000000" w:rsidRPr="009B5592" w:rsidP="009B5592">
      <w:pPr>
        <w:pStyle w:val="AllowPageBreak"/>
      </w:pPr>
    </w:p>
    <w:p w:rsidR="00000000" w:rsidRPr="009B5592" w:rsidP="009B5592">
      <w:pPr>
        <w:pStyle w:val="Heading1"/>
      </w:pPr>
      <w:bookmarkStart w:id="3" w:name="O_635171"/>
      <w:bookmarkEnd w:id="3"/>
      <w:r w:rsidRPr="009B5592">
        <w:t>Knowledge Evidence</w:t>
      </w:r>
    </w:p>
    <w:p w:rsidR="00000000" w:rsidRPr="009B5592" w:rsidP="009B5592">
      <w:pPr>
        <w:pStyle w:val="ListBullet"/>
      </w:pPr>
      <w:r w:rsidRPr="009B5592">
        <w:t xml:space="preserve">Types, characteristics, uses and limitations of CNC machining and processing centres </w:t>
      </w:r>
    </w:p>
    <w:p w:rsidR="00000000" w:rsidRPr="009B5592" w:rsidP="009B5592">
      <w:pPr>
        <w:pStyle w:val="ListBullet"/>
      </w:pPr>
      <w:r w:rsidRPr="009B5592">
        <w:t xml:space="preserve">CNC theory, practices and techniques </w:t>
      </w:r>
    </w:p>
    <w:p w:rsidR="00000000" w:rsidRPr="009B5592" w:rsidP="009B5592">
      <w:pPr>
        <w:pStyle w:val="ListBullet"/>
      </w:pPr>
      <w:r w:rsidRPr="009B5592">
        <w:t xml:space="preserve">Characteristics of materials used and uses of products produced </w:t>
      </w:r>
    </w:p>
    <w:p w:rsidR="00000000" w:rsidRPr="009B5592" w:rsidP="009B5592">
      <w:pPr>
        <w:pStyle w:val="ListBullet"/>
      </w:pPr>
      <w:r w:rsidRPr="009B5592">
        <w:t xml:space="preserve">Work flow processes </w:t>
      </w:r>
    </w:p>
    <w:p w:rsidR="00000000" w:rsidRPr="009B5592" w:rsidP="009B5592">
      <w:pPr>
        <w:pStyle w:val="ListBullet"/>
      </w:pPr>
      <w:r w:rsidRPr="009B5592">
        <w:t>Procedures for reporting materials, product or equipment faults</w:t>
      </w:r>
    </w:p>
    <w:p w:rsidR="00000000" w:rsidRPr="009B5592" w:rsidP="009B5592">
      <w:pPr>
        <w:pStyle w:val="AllowPageBreak"/>
      </w:pPr>
    </w:p>
    <w:p w:rsidR="00000000" w:rsidRPr="009B5592" w:rsidP="009B5592">
      <w:pPr>
        <w:pStyle w:val="Heading1"/>
      </w:pPr>
      <w:bookmarkStart w:id="4" w:name="O_635170"/>
      <w:bookmarkEnd w:id="4"/>
      <w:r w:rsidRPr="009B5592">
        <w:t>Assessment Conditions</w:t>
      </w:r>
    </w:p>
    <w:p w:rsidR="00000000" w:rsidRPr="009B5592" w:rsidP="009B5592">
      <w:pPr>
        <w:pStyle w:val="ListBullet"/>
      </w:pPr>
      <w:r w:rsidRPr="009B5592">
        <w:t>Assessors must:</w:t>
      </w:r>
    </w:p>
    <w:p w:rsidR="00000000" w:rsidRPr="009B5592" w:rsidP="009B5592">
      <w:pPr>
        <w:pStyle w:val="ListBullet2"/>
      </w:pPr>
      <w:r w:rsidRPr="009B5592">
        <w:t>hold training and assessment competencies as dete</w:t>
      </w:r>
      <w:r w:rsidRPr="009B5592">
        <w:t>rmined by the National Skills Standards Council (NSSC) or its successors</w:t>
      </w:r>
    </w:p>
    <w:p w:rsidR="00000000" w:rsidRPr="009B5592" w:rsidP="009B5592">
      <w:pPr>
        <w:pStyle w:val="ListBullet2"/>
      </w:pPr>
      <w:r w:rsidRPr="009B5592">
        <w:t>have vocational competency in the furnishing industry at least to the level being assessed with broad industry knowledge and experience, usually combined with a relevant industry qual</w:t>
      </w:r>
      <w:r w:rsidRPr="009B5592">
        <w:t xml:space="preserve">ification </w:t>
      </w:r>
    </w:p>
    <w:p w:rsidR="00000000" w:rsidRPr="009B5592" w:rsidP="009B5592">
      <w:pPr>
        <w:pStyle w:val="ListBullet2"/>
      </w:pPr>
      <w:r w:rsidRPr="009B5592">
        <w:t>be familiar with the current skills and knowledge used and have relevant, current experience in the furnishing industry.</w:t>
      </w:r>
    </w:p>
    <w:p w:rsidR="00000000" w:rsidRPr="009B5592" w:rsidP="009B5592">
      <w:pPr>
        <w:pStyle w:val="ListBullet"/>
      </w:pPr>
      <w:r w:rsidRPr="009B5592">
        <w:t>Assessment methods must confirm consistency of performance over time rather than a single assessment event and in a range o</w:t>
      </w:r>
      <w:r w:rsidRPr="009B5592">
        <w:t xml:space="preserve">f workplace relevant contexts. </w:t>
      </w:r>
    </w:p>
    <w:p w:rsidR="00000000" w:rsidRPr="009B5592" w:rsidP="009B5592">
      <w:pPr>
        <w:pStyle w:val="ListBullet"/>
      </w:pPr>
      <w:r w:rsidRPr="009B5592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9B5592" w:rsidP="009B5592">
      <w:pPr>
        <w:pStyle w:val="ListBullet"/>
      </w:pPr>
      <w:r w:rsidRPr="009B5592">
        <w:t>Assessment is to be conducted on si</w:t>
      </w:r>
      <w:r w:rsidRPr="009B5592">
        <w:t>ngle units of competency or in conjunction with other related units of competency. Foundation skills are integral to competent performance in the unit and should not be assessed separately.</w:t>
      </w:r>
    </w:p>
    <w:p w:rsidR="00000000" w:rsidRPr="009B5592" w:rsidP="009B5592">
      <w:pPr>
        <w:pStyle w:val="ListBullet"/>
      </w:pPr>
      <w:r w:rsidRPr="009B5592">
        <w:t>Assessment must occur on the job or in a workplace simulated facil</w:t>
      </w:r>
      <w:r w:rsidRPr="009B5592">
        <w:t>ity with relevant process, equipment, materials, work instructions and deadlines.</w:t>
      </w:r>
    </w:p>
    <w:p w:rsidR="00000000" w:rsidRPr="009B5592" w:rsidP="009B5592">
      <w:pPr>
        <w:pStyle w:val="ListBullet"/>
      </w:pPr>
      <w:r w:rsidRPr="009B5592">
        <w:t>Access is required to CNC controlled equipment, standard operating procedures, unprocessed materials.</w:t>
      </w:r>
    </w:p>
    <w:p w:rsidR="00000000" w:rsidRPr="009B5592" w:rsidP="009B5592">
      <w:pPr>
        <w:pStyle w:val="AllowPageBreak"/>
      </w:pPr>
    </w:p>
    <w:p w:rsidR="00000000" w:rsidRPr="009B5592" w:rsidP="009B5592">
      <w:pPr>
        <w:pStyle w:val="Heading1"/>
      </w:pPr>
      <w:bookmarkStart w:id="5" w:name="O_635168"/>
      <w:bookmarkEnd w:id="5"/>
      <w:r w:rsidRPr="009B5592">
        <w:t>Links</w:t>
      </w:r>
    </w:p>
    <w:p w:rsidR="00000000" w:rsidRPr="009B5592" w:rsidP="00291382">
      <w:pPr>
        <w:pStyle w:val="BodyText"/>
      </w:pPr>
      <w:r w:rsidRPr="009B55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B255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B5592" w:rsidP="009B5592"/>
    <w:sectPr w:rsidSect="009B55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592" w:rsidRPr="00291382" w:rsidP="002913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382" w:rsidP="009B5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1382" w:rsidP="009B5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1382" w:rsidP="009B5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3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592" w:rsidRPr="00291382" w:rsidP="002913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382" w:rsidRPr="002D2AF8" w:rsidP="009B5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MSFFM3022 Set up, operate and maintain computer numerically controlled (CNC) machining and processing centres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91382" w:rsidP="009B5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F644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A68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DADA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592"/>
  </w:style>
  <w:style w:type="character" w:customStyle="1" w:styleId="Heading1Char">
    <w:name w:val="Heading 1 Char"/>
    <w:basedOn w:val="DefaultParagraphFont"/>
    <w:link w:val="Heading1"/>
    <w:rsid w:val="009B5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5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5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55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5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5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5592"/>
    <w:rPr>
      <w:b/>
      <w:spacing w:val="0"/>
    </w:rPr>
  </w:style>
  <w:style w:type="paragraph" w:customStyle="1" w:styleId="SuperTitle">
    <w:name w:val="SuperTitle"/>
    <w:basedOn w:val="Title"/>
    <w:rsid w:val="009B5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5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5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592"/>
    <w:rPr>
      <w:i/>
    </w:rPr>
  </w:style>
  <w:style w:type="paragraph" w:styleId="Caption">
    <w:name w:val="caption"/>
    <w:basedOn w:val="BodyText"/>
    <w:next w:val="Normal"/>
    <w:qFormat/>
    <w:rsid w:val="009B5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592"/>
  </w:style>
  <w:style w:type="paragraph" w:styleId="TableofFigures">
    <w:name w:val="table of figures"/>
    <w:basedOn w:val="Normal"/>
    <w:next w:val="Normal"/>
    <w:semiHidden/>
    <w:rsid w:val="009B5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5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5592"/>
    <w:rPr>
      <w:rFonts w:ascii="Wingdings" w:hAnsi="Wingdings"/>
    </w:rPr>
  </w:style>
  <w:style w:type="paragraph" w:customStyle="1" w:styleId="TableHeading">
    <w:name w:val="Table Heading"/>
    <w:basedOn w:val="HeadingBase"/>
    <w:rsid w:val="009B5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592"/>
    <w:rPr>
      <w:color w:val="0033CC"/>
      <w:u w:val="none"/>
    </w:rPr>
  </w:style>
  <w:style w:type="paragraph" w:customStyle="1" w:styleId="BodyTextRight">
    <w:name w:val="Body Text Right"/>
    <w:basedOn w:val="BodyText"/>
    <w:rsid w:val="009B5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5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592"/>
    <w:rPr>
      <w:sz w:val="32"/>
    </w:rPr>
  </w:style>
  <w:style w:type="paragraph" w:customStyle="1" w:styleId="HeadingProcedure">
    <w:name w:val="Heading Procedure"/>
    <w:basedOn w:val="HeadingBase"/>
    <w:next w:val="Normal"/>
    <w:rsid w:val="009B5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592"/>
    <w:pPr>
      <w:spacing w:before="60" w:after="60"/>
    </w:pPr>
  </w:style>
  <w:style w:type="paragraph" w:styleId="ListContinue">
    <w:name w:val="List Continue"/>
    <w:basedOn w:val="List"/>
    <w:rsid w:val="009B5592"/>
    <w:pPr>
      <w:ind w:firstLine="0"/>
    </w:pPr>
  </w:style>
  <w:style w:type="paragraph" w:customStyle="1" w:styleId="ListNote">
    <w:name w:val="List Note"/>
    <w:basedOn w:val="List"/>
    <w:rsid w:val="009B5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592"/>
    <w:rPr>
      <w:rFonts w:ascii="Courier New" w:hAnsi="Courier New"/>
    </w:rPr>
  </w:style>
  <w:style w:type="paragraph" w:customStyle="1" w:styleId="NoteBullet">
    <w:name w:val="Note Bullet"/>
    <w:basedOn w:val="Note"/>
    <w:rsid w:val="009B5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5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5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592"/>
    <w:rPr>
      <w:b/>
      <w:smallCaps/>
    </w:rPr>
  </w:style>
  <w:style w:type="paragraph" w:customStyle="1" w:styleId="TableListNumber">
    <w:name w:val="Table List Number"/>
    <w:basedOn w:val="ListNumber"/>
    <w:rsid w:val="009B5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592"/>
    <w:pPr>
      <w:numPr>
        <w:numId w:val="9"/>
      </w:numPr>
    </w:pPr>
  </w:style>
  <w:style w:type="paragraph" w:customStyle="1" w:styleId="ListAlpha2">
    <w:name w:val="List Alpha 2"/>
    <w:basedOn w:val="List2"/>
    <w:rsid w:val="009B5592"/>
    <w:pPr>
      <w:numPr>
        <w:numId w:val="8"/>
      </w:numPr>
    </w:pPr>
  </w:style>
  <w:style w:type="paragraph" w:styleId="List2">
    <w:name w:val="List 2"/>
    <w:basedOn w:val="BodyText"/>
    <w:rsid w:val="009B5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5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5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5592"/>
    <w:pPr>
      <w:numPr>
        <w:numId w:val="4"/>
      </w:numPr>
    </w:pPr>
  </w:style>
  <w:style w:type="paragraph" w:styleId="ListContinue2">
    <w:name w:val="List Continue 2"/>
    <w:basedOn w:val="List2"/>
    <w:rsid w:val="009B5592"/>
    <w:pPr>
      <w:ind w:firstLine="0"/>
    </w:pPr>
  </w:style>
  <w:style w:type="paragraph" w:styleId="ListContinue3">
    <w:name w:val="List Continue 3"/>
    <w:basedOn w:val="List3"/>
    <w:rsid w:val="009B5592"/>
    <w:pPr>
      <w:ind w:left="1021" w:firstLine="0"/>
    </w:pPr>
  </w:style>
  <w:style w:type="paragraph" w:styleId="ListContinue4">
    <w:name w:val="List Continue 4"/>
    <w:basedOn w:val="List4"/>
    <w:rsid w:val="009B5592"/>
    <w:pPr>
      <w:ind w:firstLine="0"/>
    </w:pPr>
  </w:style>
  <w:style w:type="paragraph" w:styleId="ListContinue5">
    <w:name w:val="List Continue 5"/>
    <w:basedOn w:val="List5"/>
    <w:rsid w:val="009B5592"/>
    <w:pPr>
      <w:ind w:firstLine="0"/>
    </w:pPr>
  </w:style>
  <w:style w:type="paragraph" w:styleId="ListNumber3">
    <w:name w:val="List Number 3"/>
    <w:basedOn w:val="List3"/>
    <w:rsid w:val="009B5592"/>
    <w:pPr>
      <w:numPr>
        <w:numId w:val="5"/>
      </w:numPr>
    </w:pPr>
  </w:style>
  <w:style w:type="paragraph" w:styleId="ListNumber4">
    <w:name w:val="List Number 4"/>
    <w:basedOn w:val="List4"/>
    <w:rsid w:val="009B5592"/>
    <w:pPr>
      <w:numPr>
        <w:numId w:val="6"/>
      </w:numPr>
    </w:pPr>
  </w:style>
  <w:style w:type="paragraph" w:styleId="ListNumber5">
    <w:name w:val="List Number 5"/>
    <w:basedOn w:val="List5"/>
    <w:rsid w:val="009B5592"/>
    <w:pPr>
      <w:numPr>
        <w:numId w:val="7"/>
      </w:numPr>
    </w:pPr>
  </w:style>
  <w:style w:type="paragraph" w:styleId="BlockText">
    <w:name w:val="Block Text"/>
    <w:basedOn w:val="Normal"/>
    <w:rsid w:val="009B5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592"/>
    <w:rPr>
      <w:sz w:val="16"/>
      <w:vertAlign w:val="superscript"/>
    </w:rPr>
  </w:style>
  <w:style w:type="character" w:customStyle="1" w:styleId="Symbols">
    <w:name w:val="Symbols"/>
    <w:basedOn w:val="DefaultParagraphFont"/>
    <w:rsid w:val="009B5592"/>
    <w:rPr>
      <w:rFonts w:ascii="Symbol" w:hAnsi="Symbol"/>
    </w:rPr>
  </w:style>
  <w:style w:type="character" w:customStyle="1" w:styleId="MenuOptions">
    <w:name w:val="Menu Options"/>
    <w:basedOn w:val="DefaultParagraphFont"/>
    <w:rsid w:val="009B5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592"/>
    <w:rPr>
      <w:b/>
    </w:rPr>
  </w:style>
  <w:style w:type="character" w:customStyle="1" w:styleId="Underlined">
    <w:name w:val="Underlined"/>
    <w:basedOn w:val="DefaultParagraphFont"/>
    <w:rsid w:val="009B5592"/>
    <w:rPr>
      <w:u w:val="single"/>
    </w:rPr>
  </w:style>
  <w:style w:type="paragraph" w:customStyle="1" w:styleId="TableBodyTextRight">
    <w:name w:val="Table Body Text Right"/>
    <w:basedOn w:val="TableBodyText"/>
    <w:rsid w:val="009B5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592"/>
    <w:rPr>
      <w:sz w:val="18"/>
    </w:rPr>
  </w:style>
  <w:style w:type="paragraph" w:customStyle="1" w:styleId="BodySmallRight">
    <w:name w:val="Body Small Right"/>
    <w:basedOn w:val="BodyTextRight"/>
    <w:rsid w:val="009B5592"/>
    <w:rPr>
      <w:sz w:val="18"/>
      <w:szCs w:val="18"/>
    </w:rPr>
  </w:style>
  <w:style w:type="paragraph" w:customStyle="1" w:styleId="MarginEdition">
    <w:name w:val="Margin Edition"/>
    <w:basedOn w:val="MarginNote"/>
    <w:rsid w:val="009B5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592"/>
    <w:rPr>
      <w:sz w:val="2"/>
      <w:szCs w:val="2"/>
    </w:rPr>
  </w:style>
  <w:style w:type="character" w:customStyle="1" w:styleId="Small">
    <w:name w:val="Small"/>
    <w:basedOn w:val="DefaultParagraphFont"/>
    <w:rsid w:val="009B5592"/>
    <w:rPr>
      <w:sz w:val="16"/>
    </w:rPr>
  </w:style>
  <w:style w:type="paragraph" w:customStyle="1" w:styleId="WideTable">
    <w:name w:val="Wide Table"/>
    <w:basedOn w:val="Normal"/>
    <w:rsid w:val="009B5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592"/>
  </w:style>
  <w:style w:type="paragraph" w:styleId="Quote">
    <w:name w:val="Quote"/>
    <w:basedOn w:val="Heading1"/>
    <w:link w:val="QuoteChar"/>
    <w:qFormat/>
    <w:rsid w:val="009B5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592"/>
    <w:pPr>
      <w:pageBreakBefore/>
    </w:pPr>
  </w:style>
  <w:style w:type="paragraph" w:customStyle="1" w:styleId="Border">
    <w:name w:val="Border"/>
    <w:basedOn w:val="Normal"/>
    <w:qFormat/>
    <w:rsid w:val="009B5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592"/>
    <w:rPr>
      <w:u w:val="single"/>
    </w:rPr>
  </w:style>
  <w:style w:type="character" w:customStyle="1" w:styleId="BoldandItalics">
    <w:name w:val="Bold and Italics"/>
    <w:qFormat/>
    <w:rsid w:val="009B5592"/>
    <w:rPr>
      <w:b/>
      <w:i/>
      <w:u w:val="none"/>
    </w:rPr>
  </w:style>
  <w:style w:type="paragraph" w:styleId="BalloonText">
    <w:name w:val="Balloon Text"/>
    <w:basedOn w:val="Normal"/>
    <w:link w:val="BalloonTextChar"/>
    <w:rsid w:val="009B5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592"/>
    <w:pPr>
      <w:spacing w:before="0" w:after="0"/>
    </w:pPr>
  </w:style>
  <w:style w:type="paragraph" w:customStyle="1" w:styleId="BodyTextBold">
    <w:name w:val="Body Text Bold"/>
    <w:basedOn w:val="BodyText"/>
    <w:qFormat/>
    <w:rsid w:val="009B5592"/>
    <w:rPr>
      <w:b/>
    </w:rPr>
  </w:style>
  <w:style w:type="character" w:styleId="Hyperlink">
    <w:name w:val="Hyperlink"/>
    <w:basedOn w:val="DefaultParagraphFont"/>
    <w:uiPriority w:val="99"/>
    <w:unhideWhenUsed/>
    <w:rsid w:val="002913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3102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MSFFM3022 Set up, operate and maintain computer numerically controlled (CNC) machining and processing centres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