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525" w:rsidP="00930525">
      <w:pPr>
        <w:pStyle w:val="Title"/>
      </w:pPr>
      <w:r>
        <w:fldChar w:fldCharType="begin"/>
      </w:r>
      <w:r>
        <w:instrText xml:space="preserve"> TITLE   \* MERGEFORMAT </w:instrText>
      </w:r>
      <w:r>
        <w:fldChar w:fldCharType="separate"/>
      </w:r>
      <w:r>
        <w:t>MSFFM3013 Set up, operate and maintain drilling machines</w:t>
      </w:r>
      <w:r>
        <w:fldChar w:fldCharType="end"/>
      </w:r>
    </w:p>
    <w:p w:rsidR="00930525" w:rsidP="00930525">
      <w:pPr>
        <w:pStyle w:val="Version"/>
        <w:sectPr w:rsidSect="00D357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57CB" w:rsidP="00D357CB">
      <w:pPr>
        <w:pStyle w:val="SuperHeading"/>
      </w:pPr>
      <w:r w:rsidRPr="00D357CB">
        <w:t>MSFFM3013 Set up, operate and maintain drilling machines</w:t>
      </w:r>
    </w:p>
    <w:p w:rsidR="00000000" w:rsidRPr="00D357CB" w:rsidP="00D357CB">
      <w:pPr>
        <w:pStyle w:val="Heading1"/>
      </w:pPr>
      <w:bookmarkStart w:id="1" w:name="O_648162"/>
      <w:bookmarkEnd w:id="1"/>
      <w:r w:rsidRPr="00D357CB">
        <w:t>Modification History</w:t>
      </w:r>
    </w:p>
    <w:p w:rsidR="00000000" w:rsidRPr="00D357CB" w:rsidP="00930525">
      <w:pPr>
        <w:pStyle w:val="List"/>
      </w:pPr>
      <w:r w:rsidRPr="00D357CB">
        <w:t>Release 2 - Mapping corrected</w:t>
      </w:r>
    </w:p>
    <w:p w:rsidR="00000000" w:rsidRPr="00D357CB" w:rsidP="00930525">
      <w:pPr>
        <w:pStyle w:val="List"/>
      </w:pPr>
      <w:r w:rsidRPr="00D357CB">
        <w:t>Release 1 - New unit of competency</w:t>
      </w:r>
    </w:p>
    <w:p w:rsidR="00000000" w:rsidRPr="00D357CB" w:rsidP="00D357CB">
      <w:pPr>
        <w:pStyle w:val="AllowPageBreak"/>
      </w:pPr>
    </w:p>
    <w:p w:rsidR="00000000" w:rsidRPr="00D357CB" w:rsidP="00D357CB">
      <w:pPr>
        <w:pStyle w:val="Heading1"/>
      </w:pPr>
      <w:bookmarkStart w:id="2" w:name="O_648161"/>
      <w:bookmarkEnd w:id="2"/>
      <w:r w:rsidRPr="00D357CB">
        <w:t>Application</w:t>
      </w:r>
    </w:p>
    <w:p w:rsidR="00000000" w:rsidRPr="00D357CB" w:rsidP="00930525">
      <w:pPr>
        <w:pStyle w:val="BodyText"/>
      </w:pPr>
      <w:r w:rsidRPr="00D357CB">
        <w:t>This unit of competency covers setting up, operating and maintaining drilling machines using their full technical potential a</w:t>
      </w:r>
      <w:r w:rsidRPr="00D357CB">
        <w:t xml:space="preserve">nd capacities. It encompasses and builds on the drilling machines and tasks covered in unit </w:t>
      </w:r>
      <w:r w:rsidRPr="00D357CB">
        <w:rPr>
          <w:rStyle w:val="Emphasis"/>
        </w:rPr>
        <w:t>MSFFM2010 Set up, operate and maintain basic static machines</w:t>
      </w:r>
      <w:r w:rsidRPr="00D357CB">
        <w:t>.</w:t>
      </w:r>
    </w:p>
    <w:p w:rsidR="00000000" w:rsidRPr="00D357CB" w:rsidP="00930525">
      <w:pPr>
        <w:pStyle w:val="BodyText"/>
      </w:pPr>
      <w:r w:rsidRPr="00D357CB">
        <w:t>No licensing, legislative or certification requirements apply to this unit at the time of publication</w:t>
      </w:r>
      <w:r w:rsidRPr="00D357CB">
        <w:t>.</w:t>
      </w:r>
    </w:p>
    <w:p w:rsidR="00000000" w:rsidRPr="00D357CB" w:rsidP="00D357CB">
      <w:pPr>
        <w:pStyle w:val="Heading1"/>
      </w:pPr>
      <w:bookmarkStart w:id="3" w:name="O_648160"/>
      <w:bookmarkEnd w:id="3"/>
      <w:r w:rsidRPr="00D357CB">
        <w:t>Pre-requisite Unit</w:t>
      </w:r>
    </w:p>
    <w:p w:rsidR="00000000" w:rsidRPr="00D357CB" w:rsidP="00D357CB">
      <w:pPr>
        <w:pStyle w:val="Heading1"/>
      </w:pPr>
      <w:bookmarkStart w:id="4" w:name="O_648159"/>
      <w:bookmarkEnd w:id="4"/>
      <w:r w:rsidRPr="00D357CB">
        <w:t>Competency Field</w:t>
      </w:r>
    </w:p>
    <w:p w:rsidR="00000000" w:rsidRPr="00D357CB" w:rsidP="00D357CB">
      <w:pPr>
        <w:pStyle w:val="Heading1"/>
      </w:pPr>
      <w:bookmarkStart w:id="5" w:name="O_648158"/>
      <w:bookmarkEnd w:id="5"/>
      <w:r w:rsidRPr="00D357CB">
        <w:t>Unit Sector</w:t>
      </w:r>
    </w:p>
    <w:p w:rsidR="00000000" w:rsidRPr="00D357CB" w:rsidP="00930525">
      <w:pPr>
        <w:pStyle w:val="BodyText"/>
      </w:pPr>
      <w:r w:rsidRPr="00D357CB">
        <w:t>Furniture Making</w:t>
      </w:r>
    </w:p>
    <w:p w:rsidR="00000000" w:rsidRPr="00D357CB" w:rsidP="00D357CB">
      <w:pPr>
        <w:pStyle w:val="Heading1"/>
      </w:pPr>
      <w:bookmarkStart w:id="6" w:name="O_648157"/>
      <w:bookmarkEnd w:id="6"/>
      <w:r w:rsidRPr="00D357C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D357C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 xml:space="preserve">Performance criteria describe the performance </w:t>
            </w:r>
            <w:r w:rsidRPr="00D357CB">
              <w:t>needed to demonstrate achievement of the element.</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w:t>
            </w:r>
          </w:p>
        </w:tc>
        <w:tc>
          <w:tcPr>
            <w:tcW w:w="2185"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Prepare for work</w:t>
            </w: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1.1</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Work instructions are used to determine job requirements, including design, quality, materials, equipment and quantities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1.2</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Cutting list and job specifications are read a</w:t>
            </w:r>
            <w:r w:rsidRPr="00D357CB">
              <w:t>nd interpreted</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1.3</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Work health and safety (WHS) requirements, including personal protection needs, are observed throughout the work</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1.4</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Material for machining is selected and inspected for quality</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1.5</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 xml:space="preserve">Drilling machines, cutting tools and jigs are identified and </w:t>
            </w:r>
            <w:r w:rsidRPr="00D357CB">
              <w:t>checked for safe and effective operation</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1.6</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Procedures are determined for minimising waste material</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1.7</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Procedures are identified for maximising energy efficiency while completing the job</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2</w:t>
            </w:r>
          </w:p>
        </w:tc>
        <w:tc>
          <w:tcPr>
            <w:tcW w:w="2185"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Set up machines</w:t>
            </w: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2.1</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Safety equipment, including emergency stops, gauges, guards and controls are checked</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2.2</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Drill settings and adjustments are made in accordance with job requirements and machine and tool manufacturer instructions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2.3</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Trial runs are conducted to check drill operation, accuracy and quality of finished work</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2.4</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Necessary adjustments are made to drill settings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w:t>
            </w:r>
          </w:p>
        </w:tc>
        <w:tc>
          <w:tcPr>
            <w:tcW w:w="2185"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Operate machines</w:t>
            </w: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3.1</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Drill start-up procedure is carried out in accordance with manufacturer instructions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3.2</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Material to be drilled is positioned in accordance with manufacturer instructions, tooling requirements, safe handling procedures and standard workplace operating procedures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3.3</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Drill is operated in accordance with its designed capacity and purpose</w:t>
            </w:r>
            <w:r w:rsidRPr="00D357CB">
              <w:t>, and to manufacturer recommendations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3.4</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Drill operation is monitored to ensure product quality and output</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3.5</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Items that do not meet quality requirements are recycled or discarded according to workplace procedures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3.6</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Problems with the required work and/or the operation of the drill are identified and reported to appropriate persons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4</w:t>
            </w:r>
          </w:p>
        </w:tc>
        <w:tc>
          <w:tcPr>
            <w:tcW w:w="2185"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4.1</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Work area is cleaned, hand and/or power tools and equipment are cleaned, maintained and st</w:t>
            </w:r>
            <w:r w:rsidRPr="00D357CB">
              <w:t>ored in accordance with workplace procedures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4.2</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Machinery is cleaned and left in a safe mode</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4.3</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Faulty and/or defective equipment is tagged and reported in accordance with workplace practices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4.4</w:t>
            </w:r>
          </w:p>
        </w:tc>
        <w:tc>
          <w:tcPr>
            <w:tcW w:w="5844"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Unused hardware is collected and stored for re-use or disposal following workplace procedures</w:t>
            </w:r>
          </w:p>
        </w:tc>
      </w:tr>
      <w:tr w:rsidTr="00D357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4.5</w:t>
            </w:r>
          </w:p>
        </w:tc>
        <w:tc>
          <w:tcPr>
            <w:tcW w:w="5844"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t>Waste and scrap materials are dealt with following workplace procedures</w:t>
            </w:r>
          </w:p>
        </w:tc>
      </w:tr>
    </w:tbl>
    <w:p w:rsidR="00000000" w:rsidRPr="00D357CB" w:rsidP="00D357CB">
      <w:pPr>
        <w:pStyle w:val="BodyText"/>
      </w:pPr>
    </w:p>
    <w:p w:rsidR="00000000" w:rsidRPr="00D357CB" w:rsidP="00D357CB">
      <w:pPr>
        <w:pStyle w:val="AllowPageBreak"/>
      </w:pPr>
    </w:p>
    <w:p w:rsidR="00000000" w:rsidRPr="00D357CB" w:rsidP="00D357CB">
      <w:pPr>
        <w:pStyle w:val="Heading1"/>
      </w:pPr>
      <w:bookmarkStart w:id="7" w:name="O_648156"/>
      <w:bookmarkEnd w:id="7"/>
      <w:r w:rsidRPr="00D357CB">
        <w:t>Foundation Skills</w:t>
      </w:r>
    </w:p>
    <w:p w:rsidR="00000000" w:rsidRPr="00D357CB" w:rsidP="00930525">
      <w:pPr>
        <w:pStyle w:val="BodyText"/>
      </w:pPr>
      <w:r w:rsidRPr="00D357CB">
        <w:t>Foundation skills essential to performance are</w:t>
      </w:r>
      <w:r w:rsidRPr="00D357CB">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D357CB">
        <w:t xml:space="preserve"> provided in the Furnishing Training Package Implementation Guide.</w:t>
      </w:r>
    </w:p>
    <w:p w:rsidR="00000000" w:rsidRPr="00D357CB" w:rsidP="00D357CB">
      <w:pPr>
        <w:pStyle w:val="Heading1"/>
      </w:pPr>
      <w:bookmarkStart w:id="8" w:name="O_648155"/>
      <w:bookmarkEnd w:id="8"/>
      <w:r w:rsidRPr="00D357CB">
        <w:t>Range of Conditions</w:t>
      </w:r>
    </w:p>
    <w:tbl>
      <w:tblPr>
        <w:tblW w:w="0" w:type="auto"/>
        <w:tblLayout w:type="fixed"/>
        <w:tblCellMar>
          <w:left w:w="62" w:type="dxa"/>
          <w:right w:w="62" w:type="dxa"/>
        </w:tblCellMar>
        <w:tblLook w:val="0000"/>
      </w:tblPr>
      <w:tblGrid>
        <w:gridCol w:w="2760"/>
        <w:gridCol w:w="6312"/>
      </w:tblGrid>
      <w:tr w:rsidTr="00D357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t>Specifies different work environments and conditions that may affect performance. Essential operating conditions that may be present (depending on the w</w:t>
            </w:r>
            <w:r w:rsidRPr="00D357CB">
              <w:t>ork situation, needs of the candidate, accessibility of the item, and local industry and regional contexts) are included. Range is restricted to essential operating conditions and any other variables essential to the work environment.</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rPr>
                <w:rStyle w:val="SpecialBold"/>
              </w:rPr>
              <w:t>Dril</w:t>
            </w:r>
            <w:r w:rsidRPr="00D357CB">
              <w:rPr>
                <w:rStyle w:val="SpecialBold"/>
              </w:rPr>
              <w:t>ling machines include:</w:t>
            </w:r>
          </w:p>
          <w:p w:rsidR="00000000" w:rsidP="00D357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single-head multi-spindle machines</w:t>
            </w:r>
          </w:p>
          <w:p w:rsidR="00000000" w:rsidRPr="00D357CB" w:rsidP="00D357CB">
            <w:pPr>
              <w:pStyle w:val="ListBullet"/>
            </w:pPr>
            <w:r w:rsidRPr="00D357CB">
              <w:t xml:space="preserve">single-spindle vertical and horizontal machines </w:t>
            </w:r>
          </w:p>
          <w:p w:rsidR="00000000" w:rsidP="00D357CB">
            <w:pPr>
              <w:pStyle w:val="ListBullet"/>
              <w:rPr>
                <w:lang w:val="en-NZ"/>
              </w:rPr>
            </w:pPr>
            <w:r w:rsidRPr="00D357CB">
              <w:t>multi-head multi-spindle machines</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rPr>
                <w:rStyle w:val="SpecialBold"/>
              </w:rPr>
              <w:t>Materials to be machined include:</w:t>
            </w:r>
          </w:p>
          <w:p w:rsidR="00000000" w:rsidP="00D357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solid timber</w:t>
            </w:r>
          </w:p>
          <w:p w:rsidR="00000000" w:rsidRPr="00D357CB" w:rsidP="00D357CB">
            <w:pPr>
              <w:pStyle w:val="ListBullet"/>
            </w:pPr>
            <w:r w:rsidRPr="00D357CB">
              <w:t>manufactured board</w:t>
            </w:r>
          </w:p>
          <w:p w:rsidR="00000000" w:rsidRPr="00D357CB" w:rsidP="00D357CB">
            <w:pPr>
              <w:pStyle w:val="ListBullet"/>
            </w:pPr>
            <w:r w:rsidRPr="00D357CB">
              <w:t>metal</w:t>
            </w:r>
          </w:p>
          <w:p w:rsidR="00000000" w:rsidP="00D357CB">
            <w:pPr>
              <w:pStyle w:val="ListBullet"/>
              <w:rPr>
                <w:lang w:val="en-NZ"/>
              </w:rPr>
            </w:pPr>
            <w:r w:rsidRPr="00D357CB">
              <w:t>glass</w:t>
            </w:r>
          </w:p>
        </w:tc>
      </w:tr>
      <w:tr w:rsidTr="00D357CB">
        <w:tblPrEx>
          <w:tblW w:w="0" w:type="auto"/>
          <w:tblLayout w:type="fixed"/>
          <w:tblCellMar>
            <w:left w:w="62" w:type="dxa"/>
            <w:right w:w="62" w:type="dxa"/>
          </w:tblCellMar>
          <w:tblLook w:val="0000"/>
        </w:tblPrEx>
        <w:trPr>
          <w:trHeight w:val="1002"/>
        </w:trPr>
        <w:tc>
          <w:tcPr>
            <w:tcW w:w="2760"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rPr>
                <w:rStyle w:val="SpecialBold"/>
              </w:rPr>
              <w:t>Unit scope includes:</w:t>
            </w:r>
          </w:p>
          <w:p w:rsidR="00000000" w:rsidP="00D357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reading and interpreting working drawing and manufacturer hardware specification</w:t>
            </w:r>
          </w:p>
          <w:p w:rsidR="00000000" w:rsidRPr="00D357CB" w:rsidP="00D357CB">
            <w:pPr>
              <w:pStyle w:val="ListBullet"/>
            </w:pPr>
            <w:r w:rsidRPr="00D357CB">
              <w:t>drilling pattern selection</w:t>
            </w:r>
          </w:p>
          <w:p w:rsidR="00000000" w:rsidRPr="00D357CB" w:rsidP="00D357CB">
            <w:pPr>
              <w:pStyle w:val="ListBullet"/>
            </w:pPr>
            <w:r w:rsidRPr="00D357CB">
              <w:t xml:space="preserve">cutter fitting to meet job specification </w:t>
            </w:r>
          </w:p>
          <w:p w:rsidR="00000000" w:rsidP="00D357CB">
            <w:pPr>
              <w:pStyle w:val="ListBullet"/>
              <w:rPr>
                <w:lang w:val="en-NZ"/>
              </w:rPr>
            </w:pPr>
            <w:r w:rsidRPr="00D357CB">
              <w:t xml:space="preserve">adjustment and use of pressures and stops </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rPr>
                <w:rStyle w:val="SpecialBold"/>
              </w:rPr>
              <w:t>Unit context includes:</w:t>
            </w:r>
          </w:p>
          <w:p w:rsidR="00000000" w:rsidP="00D357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 xml:space="preserve">WHS requirements, including legislation, building codes, material safety management systems, hazardous substances and dangerous goods code, and local safe operating procedures </w:t>
            </w:r>
          </w:p>
          <w:p w:rsidR="00000000" w:rsidRPr="00D357CB" w:rsidP="00D357CB">
            <w:pPr>
              <w:pStyle w:val="ListBullet"/>
            </w:pPr>
            <w:r w:rsidRPr="00D357CB">
              <w:t>work is carried out in accordance with legislative obligations, environmental l</w:t>
            </w:r>
            <w:r w:rsidRPr="00D357CB">
              <w:t xml:space="preserve">egislation, relevant health regulations, manual handling procedures and organisation insurance requirements </w:t>
            </w:r>
          </w:p>
          <w:p w:rsidR="00000000" w:rsidRPr="00D357CB" w:rsidP="00D357CB">
            <w:pPr>
              <w:pStyle w:val="ListBullet"/>
            </w:pPr>
            <w:r w:rsidRPr="00D357CB">
              <w:t xml:space="preserve">work requires individuals to demonstrate some discretion, judgement and problem solving in the set up and operation of machines </w:t>
            </w:r>
          </w:p>
          <w:p w:rsidR="00000000" w:rsidP="00D357CB">
            <w:pPr>
              <w:pStyle w:val="ListBullet"/>
              <w:rPr>
                <w:lang w:val="en-NZ"/>
              </w:rPr>
            </w:pPr>
            <w:r w:rsidRPr="00D357CB">
              <w:t xml:space="preserve">competency may be </w:t>
            </w:r>
            <w:r w:rsidRPr="00D357CB">
              <w:t xml:space="preserve">demonstrated in workplaces involved in the manufacture of solid timber furniture, domestic furniture, commercial furniture, kitchen and bathroom cabinets and/or furniture components </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rPr>
                <w:rStyle w:val="SpecialBold"/>
              </w:rPr>
              <w:t>Tools and equipment include:</w:t>
            </w:r>
          </w:p>
          <w:p w:rsidR="00000000" w:rsidP="00D357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machine-specific tools</w:t>
            </w:r>
          </w:p>
          <w:p w:rsidR="00000000" w:rsidRPr="00D357CB" w:rsidP="00D357CB">
            <w:pPr>
              <w:pStyle w:val="ListBullet"/>
            </w:pPr>
            <w:r w:rsidRPr="00D357CB">
              <w:t>screwdrivers</w:t>
            </w:r>
          </w:p>
          <w:p w:rsidR="00000000" w:rsidRPr="00D357CB" w:rsidP="00D357CB">
            <w:pPr>
              <w:pStyle w:val="ListBullet"/>
            </w:pPr>
            <w:r w:rsidRPr="00D357CB">
              <w:t>hammers</w:t>
            </w:r>
          </w:p>
          <w:p w:rsidR="00000000" w:rsidRPr="00D357CB" w:rsidP="00D357CB">
            <w:pPr>
              <w:pStyle w:val="ListBullet"/>
            </w:pPr>
            <w:r w:rsidRPr="00D357CB">
              <w:t>spanners</w:t>
            </w:r>
          </w:p>
          <w:p w:rsidR="00000000" w:rsidP="00D357CB">
            <w:pPr>
              <w:pStyle w:val="ListBullet"/>
              <w:rPr>
                <w:lang w:val="en-NZ"/>
              </w:rPr>
            </w:pPr>
            <w:r w:rsidRPr="00D357CB">
              <w:t>jigs and fixtures</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drilling machine consumables</w:t>
            </w:r>
          </w:p>
          <w:p w:rsidR="00000000" w:rsidP="00D357CB">
            <w:pPr>
              <w:pStyle w:val="ListBullet"/>
              <w:rPr>
                <w:lang w:val="en-NZ"/>
              </w:rPr>
            </w:pPr>
            <w:r w:rsidRPr="00D357CB">
              <w:t>oils and lubricants and trial materials</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57CB">
            <w:pPr>
              <w:pStyle w:val="BodyText"/>
              <w:rPr>
                <w:lang w:val="en-NZ"/>
              </w:rPr>
            </w:pPr>
            <w:r w:rsidRPr="00D357C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357CB">
            <w:pPr>
              <w:pStyle w:val="ListBullet"/>
              <w:rPr>
                <w:lang w:val="en-NZ"/>
              </w:rPr>
            </w:pPr>
            <w:r w:rsidRPr="00D357CB">
              <w:t xml:space="preserve">that prescribed under legislation, regulations and enterprise policies and practices </w:t>
            </w:r>
          </w:p>
        </w:tc>
      </w:tr>
      <w:tr w:rsidTr="00D357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357CB" w:rsidP="00D357CB">
            <w:pPr>
              <w:pStyle w:val="BodyText"/>
            </w:pPr>
            <w:r w:rsidRPr="00D357CB">
              <w:rPr>
                <w:rStyle w:val="SpecialBold"/>
              </w:rPr>
              <w:t>Information and procedures include:</w:t>
            </w:r>
          </w:p>
          <w:p w:rsidR="00000000" w:rsidP="00D357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357CB" w:rsidP="00D357CB">
            <w:pPr>
              <w:pStyle w:val="ListBullet"/>
            </w:pPr>
            <w:r w:rsidRPr="00D357CB">
              <w:t xml:space="preserve">workplace procedures relating to the use of tools and equipment </w:t>
            </w:r>
          </w:p>
          <w:p w:rsidR="00000000" w:rsidRPr="00D357CB" w:rsidP="00D357CB">
            <w:pPr>
              <w:pStyle w:val="ListBullet"/>
            </w:pPr>
            <w:r w:rsidRPr="00D357CB">
              <w:t xml:space="preserve">work instructions, including job sheets, cutting lists, plans, drawings and designs </w:t>
            </w:r>
          </w:p>
          <w:p w:rsidR="00000000" w:rsidRPr="00D357CB" w:rsidP="00D357CB">
            <w:pPr>
              <w:pStyle w:val="ListBullet"/>
            </w:pPr>
            <w:r w:rsidRPr="00D357CB">
              <w:t xml:space="preserve">workplace procedures relating to reporting and communication </w:t>
            </w:r>
          </w:p>
          <w:p w:rsidR="00000000" w:rsidRPr="00D357CB" w:rsidP="00D357CB">
            <w:pPr>
              <w:pStyle w:val="ListBullet"/>
            </w:pPr>
            <w:r w:rsidRPr="00D357CB">
              <w:t>manufa</w:t>
            </w:r>
            <w:r w:rsidRPr="00D357CB">
              <w:t xml:space="preserve">cturer specifications and operational procedures </w:t>
            </w:r>
          </w:p>
        </w:tc>
      </w:tr>
    </w:tbl>
    <w:p w:rsidR="00000000" w:rsidRPr="00D357CB" w:rsidP="00D357CB">
      <w:pPr>
        <w:pStyle w:val="BodyText"/>
      </w:pPr>
    </w:p>
    <w:p w:rsidR="00000000" w:rsidRPr="00D357CB" w:rsidP="00D357CB">
      <w:pPr>
        <w:pStyle w:val="AllowPageBreak"/>
      </w:pPr>
    </w:p>
    <w:p w:rsidR="00000000" w:rsidRPr="00D357CB" w:rsidP="00D357CB">
      <w:pPr>
        <w:pStyle w:val="Heading1"/>
      </w:pPr>
      <w:bookmarkStart w:id="9" w:name="O_648154"/>
      <w:bookmarkEnd w:id="9"/>
      <w:r w:rsidRPr="00D357CB">
        <w:t>Unit Mapping Information</w:t>
      </w:r>
    </w:p>
    <w:p w:rsidR="00000000" w:rsidRPr="00D357CB" w:rsidP="00930525">
      <w:pPr>
        <w:pStyle w:val="BodyText"/>
      </w:pPr>
      <w:r w:rsidRPr="00D357CB">
        <w:t>Supersedes and is equivalent to LMFFM3021B Set up, operate and maintain drilling machines.</w:t>
      </w:r>
    </w:p>
    <w:p w:rsidR="00000000" w:rsidRPr="00D357CB" w:rsidP="00D357CB">
      <w:pPr>
        <w:pStyle w:val="Heading1"/>
      </w:pPr>
      <w:bookmarkStart w:id="10" w:name="O_648163"/>
      <w:bookmarkEnd w:id="10"/>
      <w:r w:rsidRPr="00D357CB">
        <w:t>Links</w:t>
      </w:r>
    </w:p>
    <w:p w:rsidR="00000000" w:rsidRPr="00D357CB" w:rsidP="00930525">
      <w:pPr>
        <w:pStyle w:val="BodyText"/>
      </w:pPr>
      <w:r w:rsidRPr="00D357C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7E03">
        <w:rPr>
          <w:rStyle w:val="Hyperlink"/>
        </w:rPr>
        <w:t>https://vetnet.gov.au/Pages/TrainingDocs.aspx?q=0601ab95-583a-4e93-b2d4-cfb27b03ed73</w:t>
      </w:r>
      <w:r>
        <w:fldChar w:fldCharType="end"/>
      </w:r>
    </w:p>
    <w:p w:rsidR="00000000" w:rsidRPr="00D357CB" w:rsidP="00930525">
      <w:pPr>
        <w:pStyle w:val="BodyText"/>
        <w:sectPr w:rsidSect="00D357CB">
          <w:headerReference w:type="default" r:id="rId10"/>
          <w:footerReference w:type="default" r:id="rId11"/>
          <w:pgSz w:w="11908" w:h="16833"/>
          <w:pgMar w:top="1702" w:right="1418" w:bottom="1702" w:left="1418" w:header="992" w:footer="992" w:gutter="0"/>
          <w:cols w:space="720"/>
          <w:noEndnote/>
          <w:docGrid w:linePitch="299"/>
        </w:sectPr>
      </w:pPr>
    </w:p>
    <w:p w:rsidR="00000000" w:rsidRPr="00D357CB" w:rsidP="00D357CB">
      <w:pPr>
        <w:pStyle w:val="SuperHeading"/>
      </w:pPr>
      <w:r w:rsidRPr="00D357CB">
        <w:t>Assessment Requirements for MSFFM3013 Set up, operate and maint</w:t>
      </w:r>
      <w:r w:rsidRPr="00D357CB">
        <w:t>ain drilling machines</w:t>
      </w:r>
    </w:p>
    <w:p w:rsidR="00000000" w:rsidRPr="00D357CB" w:rsidP="00D357CB">
      <w:pPr>
        <w:pStyle w:val="Heading1"/>
      </w:pPr>
      <w:bookmarkStart w:id="11" w:name="O_648152"/>
      <w:bookmarkEnd w:id="11"/>
      <w:r w:rsidRPr="00D357CB">
        <w:t>Modification History</w:t>
      </w:r>
    </w:p>
    <w:p w:rsidR="00000000" w:rsidRPr="00D357CB" w:rsidP="00930525">
      <w:pPr>
        <w:pStyle w:val="List"/>
      </w:pPr>
      <w:r w:rsidRPr="00D357CB">
        <w:t>Release 2 - Mapping corrected</w:t>
      </w:r>
    </w:p>
    <w:p w:rsidR="00000000" w:rsidRPr="00D357CB" w:rsidP="00930525">
      <w:pPr>
        <w:pStyle w:val="List"/>
      </w:pPr>
      <w:r w:rsidRPr="00D357CB">
        <w:t>Release 1 - New unit of competency</w:t>
      </w:r>
    </w:p>
    <w:p w:rsidR="00000000" w:rsidRPr="00D357CB" w:rsidP="00D357CB">
      <w:pPr>
        <w:pStyle w:val="AllowPageBreak"/>
      </w:pPr>
    </w:p>
    <w:p w:rsidR="00000000" w:rsidRPr="00D357CB" w:rsidP="00D357CB">
      <w:pPr>
        <w:pStyle w:val="Heading1"/>
      </w:pPr>
      <w:bookmarkStart w:id="12" w:name="O_648151"/>
      <w:bookmarkEnd w:id="12"/>
      <w:r w:rsidRPr="00D357CB">
        <w:t>Performance Evidence</w:t>
      </w:r>
    </w:p>
    <w:p w:rsidR="00000000" w:rsidRPr="00D357CB" w:rsidP="00D357CB">
      <w:pPr>
        <w:pStyle w:val="ListBullet"/>
      </w:pPr>
      <w:r w:rsidRPr="00D357CB">
        <w:t xml:space="preserve">Interpret work order and locate and apply relevant information </w:t>
      </w:r>
    </w:p>
    <w:p w:rsidR="00000000" w:rsidRPr="00D357CB" w:rsidP="00D357CB">
      <w:pPr>
        <w:pStyle w:val="ListBullet"/>
      </w:pPr>
      <w:r w:rsidRPr="00D357CB">
        <w:t xml:space="preserve">Apply safe handling requirements for equipment, products and materials, including use of personal protective equipment </w:t>
      </w:r>
    </w:p>
    <w:p w:rsidR="00000000" w:rsidRPr="00D357CB" w:rsidP="00D357CB">
      <w:pPr>
        <w:pStyle w:val="ListBullet"/>
      </w:pPr>
      <w:r w:rsidRPr="00D357CB">
        <w:t xml:space="preserve">Read and interpret cutting lists and job specifications to prepare for work </w:t>
      </w:r>
    </w:p>
    <w:p w:rsidR="00000000" w:rsidRPr="00D357CB" w:rsidP="00D357CB">
      <w:pPr>
        <w:pStyle w:val="ListBullet"/>
      </w:pPr>
      <w:r w:rsidRPr="00D357CB">
        <w:t xml:space="preserve">Identify materials used in the work process </w:t>
      </w:r>
    </w:p>
    <w:p w:rsidR="00000000" w:rsidRPr="00D357CB" w:rsidP="00D357CB">
      <w:pPr>
        <w:pStyle w:val="ListBullet"/>
      </w:pPr>
      <w:r w:rsidRPr="00D357CB">
        <w:t>Follow work in</w:t>
      </w:r>
      <w:r w:rsidRPr="00D357CB">
        <w:t xml:space="preserve">structions, operating procedures and inspection processes to: </w:t>
      </w:r>
    </w:p>
    <w:p w:rsidR="00000000" w:rsidRPr="00D357CB" w:rsidP="00D357CB">
      <w:pPr>
        <w:pStyle w:val="ListBullet2"/>
      </w:pPr>
      <w:r w:rsidRPr="00D357CB">
        <w:t>minimise the risk of injury to self or others</w:t>
      </w:r>
    </w:p>
    <w:p w:rsidR="00000000" w:rsidRPr="00D357CB" w:rsidP="00D357CB">
      <w:pPr>
        <w:pStyle w:val="ListBullet2"/>
      </w:pPr>
      <w:r w:rsidRPr="00D357CB">
        <w:t>prevent damage to goods, equipment and products</w:t>
      </w:r>
    </w:p>
    <w:p w:rsidR="00000000" w:rsidRPr="00D357CB" w:rsidP="00D357CB">
      <w:pPr>
        <w:pStyle w:val="ListBullet2"/>
      </w:pPr>
      <w:r w:rsidRPr="00D357CB">
        <w:t>maintain required production output and product quality</w:t>
      </w:r>
    </w:p>
    <w:p w:rsidR="00000000" w:rsidRPr="00D357CB" w:rsidP="00D357CB">
      <w:pPr>
        <w:pStyle w:val="ListBullet"/>
      </w:pPr>
      <w:r w:rsidRPr="00D357CB">
        <w:t xml:space="preserve">Identify, set up and operate at least the two (2) different types of drills, including the use of safety cut-outs and guards </w:t>
      </w:r>
    </w:p>
    <w:p w:rsidR="00000000" w:rsidRPr="00D357CB" w:rsidP="00D357CB">
      <w:pPr>
        <w:pStyle w:val="ListBullet"/>
      </w:pPr>
      <w:r w:rsidRPr="00D357CB">
        <w:t xml:space="preserve">Conduct operator maintenance on the machines and associated equipment </w:t>
      </w:r>
    </w:p>
    <w:p w:rsidR="00000000" w:rsidRPr="00D357CB" w:rsidP="00D357CB">
      <w:pPr>
        <w:pStyle w:val="ListBullet"/>
      </w:pPr>
      <w:r w:rsidRPr="00D357CB">
        <w:t>Use mathematical ideas and techniques to correctly complete</w:t>
      </w:r>
      <w:r w:rsidRPr="00D357CB">
        <w:t xml:space="preserve"> measurements, calculate area and estimate material requirements </w:t>
      </w:r>
    </w:p>
    <w:p w:rsidR="00000000" w:rsidRPr="00D357CB" w:rsidP="00D357CB">
      <w:pPr>
        <w:pStyle w:val="ListBullet"/>
      </w:pPr>
      <w:r w:rsidRPr="00D357CB">
        <w:t>Communicate ideas and information to enable confirmation of work requirements and specifications and the reporting of work outcomes and problems, interpret basic plans and follow safety proc</w:t>
      </w:r>
      <w:r w:rsidRPr="00D357CB">
        <w:t xml:space="preserve">edures </w:t>
      </w:r>
    </w:p>
    <w:p w:rsidR="00000000" w:rsidRPr="00D357CB" w:rsidP="00D357CB">
      <w:pPr>
        <w:pStyle w:val="ListBullet"/>
      </w:pPr>
      <w:r w:rsidRPr="00D357CB">
        <w:t>Minimise wastage of resources, including materials, time and money</w:t>
      </w:r>
    </w:p>
    <w:p w:rsidR="00000000" w:rsidRPr="00D357CB" w:rsidP="00D357CB">
      <w:pPr>
        <w:pStyle w:val="ListBullet"/>
      </w:pPr>
      <w:r w:rsidRPr="00D357CB">
        <w:t>Work with others and in a team by recognising dependencies and using cooperative approaches to optimise work flow and productivity</w:t>
      </w:r>
    </w:p>
    <w:p w:rsidR="00000000" w:rsidRPr="00D357CB" w:rsidP="00D357CB">
      <w:pPr>
        <w:pStyle w:val="AllowPageBreak"/>
      </w:pPr>
    </w:p>
    <w:p w:rsidR="00000000" w:rsidRPr="00D357CB" w:rsidP="00D357CB">
      <w:pPr>
        <w:pStyle w:val="Heading1"/>
      </w:pPr>
      <w:bookmarkStart w:id="13" w:name="O_648150"/>
      <w:bookmarkEnd w:id="13"/>
      <w:r w:rsidRPr="00D357CB">
        <w:t>Knowledge Evidence</w:t>
      </w:r>
    </w:p>
    <w:p w:rsidR="00000000" w:rsidRPr="00D357CB" w:rsidP="00D357CB">
      <w:pPr>
        <w:pStyle w:val="ListBullet"/>
      </w:pPr>
      <w:r w:rsidRPr="00D357CB">
        <w:t>Types, charac</w:t>
      </w:r>
      <w:r w:rsidRPr="00D357CB">
        <w:t xml:space="preserve">teristics, uses and limitations of drilling machines </w:t>
      </w:r>
    </w:p>
    <w:p w:rsidR="00000000" w:rsidRPr="00D357CB" w:rsidP="00D357CB">
      <w:pPr>
        <w:pStyle w:val="ListBullet"/>
      </w:pPr>
      <w:r w:rsidRPr="00D357CB">
        <w:t xml:space="preserve">Drilling processes and techniques </w:t>
      </w:r>
    </w:p>
    <w:p w:rsidR="00000000" w:rsidRPr="00D357CB" w:rsidP="00D357CB">
      <w:pPr>
        <w:pStyle w:val="ListBullet"/>
      </w:pPr>
      <w:r w:rsidRPr="00D357CB">
        <w:t xml:space="preserve">Characteristics of materials and uses of products produced </w:t>
      </w:r>
    </w:p>
    <w:p w:rsidR="00000000" w:rsidRPr="00D357CB" w:rsidP="00D357CB">
      <w:pPr>
        <w:pStyle w:val="ListBullet"/>
      </w:pPr>
      <w:r w:rsidRPr="00D357CB">
        <w:t xml:space="preserve">Workplace guidelines regarding acceptable tolerance levels </w:t>
      </w:r>
    </w:p>
    <w:p w:rsidR="00000000" w:rsidRPr="00D357CB" w:rsidP="00D357CB">
      <w:pPr>
        <w:pStyle w:val="ListBullet"/>
      </w:pPr>
      <w:r w:rsidRPr="00D357CB">
        <w:t xml:space="preserve">Workplace safety policies and procedures </w:t>
      </w:r>
    </w:p>
    <w:p w:rsidR="00000000" w:rsidRPr="00D357CB" w:rsidP="00D357CB">
      <w:pPr>
        <w:pStyle w:val="ListBullet"/>
      </w:pPr>
      <w:r w:rsidRPr="00D357CB">
        <w:t>Procedures for reporting machinery faults and material defects</w:t>
      </w:r>
    </w:p>
    <w:p w:rsidR="00000000" w:rsidRPr="00D357CB" w:rsidP="00D357CB">
      <w:pPr>
        <w:pStyle w:val="AllowPageBreak"/>
      </w:pPr>
    </w:p>
    <w:p w:rsidR="00000000" w:rsidRPr="00D357CB" w:rsidP="00D357CB">
      <w:pPr>
        <w:pStyle w:val="Heading1"/>
      </w:pPr>
      <w:bookmarkStart w:id="14" w:name="O_648149"/>
      <w:bookmarkEnd w:id="14"/>
      <w:r w:rsidRPr="00D357CB">
        <w:t>Assessment Conditions</w:t>
      </w:r>
    </w:p>
    <w:p w:rsidR="00000000" w:rsidRPr="00D357CB" w:rsidP="00D357CB">
      <w:pPr>
        <w:pStyle w:val="ListBullet"/>
      </w:pPr>
      <w:r w:rsidRPr="00D357CB">
        <w:t>Assessors must:</w:t>
      </w:r>
    </w:p>
    <w:p w:rsidR="00000000" w:rsidRPr="00D357CB" w:rsidP="00D357CB">
      <w:pPr>
        <w:pStyle w:val="ListBullet2"/>
      </w:pPr>
      <w:r w:rsidRPr="00D357CB">
        <w:t>hold training and assessment competencies as determined by the National Skills Standards Council (NSSC) or its successors</w:t>
      </w:r>
    </w:p>
    <w:p w:rsidR="00000000" w:rsidRPr="00D357CB" w:rsidP="00D357CB">
      <w:pPr>
        <w:pStyle w:val="ListBullet2"/>
      </w:pPr>
      <w:r w:rsidRPr="00D357CB">
        <w:t>have vocationa</w:t>
      </w:r>
      <w:r w:rsidRPr="00D357CB">
        <w:t xml:space="preserve">l competency in the furnishing industry at least to the level being assessed with broad industry knowledge and experience, usually combined with a relevant industry qualification </w:t>
      </w:r>
    </w:p>
    <w:p w:rsidR="00000000" w:rsidRPr="00D357CB" w:rsidP="00D357CB">
      <w:pPr>
        <w:pStyle w:val="ListBullet2"/>
      </w:pPr>
      <w:r w:rsidRPr="00D357CB">
        <w:t>be familiar with the current skills and knowledge used and have relevant, cu</w:t>
      </w:r>
      <w:r w:rsidRPr="00D357CB">
        <w:t>rrent experience in the furnishing industry.</w:t>
      </w:r>
    </w:p>
    <w:p w:rsidR="00000000" w:rsidRPr="00D357CB" w:rsidP="00D357CB">
      <w:pPr>
        <w:pStyle w:val="ListBullet"/>
      </w:pPr>
      <w:r w:rsidRPr="00D357CB">
        <w:t xml:space="preserve">Assessment methods must confirm consistency of performance over time rather than a single assessment event and in a range of workplace relevant contexts. </w:t>
      </w:r>
    </w:p>
    <w:p w:rsidR="00000000" w:rsidRPr="00D357CB" w:rsidP="00D357CB">
      <w:pPr>
        <w:pStyle w:val="ListBullet"/>
      </w:pPr>
      <w:r w:rsidRPr="00D357CB">
        <w:t>Assessment must be by observation of relevant tasks wit</w:t>
      </w:r>
      <w:r w:rsidRPr="00D357CB">
        <w:t xml:space="preserve">h questioning on underpinning knowledge and, where applicable, multimedia evidence, supervisor’s reports, projects and work samples. </w:t>
      </w:r>
    </w:p>
    <w:p w:rsidR="00000000" w:rsidRPr="00D357CB" w:rsidP="00D357CB">
      <w:pPr>
        <w:pStyle w:val="ListBullet"/>
      </w:pPr>
      <w:r w:rsidRPr="00D357CB">
        <w:t>Assessment is to be conducted on single units of competency or in conjunction with other related units of competency. Foun</w:t>
      </w:r>
      <w:r w:rsidRPr="00D357CB">
        <w:t>dation skills are integral to competent performance in the unit and should not be assessed separately.</w:t>
      </w:r>
    </w:p>
    <w:p w:rsidR="00000000" w:rsidRPr="00D357CB" w:rsidP="00D357CB">
      <w:pPr>
        <w:pStyle w:val="ListBullet"/>
      </w:pPr>
      <w:r w:rsidRPr="00D357CB">
        <w:t>Assessment must occur on the job or in a workplace simulated facility with relevant process, equipment, materials, work instructions and deadlines.</w:t>
      </w:r>
    </w:p>
    <w:p w:rsidR="00000000" w:rsidRPr="00D357CB" w:rsidP="00D357CB">
      <w:pPr>
        <w:pStyle w:val="ListBullet"/>
      </w:pPr>
      <w:r w:rsidRPr="00D357CB">
        <w:t>Access is required to drilling machinery, standard operating procedures, and unprocessed materials.</w:t>
      </w:r>
    </w:p>
    <w:p w:rsidR="00000000" w:rsidRPr="00D357CB" w:rsidP="00D357CB">
      <w:pPr>
        <w:pStyle w:val="AllowPageBreak"/>
      </w:pPr>
    </w:p>
    <w:p w:rsidR="00000000" w:rsidRPr="00D357CB" w:rsidP="00D357CB">
      <w:pPr>
        <w:pStyle w:val="Heading1"/>
      </w:pPr>
      <w:bookmarkStart w:id="15" w:name="O_648164"/>
      <w:bookmarkEnd w:id="15"/>
      <w:r w:rsidRPr="00D357CB">
        <w:t>Links</w:t>
      </w:r>
    </w:p>
    <w:p w:rsidR="00000000" w:rsidRPr="00D357CB" w:rsidP="00930525">
      <w:pPr>
        <w:pStyle w:val="BodyText"/>
      </w:pPr>
      <w:r w:rsidRPr="00D357C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7E03">
        <w:rPr>
          <w:rStyle w:val="Hyperlink"/>
        </w:rPr>
        <w:t>https://vetnet.gov.au/Pages/TrainingDocs.aspx?q=0601ab95-583a-4e93-b2d4-cfb27b03ed73</w:t>
      </w:r>
      <w:r>
        <w:fldChar w:fldCharType="end"/>
      </w:r>
    </w:p>
    <w:p w:rsidR="00000000" w:rsidRPr="00D357CB" w:rsidP="00D357CB"/>
    <w:sectPr w:rsidSect="00D357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rsidRPr="00930525" w:rsidP="00930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25" w:rsidP="00D35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0525" w:rsidP="00D357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0525" w:rsidP="00D357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rsidP="00D357CB">
    <w:pPr>
      <w:pStyle w:val="Footer"/>
      <w:framePr w:wrap="around"/>
    </w:pPr>
    <w:r>
      <w:fldChar w:fldCharType="begin"/>
    </w:r>
    <w:r>
      <w:instrText xml:space="preserve"> DOCPROPERTY  Subject  \* MERGEFORMAT </w:instrText>
    </w:r>
    <w:r>
      <w:fldChar w:fldCharType="separate"/>
    </w:r>
    <w:r w:rsidR="00930525">
      <w:t>Approved</w:t>
    </w:r>
    <w:r w:rsidR="00930525">
      <w:fldChar w:fldCharType="end"/>
    </w:r>
    <w:r>
      <w:tab/>
      <w:t xml:space="preserve">Page </w:t>
    </w:r>
    <w:r>
      <w:fldChar w:fldCharType="begin"/>
    </w:r>
    <w:r>
      <w:instrText xml:space="preserve"> PAGE  \* Arabic  \* MERGEFORMAT </w:instrText>
    </w:r>
    <w:r>
      <w:fldChar w:fldCharType="separate"/>
    </w:r>
    <w:r w:rsidR="009305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525">
      <w:rPr>
        <w:noProof/>
      </w:rPr>
      <w:t>5</w:t>
    </w:r>
    <w:r>
      <w:rPr>
        <w:noProof/>
      </w:rPr>
      <w:fldChar w:fldCharType="end"/>
    </w:r>
  </w:p>
  <w:p w:rsidR="00D357CB" w:rsidP="00D357CB">
    <w:pPr>
      <w:pStyle w:val="Footer"/>
      <w:framePr w:wrap="around"/>
    </w:pPr>
    <w:r>
      <w:t xml:space="preserve">© Commonwealth of Australia, </w:t>
    </w:r>
    <w:r>
      <w:fldChar w:fldCharType="begin"/>
    </w:r>
    <w:r>
      <w:instrText xml:space="preserve"> DATE  \@ "yyyy"  \* MERGEFORMAT </w:instrText>
    </w:r>
    <w:r>
      <w:fldChar w:fldCharType="separate"/>
    </w:r>
    <w:r w:rsidR="00930525">
      <w:rPr>
        <w:noProof/>
      </w:rPr>
      <w:t>2025</w:t>
    </w:r>
    <w:r>
      <w:fldChar w:fldCharType="end"/>
    </w:r>
    <w:r>
      <w:tab/>
    </w:r>
    <w:r>
      <w:fldChar w:fldCharType="begin"/>
    </w:r>
    <w:r>
      <w:instrText xml:space="preserve"> DOCPROPERTY  Author  \* MERGEFORMAT </w:instrText>
    </w:r>
    <w:r>
      <w:fldChar w:fldCharType="separate"/>
    </w:r>
    <w:r w:rsidR="00930525">
      <w:t>Skills Insight</w:t>
    </w:r>
    <w:r w:rsidR="00930525">
      <w:fldChar w:fldCharType="end"/>
    </w:r>
  </w:p>
  <w:p w:rsidR="00D357CB" w:rsidP="00D35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7CB" w:rsidRPr="00930525" w:rsidP="009305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25" w:rsidRPr="002D2AF8" w:rsidP="00D357CB">
    <w:pPr>
      <w:pStyle w:val="Header"/>
      <w:framePr w:wrap="around"/>
    </w:pPr>
    <w:r>
      <w:fldChar w:fldCharType="begin"/>
    </w:r>
    <w:r>
      <w:instrText xml:space="preserve"> TITLE   \* MERGEFORMAT </w:instrText>
    </w:r>
    <w:r>
      <w:fldChar w:fldCharType="separate"/>
    </w:r>
    <w:r>
      <w:t>MSFFM3013 Set up, operate and maintain drilling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525" w:rsidP="00D357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CB" w:rsidRPr="002D2AF8" w:rsidP="00D357CB">
    <w:pPr>
      <w:pStyle w:val="Header"/>
      <w:framePr w:wrap="around"/>
    </w:pPr>
    <w:r>
      <w:fldChar w:fldCharType="begin"/>
    </w:r>
    <w:r>
      <w:instrText xml:space="preserve"> TITLE   \* MERGEFORMAT </w:instrText>
    </w:r>
    <w:r>
      <w:fldChar w:fldCharType="separate"/>
    </w:r>
    <w:r w:rsidR="00930525">
      <w:t>MSFFM3013 Set up, operate and maintain drilling machines</w:t>
    </w:r>
    <w:r w:rsidR="00930525">
      <w:fldChar w:fldCharType="end"/>
    </w:r>
    <w:r>
      <w:tab/>
      <w:t xml:space="preserve">Date this document was generated: </w:t>
    </w:r>
    <w:r>
      <w:fldChar w:fldCharType="begin"/>
    </w:r>
    <w:r>
      <w:instrText xml:space="preserve"> CREATEDATE  \@ "d MMMM yyyy"  \* MERGEFORMAT </w:instrText>
    </w:r>
    <w:r>
      <w:fldChar w:fldCharType="separate"/>
    </w:r>
    <w:r w:rsidR="00930525">
      <w:rPr>
        <w:noProof/>
      </w:rPr>
      <w:t>2 March 2025</w:t>
    </w:r>
    <w:r>
      <w:fldChar w:fldCharType="end"/>
    </w:r>
  </w:p>
  <w:p w:rsidR="00D357CB" w:rsidP="00D35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E9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E4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E5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7CB"/>
    <w:pPr>
      <w:spacing w:before="360" w:after="60"/>
      <w:outlineLvl w:val="0"/>
    </w:pPr>
    <w:rPr>
      <w:sz w:val="32"/>
    </w:rPr>
  </w:style>
  <w:style w:type="paragraph" w:styleId="Heading2">
    <w:name w:val="heading 2"/>
    <w:basedOn w:val="HeadingBase"/>
    <w:next w:val="BodyText"/>
    <w:link w:val="Heading2Char"/>
    <w:qFormat/>
    <w:rsid w:val="00D357CB"/>
    <w:pPr>
      <w:keepLines/>
      <w:spacing w:before="240" w:after="120"/>
      <w:outlineLvl w:val="1"/>
    </w:pPr>
    <w:rPr>
      <w:sz w:val="28"/>
      <w:szCs w:val="40"/>
    </w:rPr>
  </w:style>
  <w:style w:type="paragraph" w:styleId="Heading3">
    <w:name w:val="heading 3"/>
    <w:basedOn w:val="HeadingBase"/>
    <w:next w:val="BodyText"/>
    <w:link w:val="Heading3Char"/>
    <w:qFormat/>
    <w:rsid w:val="00D357CB"/>
    <w:pPr>
      <w:spacing w:before="180" w:after="120"/>
      <w:outlineLvl w:val="2"/>
    </w:pPr>
    <w:rPr>
      <w:spacing w:val="-10"/>
      <w:kern w:val="32"/>
    </w:rPr>
  </w:style>
  <w:style w:type="paragraph" w:styleId="Heading4">
    <w:name w:val="heading 4"/>
    <w:basedOn w:val="HeadingBase"/>
    <w:next w:val="BodyText"/>
    <w:link w:val="Heading4Char"/>
    <w:qFormat/>
    <w:rsid w:val="00D357CB"/>
    <w:pPr>
      <w:spacing w:before="160" w:after="120"/>
      <w:outlineLvl w:val="3"/>
    </w:pPr>
    <w:rPr>
      <w:sz w:val="22"/>
    </w:rPr>
  </w:style>
  <w:style w:type="paragraph" w:styleId="Heading5">
    <w:name w:val="heading 5"/>
    <w:basedOn w:val="HeadingBase"/>
    <w:next w:val="Normal"/>
    <w:link w:val="Heading5Char"/>
    <w:qFormat/>
    <w:rsid w:val="00D357CB"/>
    <w:pPr>
      <w:spacing w:before="80"/>
      <w:outlineLvl w:val="4"/>
    </w:pPr>
    <w:rPr>
      <w:color w:val="918585"/>
      <w:sz w:val="20"/>
    </w:rPr>
  </w:style>
  <w:style w:type="paragraph" w:styleId="Heading6">
    <w:name w:val="heading 6"/>
    <w:basedOn w:val="HeadingBase"/>
    <w:next w:val="Normal"/>
    <w:link w:val="Heading6Char"/>
    <w:qFormat/>
    <w:rsid w:val="00D357CB"/>
    <w:pPr>
      <w:spacing w:before="60"/>
      <w:outlineLvl w:val="5"/>
    </w:pPr>
    <w:rPr>
      <w:color w:val="918585"/>
      <w:sz w:val="20"/>
    </w:rPr>
  </w:style>
  <w:style w:type="paragraph" w:styleId="Heading7">
    <w:name w:val="heading 7"/>
    <w:basedOn w:val="Normal"/>
    <w:next w:val="Normal"/>
    <w:link w:val="Heading7Char"/>
    <w:qFormat/>
    <w:rsid w:val="00D357CB"/>
    <w:pPr>
      <w:ind w:left="720"/>
      <w:outlineLvl w:val="6"/>
    </w:pPr>
    <w:rPr>
      <w:i/>
    </w:rPr>
  </w:style>
  <w:style w:type="paragraph" w:styleId="Heading8">
    <w:name w:val="heading 8"/>
    <w:basedOn w:val="Normal"/>
    <w:next w:val="Normal"/>
    <w:link w:val="Heading8Char"/>
    <w:qFormat/>
    <w:rsid w:val="00D357CB"/>
    <w:pPr>
      <w:ind w:left="720"/>
      <w:outlineLvl w:val="7"/>
    </w:pPr>
    <w:rPr>
      <w:i/>
    </w:rPr>
  </w:style>
  <w:style w:type="paragraph" w:styleId="Heading9">
    <w:name w:val="heading 9"/>
    <w:basedOn w:val="Normal"/>
    <w:next w:val="Normal"/>
    <w:link w:val="Heading9Char"/>
    <w:qFormat/>
    <w:rsid w:val="00D357CB"/>
    <w:pPr>
      <w:ind w:left="720"/>
      <w:outlineLvl w:val="8"/>
    </w:pPr>
    <w:rPr>
      <w:i/>
    </w:rPr>
  </w:style>
  <w:style w:type="character" w:default="1" w:styleId="DefaultParagraphFont">
    <w:name w:val="Default Paragraph Font"/>
    <w:uiPriority w:val="1"/>
    <w:unhideWhenUsed/>
    <w:rsid w:val="00D35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7CB"/>
  </w:style>
  <w:style w:type="character" w:customStyle="1" w:styleId="Heading1Char">
    <w:name w:val="Heading 1 Char"/>
    <w:basedOn w:val="DefaultParagraphFont"/>
    <w:link w:val="Heading1"/>
    <w:rsid w:val="00D357CB"/>
    <w:rPr>
      <w:rFonts w:ascii="Times New Roman" w:eastAsia="Times New Roman" w:hAnsi="Times New Roman" w:cs="Times New Roman"/>
      <w:b/>
      <w:sz w:val="32"/>
      <w:szCs w:val="20"/>
      <w:lang w:eastAsia="en-US"/>
    </w:rPr>
  </w:style>
  <w:style w:type="paragraph" w:styleId="BodyText">
    <w:name w:val="Body Text"/>
    <w:basedOn w:val="Normal"/>
    <w:link w:val="BodyTextChar"/>
    <w:rsid w:val="00D35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7CB"/>
    <w:rPr>
      <w:rFonts w:ascii="Times New Roman" w:eastAsia="Times New Roman" w:hAnsi="Times New Roman" w:cs="Times New Roman"/>
      <w:sz w:val="24"/>
      <w:lang w:eastAsia="en-US"/>
    </w:rPr>
  </w:style>
  <w:style w:type="paragraph" w:styleId="ListBullet">
    <w:name w:val="List Bullet"/>
    <w:basedOn w:val="List"/>
    <w:rsid w:val="00D357CB"/>
    <w:pPr>
      <w:numPr>
        <w:numId w:val="12"/>
      </w:numPr>
      <w:tabs>
        <w:tab w:val="clear" w:pos="340"/>
      </w:tabs>
      <w:spacing w:before="40" w:after="40"/>
    </w:pPr>
  </w:style>
  <w:style w:type="character" w:customStyle="1" w:styleId="SpecialBold">
    <w:name w:val="Special Bold"/>
    <w:basedOn w:val="DefaultParagraphFont"/>
    <w:rsid w:val="00D357CB"/>
    <w:rPr>
      <w:b/>
      <w:spacing w:val="0"/>
    </w:rPr>
  </w:style>
  <w:style w:type="paragraph" w:styleId="ListBullet2">
    <w:name w:val="List Bullet 2"/>
    <w:basedOn w:val="List2"/>
    <w:rsid w:val="00D357CB"/>
    <w:pPr>
      <w:numPr>
        <w:numId w:val="13"/>
      </w:numPr>
      <w:tabs>
        <w:tab w:val="clear" w:pos="680"/>
      </w:tabs>
    </w:pPr>
  </w:style>
  <w:style w:type="character" w:styleId="Emphasis">
    <w:name w:val="Emphasis"/>
    <w:basedOn w:val="DefaultParagraphFont"/>
    <w:qFormat/>
    <w:rsid w:val="00D357CB"/>
    <w:rPr>
      <w:i/>
    </w:rPr>
  </w:style>
  <w:style w:type="paragraph" w:customStyle="1" w:styleId="SuperHeading">
    <w:name w:val="SuperHeading"/>
    <w:basedOn w:val="Normal"/>
    <w:rsid w:val="00D357CB"/>
    <w:pPr>
      <w:spacing w:before="240" w:after="120"/>
      <w:outlineLvl w:val="0"/>
    </w:pPr>
    <w:rPr>
      <w:rFonts w:ascii="Times New Roman" w:hAnsi="Times New Roman"/>
      <w:b/>
      <w:sz w:val="32"/>
    </w:rPr>
  </w:style>
  <w:style w:type="paragraph" w:customStyle="1" w:styleId="AllowPageBreak">
    <w:name w:val="AllowPageBreak"/>
    <w:rsid w:val="00D35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7CB"/>
    <w:rPr>
      <w:rFonts w:ascii="Courier New" w:eastAsia="Times New Roman" w:hAnsi="Courier New" w:cs="Times New Roman"/>
      <w:i/>
      <w:szCs w:val="20"/>
      <w:lang w:eastAsia="en-US"/>
    </w:rPr>
  </w:style>
  <w:style w:type="paragraph" w:customStyle="1" w:styleId="HeadingBase">
    <w:name w:val="Heading Base"/>
    <w:rsid w:val="00D35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7CB"/>
    <w:pPr>
      <w:tabs>
        <w:tab w:val="right" w:leader="dot" w:pos="9072"/>
      </w:tabs>
      <w:ind w:left="567"/>
    </w:pPr>
    <w:rPr>
      <w:szCs w:val="22"/>
    </w:rPr>
  </w:style>
  <w:style w:type="paragraph" w:customStyle="1" w:styleId="TOCBase">
    <w:name w:val="TOC Base"/>
    <w:rsid w:val="00D35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7CB"/>
    <w:pPr>
      <w:tabs>
        <w:tab w:val="right" w:leader="dot" w:pos="9072"/>
      </w:tabs>
      <w:spacing w:before="40" w:after="40"/>
      <w:ind w:left="284"/>
    </w:pPr>
    <w:rPr>
      <w:rFonts w:ascii="Times New Roman" w:hAnsi="Times New Roman"/>
    </w:rPr>
  </w:style>
  <w:style w:type="paragraph" w:styleId="TOC1">
    <w:name w:val="toc 1"/>
    <w:basedOn w:val="TOCBase"/>
    <w:next w:val="Normal"/>
    <w:rsid w:val="00D35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7CB"/>
    <w:rPr>
      <w:rFonts w:ascii="Times New Roman" w:eastAsia="Times New Roman" w:hAnsi="Times New Roman" w:cs="Times New Roman"/>
      <w:sz w:val="16"/>
      <w:lang w:eastAsia="en-US"/>
    </w:rPr>
  </w:style>
  <w:style w:type="paragraph" w:styleId="Title">
    <w:name w:val="Title"/>
    <w:basedOn w:val="HeadingBase"/>
    <w:link w:val="TitleChar"/>
    <w:qFormat/>
    <w:rsid w:val="00D357CB"/>
    <w:pPr>
      <w:spacing w:before="5040"/>
      <w:jc w:val="center"/>
    </w:pPr>
    <w:rPr>
      <w:sz w:val="48"/>
      <w:szCs w:val="72"/>
      <w:lang w:val="en-US"/>
    </w:rPr>
  </w:style>
  <w:style w:type="character" w:customStyle="1" w:styleId="TitleChar">
    <w:name w:val="Title Char"/>
    <w:basedOn w:val="DefaultParagraphFont"/>
    <w:link w:val="Title"/>
    <w:rsid w:val="00D35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7CB"/>
    <w:pPr>
      <w:tabs>
        <w:tab w:val="left" w:pos="3600"/>
        <w:tab w:val="left" w:pos="3958"/>
      </w:tabs>
    </w:pPr>
  </w:style>
  <w:style w:type="paragraph" w:styleId="List">
    <w:name w:val="List"/>
    <w:basedOn w:val="BodyText"/>
    <w:next w:val="BodyText"/>
    <w:rsid w:val="00D357CB"/>
    <w:pPr>
      <w:tabs>
        <w:tab w:val="left" w:pos="340"/>
      </w:tabs>
      <w:spacing w:before="60" w:after="60"/>
      <w:ind w:left="340" w:hanging="340"/>
    </w:pPr>
  </w:style>
  <w:style w:type="paragraph" w:customStyle="1" w:styleId="Note">
    <w:name w:val="Note"/>
    <w:basedOn w:val="BodyText"/>
    <w:rsid w:val="00D35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7CB"/>
    <w:pPr>
      <w:framePr w:wrap="auto" w:hAnchor="text" w:y="6049"/>
    </w:pPr>
    <w:rPr>
      <w:color w:val="000000"/>
      <w:sz w:val="40"/>
    </w:rPr>
  </w:style>
  <w:style w:type="paragraph" w:customStyle="1" w:styleId="TOCTitle">
    <w:name w:val="TOCTitle"/>
    <w:basedOn w:val="Heading1"/>
    <w:rsid w:val="00D357CB"/>
    <w:pPr>
      <w:spacing w:after="240"/>
      <w:jc w:val="center"/>
      <w:outlineLvl w:val="9"/>
    </w:pPr>
    <w:rPr>
      <w:caps/>
    </w:rPr>
  </w:style>
  <w:style w:type="paragraph" w:customStyle="1" w:styleId="Version">
    <w:name w:val="Version"/>
    <w:rsid w:val="00D357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7CB"/>
    <w:pPr>
      <w:keepNext w:val="0"/>
      <w:tabs>
        <w:tab w:val="right" w:pos="4176"/>
      </w:tabs>
      <w:ind w:left="198" w:hanging="198"/>
    </w:pPr>
    <w:rPr>
      <w:rFonts w:ascii="Garamond" w:hAnsi="Garamond"/>
    </w:rPr>
  </w:style>
  <w:style w:type="paragraph" w:styleId="IndexHeading">
    <w:name w:val="index heading"/>
    <w:basedOn w:val="Normal"/>
    <w:next w:val="Index1"/>
    <w:semiHidden/>
    <w:rsid w:val="00D357CB"/>
    <w:pPr>
      <w:spacing w:before="120" w:after="120"/>
    </w:pPr>
    <w:rPr>
      <w:rFonts w:ascii="Arial" w:hAnsi="Arial"/>
      <w:b/>
      <w:color w:val="918585"/>
      <w:sz w:val="24"/>
    </w:rPr>
  </w:style>
  <w:style w:type="paragraph" w:styleId="Header">
    <w:name w:val="header"/>
    <w:basedOn w:val="Normal"/>
    <w:link w:val="HeaderChar"/>
    <w:rsid w:val="00D35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7CB"/>
    <w:rPr>
      <w:rFonts w:ascii="Times New Roman" w:eastAsia="Times New Roman" w:hAnsi="Times New Roman" w:cs="Times New Roman"/>
      <w:sz w:val="16"/>
      <w:szCs w:val="20"/>
      <w:lang w:val="en-GB" w:eastAsia="en-US"/>
    </w:rPr>
  </w:style>
  <w:style w:type="paragraph" w:customStyle="1" w:styleId="Chapter">
    <w:name w:val="Chapter"/>
    <w:basedOn w:val="Normal"/>
    <w:rsid w:val="00D357CB"/>
    <w:pPr>
      <w:spacing w:before="240"/>
    </w:pPr>
    <w:rPr>
      <w:rFonts w:ascii="Times New Roman" w:hAnsi="Times New Roman"/>
      <w:smallCaps/>
      <w:spacing w:val="80"/>
      <w:sz w:val="28"/>
    </w:rPr>
  </w:style>
  <w:style w:type="paragraph" w:customStyle="1" w:styleId="InChapter">
    <w:name w:val="InChapter"/>
    <w:basedOn w:val="Heading3"/>
    <w:rsid w:val="00D357CB"/>
    <w:pPr>
      <w:spacing w:after="240"/>
      <w:outlineLvl w:val="9"/>
    </w:pPr>
    <w:rPr>
      <w:noProof/>
    </w:rPr>
  </w:style>
  <w:style w:type="paragraph" w:styleId="Index2">
    <w:name w:val="index 2"/>
    <w:basedOn w:val="Normal"/>
    <w:next w:val="Normal"/>
    <w:semiHidden/>
    <w:rsid w:val="00D357CB"/>
    <w:pPr>
      <w:tabs>
        <w:tab w:val="right" w:pos="4176"/>
      </w:tabs>
      <w:ind w:left="568" w:hanging="284"/>
    </w:pPr>
    <w:rPr>
      <w:rFonts w:ascii="Garamond" w:hAnsi="Garamond"/>
    </w:rPr>
  </w:style>
  <w:style w:type="paragraph" w:customStyle="1" w:styleId="Byline">
    <w:name w:val="Byline"/>
    <w:rsid w:val="00D35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7CB"/>
    <w:pPr>
      <w:tabs>
        <w:tab w:val="clear" w:pos="3600"/>
        <w:tab w:val="clear" w:pos="3958"/>
      </w:tabs>
      <w:jc w:val="right"/>
    </w:pPr>
  </w:style>
  <w:style w:type="paragraph" w:styleId="Caption">
    <w:name w:val="caption"/>
    <w:basedOn w:val="BodyText"/>
    <w:next w:val="Normal"/>
    <w:qFormat/>
    <w:rsid w:val="00D357CB"/>
    <w:pPr>
      <w:framePr w:w="2268" w:hSpace="181" w:vSpace="181" w:wrap="around" w:vAnchor="text" w:hAnchor="page" w:x="1135" w:y="285" w:anchorLock="1"/>
    </w:pPr>
    <w:rPr>
      <w:i/>
    </w:rPr>
  </w:style>
  <w:style w:type="paragraph" w:customStyle="1" w:styleId="MiniTOCTitle">
    <w:name w:val="MiniTOCTitle"/>
    <w:basedOn w:val="Heading4"/>
    <w:rsid w:val="00D357CB"/>
    <w:pPr>
      <w:spacing w:before="240"/>
      <w:outlineLvl w:val="9"/>
    </w:pPr>
    <w:rPr>
      <w:noProof/>
      <w:sz w:val="24"/>
    </w:rPr>
  </w:style>
  <w:style w:type="paragraph" w:customStyle="1" w:styleId="MiniTOCItem">
    <w:name w:val="MiniTOCItem"/>
    <w:basedOn w:val="ListBullet"/>
    <w:rsid w:val="00D357CB"/>
    <w:pPr>
      <w:numPr>
        <w:numId w:val="0"/>
      </w:numPr>
      <w:tabs>
        <w:tab w:val="right" w:leader="dot" w:pos="6521"/>
      </w:tabs>
      <w:spacing w:before="0" w:after="0"/>
    </w:pPr>
  </w:style>
  <w:style w:type="paragraph" w:customStyle="1" w:styleId="TOFTitle">
    <w:name w:val="TOFTitle"/>
    <w:basedOn w:val="TOCTitle"/>
    <w:rsid w:val="00D357CB"/>
  </w:style>
  <w:style w:type="paragraph" w:styleId="TableofFigures">
    <w:name w:val="table of figures"/>
    <w:basedOn w:val="Normal"/>
    <w:next w:val="Normal"/>
    <w:semiHidden/>
    <w:rsid w:val="00D357CB"/>
    <w:pPr>
      <w:tabs>
        <w:tab w:val="right" w:leader="dot" w:pos="9072"/>
      </w:tabs>
      <w:ind w:left="970" w:hanging="403"/>
    </w:pPr>
    <w:rPr>
      <w:rFonts w:ascii="Times New Roman" w:hAnsi="Times New Roman"/>
      <w:b/>
    </w:rPr>
  </w:style>
  <w:style w:type="paragraph" w:styleId="ListNumber">
    <w:name w:val="List Number"/>
    <w:basedOn w:val="List"/>
    <w:rsid w:val="00D357CB"/>
    <w:pPr>
      <w:numPr>
        <w:numId w:val="15"/>
      </w:numPr>
      <w:tabs>
        <w:tab w:val="clear" w:pos="340"/>
      </w:tabs>
    </w:pPr>
  </w:style>
  <w:style w:type="character" w:customStyle="1" w:styleId="WingdingSymbols">
    <w:name w:val="Wingding Symbols"/>
    <w:rsid w:val="00D357CB"/>
    <w:rPr>
      <w:rFonts w:ascii="Wingdings" w:hAnsi="Wingdings"/>
    </w:rPr>
  </w:style>
  <w:style w:type="paragraph" w:customStyle="1" w:styleId="TableHeading">
    <w:name w:val="Table Heading"/>
    <w:basedOn w:val="HeadingBase"/>
    <w:rsid w:val="00D357CB"/>
    <w:pPr>
      <w:keepLines/>
      <w:pBdr>
        <w:bottom w:val="single" w:sz="6" w:space="1" w:color="918585"/>
      </w:pBdr>
      <w:spacing w:before="240"/>
    </w:pPr>
  </w:style>
  <w:style w:type="character" w:customStyle="1" w:styleId="HotSpot">
    <w:name w:val="HotSpot"/>
    <w:rsid w:val="00D357CB"/>
    <w:rPr>
      <w:color w:val="0033CC"/>
      <w:u w:val="none"/>
    </w:rPr>
  </w:style>
  <w:style w:type="paragraph" w:customStyle="1" w:styleId="BodyTextRight">
    <w:name w:val="Body Text Right"/>
    <w:basedOn w:val="BodyText"/>
    <w:rsid w:val="00D357CB"/>
    <w:pPr>
      <w:spacing w:before="0" w:after="0"/>
      <w:jc w:val="right"/>
    </w:pPr>
  </w:style>
  <w:style w:type="paragraph" w:styleId="Index3">
    <w:name w:val="index 3"/>
    <w:basedOn w:val="ListNumber2"/>
    <w:next w:val="Normal"/>
    <w:semiHidden/>
    <w:rsid w:val="00D357CB"/>
    <w:pPr>
      <w:numPr>
        <w:numId w:val="0"/>
      </w:numPr>
      <w:tabs>
        <w:tab w:val="right" w:leader="dot" w:pos="4176"/>
      </w:tabs>
    </w:pPr>
  </w:style>
  <w:style w:type="paragraph" w:styleId="ListNumber2">
    <w:name w:val="List Number 2"/>
    <w:basedOn w:val="List2"/>
    <w:rsid w:val="00D357CB"/>
    <w:pPr>
      <w:numPr>
        <w:numId w:val="10"/>
      </w:numPr>
      <w:tabs>
        <w:tab w:val="clear" w:pos="1060"/>
      </w:tabs>
    </w:pPr>
  </w:style>
  <w:style w:type="paragraph" w:customStyle="1" w:styleId="MarginNote">
    <w:name w:val="Margin Note"/>
    <w:basedOn w:val="BodyText"/>
    <w:rsid w:val="00D35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7CB"/>
    <w:rPr>
      <w:sz w:val="32"/>
    </w:rPr>
  </w:style>
  <w:style w:type="paragraph" w:customStyle="1" w:styleId="HeadingProcedure">
    <w:name w:val="Heading Procedure"/>
    <w:basedOn w:val="HeadingBase"/>
    <w:next w:val="Normal"/>
    <w:rsid w:val="00D357CB"/>
    <w:pPr>
      <w:tabs>
        <w:tab w:val="left" w:pos="0"/>
      </w:tabs>
      <w:spacing w:before="120" w:after="60"/>
    </w:pPr>
    <w:rPr>
      <w:i/>
      <w:color w:val="918585"/>
      <w:sz w:val="22"/>
    </w:rPr>
  </w:style>
  <w:style w:type="paragraph" w:customStyle="1" w:styleId="TableBodyText">
    <w:name w:val="Table Body Text"/>
    <w:basedOn w:val="BodyText"/>
    <w:rsid w:val="00D357CB"/>
    <w:pPr>
      <w:spacing w:before="60" w:after="60"/>
    </w:pPr>
  </w:style>
  <w:style w:type="paragraph" w:styleId="ListContinue">
    <w:name w:val="List Continue"/>
    <w:basedOn w:val="List"/>
    <w:rsid w:val="00D357CB"/>
    <w:pPr>
      <w:ind w:firstLine="0"/>
    </w:pPr>
  </w:style>
  <w:style w:type="paragraph" w:customStyle="1" w:styleId="ListNote">
    <w:name w:val="List Note"/>
    <w:basedOn w:val="List"/>
    <w:rsid w:val="00D357CB"/>
    <w:pPr>
      <w:pBdr>
        <w:top w:val="single" w:sz="6" w:space="2" w:color="918585"/>
        <w:bottom w:val="single" w:sz="6" w:space="2" w:color="918585"/>
      </w:pBdr>
      <w:tabs>
        <w:tab w:val="left" w:pos="1021"/>
      </w:tabs>
      <w:ind w:firstLine="0"/>
    </w:pPr>
  </w:style>
  <w:style w:type="paragraph" w:customStyle="1" w:styleId="Warning">
    <w:name w:val="Warning"/>
    <w:basedOn w:val="BodyText"/>
    <w:rsid w:val="00D357CB"/>
    <w:pPr>
      <w:shd w:val="clear" w:color="auto" w:fill="D9D9D9"/>
      <w:tabs>
        <w:tab w:val="left" w:pos="992"/>
      </w:tabs>
      <w:ind w:left="119" w:right="119"/>
    </w:pPr>
    <w:rPr>
      <w:sz w:val="20"/>
    </w:rPr>
  </w:style>
  <w:style w:type="paragraph" w:customStyle="1" w:styleId="MarginIcons">
    <w:name w:val="Margin Icons"/>
    <w:basedOn w:val="BodyText"/>
    <w:rsid w:val="00D35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7CB"/>
    <w:rPr>
      <w:rFonts w:ascii="Courier New" w:hAnsi="Courier New"/>
    </w:rPr>
  </w:style>
  <w:style w:type="paragraph" w:customStyle="1" w:styleId="NoteBullet">
    <w:name w:val="Note Bullet"/>
    <w:basedOn w:val="Note"/>
    <w:rsid w:val="00D357CB"/>
    <w:pPr>
      <w:tabs>
        <w:tab w:val="clear" w:pos="680"/>
      </w:tabs>
      <w:spacing w:before="60" w:after="60"/>
    </w:pPr>
  </w:style>
  <w:style w:type="paragraph" w:customStyle="1" w:styleId="SubHeading2">
    <w:name w:val="SubHeading2"/>
    <w:basedOn w:val="HeadingBase"/>
    <w:rsid w:val="00D357CB"/>
    <w:pPr>
      <w:spacing w:before="240" w:after="60"/>
    </w:pPr>
    <w:rPr>
      <w:sz w:val="20"/>
    </w:rPr>
  </w:style>
  <w:style w:type="paragraph" w:customStyle="1" w:styleId="SubHeading1">
    <w:name w:val="SubHeading1"/>
    <w:basedOn w:val="HeadingBase"/>
    <w:rsid w:val="00D357CB"/>
    <w:pPr>
      <w:spacing w:before="240" w:after="60"/>
    </w:pPr>
    <w:rPr>
      <w:color w:val="918585"/>
      <w:sz w:val="22"/>
    </w:rPr>
  </w:style>
  <w:style w:type="paragraph" w:customStyle="1" w:styleId="SideHeading">
    <w:name w:val="Side Heading"/>
    <w:basedOn w:val="HeadingBase"/>
    <w:rsid w:val="00D35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7CB"/>
    <w:pPr>
      <w:tabs>
        <w:tab w:val="num" w:pos="360"/>
      </w:tabs>
    </w:pPr>
  </w:style>
  <w:style w:type="paragraph" w:styleId="PlainText">
    <w:name w:val="Plain Text"/>
    <w:basedOn w:val="Normal"/>
    <w:link w:val="PlainTextChar"/>
    <w:rsid w:val="00D357CB"/>
    <w:rPr>
      <w:sz w:val="20"/>
    </w:rPr>
  </w:style>
  <w:style w:type="character" w:customStyle="1" w:styleId="PlainTextChar">
    <w:name w:val="Plain Text Char"/>
    <w:basedOn w:val="DefaultParagraphFont"/>
    <w:link w:val="PlainText"/>
    <w:rsid w:val="00D357CB"/>
    <w:rPr>
      <w:rFonts w:ascii="Courier New" w:eastAsia="Times New Roman" w:hAnsi="Courier New" w:cs="Times New Roman"/>
      <w:sz w:val="20"/>
      <w:szCs w:val="20"/>
      <w:lang w:eastAsia="en-US"/>
    </w:rPr>
  </w:style>
  <w:style w:type="character" w:customStyle="1" w:styleId="MenuOption">
    <w:name w:val="Menu Option"/>
    <w:basedOn w:val="DefaultParagraphFont"/>
    <w:rsid w:val="00D357CB"/>
    <w:rPr>
      <w:b/>
      <w:smallCaps/>
    </w:rPr>
  </w:style>
  <w:style w:type="paragraph" w:customStyle="1" w:styleId="TableListNumber">
    <w:name w:val="Table List Number"/>
    <w:basedOn w:val="ListNumber"/>
    <w:rsid w:val="00D357CB"/>
    <w:pPr>
      <w:numPr>
        <w:numId w:val="0"/>
      </w:numPr>
    </w:pPr>
  </w:style>
  <w:style w:type="paragraph" w:styleId="TOC4">
    <w:name w:val="toc 4"/>
    <w:basedOn w:val="TOCBase"/>
    <w:next w:val="Normal"/>
    <w:semiHidden/>
    <w:rsid w:val="00D357CB"/>
    <w:pPr>
      <w:tabs>
        <w:tab w:val="right" w:leader="dot" w:pos="9071"/>
      </w:tabs>
      <w:ind w:left="1701"/>
    </w:pPr>
  </w:style>
  <w:style w:type="paragraph" w:customStyle="1" w:styleId="ListAlpha">
    <w:name w:val="List Alpha"/>
    <w:basedOn w:val="List"/>
    <w:rsid w:val="00D357CB"/>
    <w:pPr>
      <w:numPr>
        <w:numId w:val="9"/>
      </w:numPr>
    </w:pPr>
  </w:style>
  <w:style w:type="paragraph" w:customStyle="1" w:styleId="ListAlpha2">
    <w:name w:val="List Alpha 2"/>
    <w:basedOn w:val="List2"/>
    <w:rsid w:val="00D357CB"/>
    <w:pPr>
      <w:numPr>
        <w:numId w:val="8"/>
      </w:numPr>
    </w:pPr>
  </w:style>
  <w:style w:type="paragraph" w:styleId="List2">
    <w:name w:val="List 2"/>
    <w:basedOn w:val="BodyText"/>
    <w:rsid w:val="00D357CB"/>
    <w:pPr>
      <w:tabs>
        <w:tab w:val="left" w:pos="680"/>
      </w:tabs>
      <w:spacing w:before="60" w:after="60"/>
      <w:ind w:left="680" w:hanging="340"/>
    </w:pPr>
  </w:style>
  <w:style w:type="paragraph" w:styleId="List3">
    <w:name w:val="List 3"/>
    <w:basedOn w:val="BodyText"/>
    <w:rsid w:val="00D357CB"/>
    <w:pPr>
      <w:tabs>
        <w:tab w:val="left" w:pos="1021"/>
      </w:tabs>
      <w:spacing w:before="60" w:after="60"/>
      <w:ind w:left="1020" w:hanging="340"/>
    </w:pPr>
  </w:style>
  <w:style w:type="paragraph" w:styleId="List4">
    <w:name w:val="List 4"/>
    <w:basedOn w:val="BodyText"/>
    <w:rsid w:val="00D357CB"/>
    <w:pPr>
      <w:tabs>
        <w:tab w:val="left" w:pos="1361"/>
      </w:tabs>
      <w:spacing w:before="60" w:after="60"/>
      <w:ind w:left="1361" w:hanging="340"/>
    </w:pPr>
  </w:style>
  <w:style w:type="paragraph" w:styleId="List5">
    <w:name w:val="List 5"/>
    <w:basedOn w:val="BodyText"/>
    <w:rsid w:val="00D357CB"/>
    <w:pPr>
      <w:tabs>
        <w:tab w:val="left" w:pos="1701"/>
      </w:tabs>
      <w:spacing w:before="60" w:after="60"/>
      <w:ind w:left="1701" w:hanging="340"/>
    </w:pPr>
  </w:style>
  <w:style w:type="paragraph" w:styleId="ListBullet3">
    <w:name w:val="List Bullet 3"/>
    <w:basedOn w:val="List3"/>
    <w:rsid w:val="00D357CB"/>
    <w:pPr>
      <w:numPr>
        <w:numId w:val="14"/>
      </w:numPr>
      <w:tabs>
        <w:tab w:val="clear" w:pos="1021"/>
      </w:tabs>
      <w:ind w:left="1037" w:hanging="357"/>
    </w:pPr>
  </w:style>
  <w:style w:type="paragraph" w:styleId="ListBullet4">
    <w:name w:val="List Bullet 4"/>
    <w:basedOn w:val="List4"/>
    <w:rsid w:val="00D357CB"/>
    <w:pPr>
      <w:numPr>
        <w:numId w:val="3"/>
      </w:numPr>
      <w:tabs>
        <w:tab w:val="clear" w:pos="1361"/>
      </w:tabs>
    </w:pPr>
  </w:style>
  <w:style w:type="paragraph" w:styleId="ListBullet5">
    <w:name w:val="List Bullet 5"/>
    <w:basedOn w:val="List5"/>
    <w:rsid w:val="00D357CB"/>
    <w:pPr>
      <w:numPr>
        <w:numId w:val="4"/>
      </w:numPr>
    </w:pPr>
  </w:style>
  <w:style w:type="paragraph" w:styleId="ListContinue2">
    <w:name w:val="List Continue 2"/>
    <w:basedOn w:val="List2"/>
    <w:rsid w:val="00D357CB"/>
    <w:pPr>
      <w:ind w:firstLine="0"/>
    </w:pPr>
  </w:style>
  <w:style w:type="paragraph" w:styleId="ListContinue3">
    <w:name w:val="List Continue 3"/>
    <w:basedOn w:val="List3"/>
    <w:rsid w:val="00D357CB"/>
    <w:pPr>
      <w:ind w:left="1021" w:firstLine="0"/>
    </w:pPr>
  </w:style>
  <w:style w:type="paragraph" w:styleId="ListContinue4">
    <w:name w:val="List Continue 4"/>
    <w:basedOn w:val="List4"/>
    <w:rsid w:val="00D357CB"/>
    <w:pPr>
      <w:ind w:firstLine="0"/>
    </w:pPr>
  </w:style>
  <w:style w:type="paragraph" w:styleId="ListContinue5">
    <w:name w:val="List Continue 5"/>
    <w:basedOn w:val="List5"/>
    <w:rsid w:val="00D357CB"/>
    <w:pPr>
      <w:ind w:firstLine="0"/>
    </w:pPr>
  </w:style>
  <w:style w:type="paragraph" w:styleId="ListNumber3">
    <w:name w:val="List Number 3"/>
    <w:basedOn w:val="List3"/>
    <w:rsid w:val="00D357CB"/>
    <w:pPr>
      <w:numPr>
        <w:numId w:val="5"/>
      </w:numPr>
    </w:pPr>
  </w:style>
  <w:style w:type="paragraph" w:styleId="ListNumber4">
    <w:name w:val="List Number 4"/>
    <w:basedOn w:val="List4"/>
    <w:rsid w:val="00D357CB"/>
    <w:pPr>
      <w:numPr>
        <w:numId w:val="6"/>
      </w:numPr>
    </w:pPr>
  </w:style>
  <w:style w:type="paragraph" w:styleId="ListNumber5">
    <w:name w:val="List Number 5"/>
    <w:basedOn w:val="List5"/>
    <w:rsid w:val="00D357CB"/>
    <w:pPr>
      <w:numPr>
        <w:numId w:val="7"/>
      </w:numPr>
    </w:pPr>
  </w:style>
  <w:style w:type="paragraph" w:styleId="BlockText">
    <w:name w:val="Block Text"/>
    <w:basedOn w:val="Normal"/>
    <w:rsid w:val="00D357CB"/>
    <w:pPr>
      <w:spacing w:after="120"/>
      <w:ind w:left="1440" w:right="1440"/>
    </w:pPr>
  </w:style>
  <w:style w:type="character" w:customStyle="1" w:styleId="Subscript">
    <w:name w:val="Subscript"/>
    <w:basedOn w:val="DefaultParagraphFont"/>
    <w:rsid w:val="00D357CB"/>
    <w:rPr>
      <w:sz w:val="16"/>
      <w:vertAlign w:val="subscript"/>
    </w:rPr>
  </w:style>
  <w:style w:type="character" w:customStyle="1" w:styleId="Superscript">
    <w:name w:val="Superscript"/>
    <w:basedOn w:val="DefaultParagraphFont"/>
    <w:rsid w:val="00D357CB"/>
    <w:rPr>
      <w:sz w:val="16"/>
      <w:vertAlign w:val="superscript"/>
    </w:rPr>
  </w:style>
  <w:style w:type="character" w:customStyle="1" w:styleId="Symbols">
    <w:name w:val="Symbols"/>
    <w:basedOn w:val="DefaultParagraphFont"/>
    <w:rsid w:val="00D357CB"/>
    <w:rPr>
      <w:rFonts w:ascii="Symbol" w:hAnsi="Symbol"/>
    </w:rPr>
  </w:style>
  <w:style w:type="character" w:customStyle="1" w:styleId="MenuOptions">
    <w:name w:val="Menu Options"/>
    <w:basedOn w:val="DefaultParagraphFont"/>
    <w:rsid w:val="00D357CB"/>
    <w:rPr>
      <w:rFonts w:ascii="Arial Narrow" w:hAnsi="Arial Narrow"/>
      <w:smallCaps/>
    </w:rPr>
  </w:style>
  <w:style w:type="character" w:customStyle="1" w:styleId="Buttons">
    <w:name w:val="Buttons"/>
    <w:basedOn w:val="DefaultParagraphFont"/>
    <w:rsid w:val="00D357CB"/>
    <w:rPr>
      <w:b/>
    </w:rPr>
  </w:style>
  <w:style w:type="character" w:customStyle="1" w:styleId="Underlined">
    <w:name w:val="Underlined"/>
    <w:basedOn w:val="DefaultParagraphFont"/>
    <w:rsid w:val="00D357CB"/>
    <w:rPr>
      <w:u w:val="single"/>
    </w:rPr>
  </w:style>
  <w:style w:type="paragraph" w:customStyle="1" w:styleId="TableBodyTextRight">
    <w:name w:val="Table Body Text Right"/>
    <w:basedOn w:val="TableBodyText"/>
    <w:rsid w:val="00D357CB"/>
    <w:pPr>
      <w:widowControl w:val="0"/>
      <w:autoSpaceDE w:val="0"/>
      <w:autoSpaceDN w:val="0"/>
      <w:adjustRightInd w:val="0"/>
      <w:jc w:val="right"/>
    </w:pPr>
    <w:rPr>
      <w:rFonts w:cs="Arial"/>
      <w:szCs w:val="18"/>
    </w:rPr>
  </w:style>
  <w:style w:type="paragraph" w:customStyle="1" w:styleId="CopyrightText">
    <w:name w:val="Copyright Text"/>
    <w:basedOn w:val="BodyText"/>
    <w:rsid w:val="00D357CB"/>
    <w:rPr>
      <w:sz w:val="18"/>
    </w:rPr>
  </w:style>
  <w:style w:type="paragraph" w:customStyle="1" w:styleId="BodySmallRight">
    <w:name w:val="Body Small Right"/>
    <w:basedOn w:val="BodyTextRight"/>
    <w:rsid w:val="00D357CB"/>
    <w:rPr>
      <w:sz w:val="18"/>
      <w:szCs w:val="18"/>
    </w:rPr>
  </w:style>
  <w:style w:type="paragraph" w:customStyle="1" w:styleId="MarginEdition">
    <w:name w:val="Margin Edition"/>
    <w:basedOn w:val="MarginNote"/>
    <w:rsid w:val="00D357CB"/>
    <w:pPr>
      <w:spacing w:before="0" w:after="0"/>
    </w:pPr>
    <w:rPr>
      <w:rFonts w:ascii="Times New Roman" w:hAnsi="Times New Roman"/>
      <w:color w:val="999999"/>
    </w:rPr>
  </w:style>
  <w:style w:type="paragraph" w:customStyle="1" w:styleId="Spacer">
    <w:name w:val="Spacer"/>
    <w:basedOn w:val="Normal"/>
    <w:rsid w:val="00D357CB"/>
    <w:rPr>
      <w:sz w:val="2"/>
      <w:szCs w:val="2"/>
    </w:rPr>
  </w:style>
  <w:style w:type="character" w:customStyle="1" w:styleId="Small">
    <w:name w:val="Small"/>
    <w:basedOn w:val="DefaultParagraphFont"/>
    <w:rsid w:val="00D357CB"/>
    <w:rPr>
      <w:sz w:val="16"/>
    </w:rPr>
  </w:style>
  <w:style w:type="paragraph" w:customStyle="1" w:styleId="WideTable">
    <w:name w:val="Wide Table"/>
    <w:basedOn w:val="Normal"/>
    <w:rsid w:val="00D357CB"/>
    <w:pPr>
      <w:ind w:left="-1418"/>
    </w:pPr>
    <w:rPr>
      <w:sz w:val="2"/>
      <w:szCs w:val="2"/>
    </w:rPr>
  </w:style>
  <w:style w:type="character" w:styleId="PageNumber">
    <w:name w:val="page number"/>
    <w:basedOn w:val="DefaultParagraphFont"/>
    <w:rsid w:val="00D357CB"/>
  </w:style>
  <w:style w:type="paragraph" w:styleId="Quote">
    <w:name w:val="Quote"/>
    <w:basedOn w:val="Heading1"/>
    <w:link w:val="QuoteChar"/>
    <w:qFormat/>
    <w:rsid w:val="00D357CB"/>
    <w:rPr>
      <w:b w:val="0"/>
      <w:sz w:val="72"/>
      <w:szCs w:val="72"/>
      <w:lang w:val="en-NZ"/>
    </w:rPr>
  </w:style>
  <w:style w:type="character" w:customStyle="1" w:styleId="QuoteChar">
    <w:name w:val="Quote Char"/>
    <w:basedOn w:val="DefaultParagraphFont"/>
    <w:link w:val="Quote"/>
    <w:rsid w:val="00D35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7CB"/>
    <w:pPr>
      <w:pageBreakBefore/>
    </w:pPr>
  </w:style>
  <w:style w:type="paragraph" w:customStyle="1" w:styleId="Border">
    <w:name w:val="Border"/>
    <w:basedOn w:val="Normal"/>
    <w:qFormat/>
    <w:rsid w:val="00D35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7CB"/>
    <w:rPr>
      <w:b/>
      <w:bCs/>
      <w:i/>
      <w:iCs/>
      <w:color w:val="auto"/>
    </w:rPr>
  </w:style>
  <w:style w:type="paragraph" w:styleId="IntenseQuote">
    <w:name w:val="Intense Quote"/>
    <w:basedOn w:val="Normal"/>
    <w:next w:val="Normal"/>
    <w:link w:val="IntenseQuoteChar"/>
    <w:uiPriority w:val="30"/>
    <w:qFormat/>
    <w:rsid w:val="00D35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7CB"/>
    <w:rPr>
      <w:smallCaps/>
      <w:color w:val="auto"/>
      <w:u w:val="single"/>
    </w:rPr>
  </w:style>
  <w:style w:type="character" w:styleId="IntenseReference">
    <w:name w:val="Intense Reference"/>
    <w:basedOn w:val="DefaultParagraphFont"/>
    <w:uiPriority w:val="32"/>
    <w:qFormat/>
    <w:rsid w:val="00D357CB"/>
    <w:rPr>
      <w:b/>
      <w:bCs/>
      <w:smallCaps/>
      <w:color w:val="auto"/>
      <w:spacing w:val="5"/>
      <w:u w:val="single"/>
    </w:rPr>
  </w:style>
  <w:style w:type="paragraph" w:customStyle="1" w:styleId="2ColumnHeading">
    <w:name w:val="2Column Heading"/>
    <w:basedOn w:val="BodyText"/>
    <w:qFormat/>
    <w:rsid w:val="00D357CB"/>
    <w:pPr>
      <w:spacing w:after="60"/>
      <w:ind w:left="-2268"/>
    </w:pPr>
    <w:rPr>
      <w:b/>
    </w:rPr>
  </w:style>
  <w:style w:type="paragraph" w:customStyle="1" w:styleId="Heading1TOC">
    <w:name w:val="Heading1 TOC"/>
    <w:basedOn w:val="Normal"/>
    <w:qFormat/>
    <w:rsid w:val="00D357CB"/>
    <w:pPr>
      <w:spacing w:before="240" w:after="120"/>
    </w:pPr>
    <w:rPr>
      <w:rFonts w:ascii="Times New Roman" w:hAnsi="Times New Roman"/>
      <w:b/>
      <w:sz w:val="32"/>
    </w:rPr>
  </w:style>
  <w:style w:type="paragraph" w:customStyle="1" w:styleId="Heading2TOC">
    <w:name w:val="Heading2 TOC"/>
    <w:basedOn w:val="Normal"/>
    <w:qFormat/>
    <w:rsid w:val="00D357CB"/>
    <w:pPr>
      <w:spacing w:before="240" w:after="60"/>
    </w:pPr>
    <w:rPr>
      <w:rFonts w:ascii="Times New Roman" w:hAnsi="Times New Roman"/>
      <w:b/>
      <w:sz w:val="28"/>
    </w:rPr>
  </w:style>
  <w:style w:type="character" w:customStyle="1" w:styleId="Underline">
    <w:name w:val="Underline"/>
    <w:basedOn w:val="DefaultParagraphFont"/>
    <w:qFormat/>
    <w:rsid w:val="00D357CB"/>
    <w:rPr>
      <w:u w:val="single"/>
    </w:rPr>
  </w:style>
  <w:style w:type="character" w:customStyle="1" w:styleId="BoldandItalics">
    <w:name w:val="Bold and Italics"/>
    <w:qFormat/>
    <w:rsid w:val="00D357CB"/>
    <w:rPr>
      <w:b/>
      <w:i/>
      <w:u w:val="none"/>
    </w:rPr>
  </w:style>
  <w:style w:type="paragraph" w:styleId="BalloonText">
    <w:name w:val="Balloon Text"/>
    <w:basedOn w:val="Normal"/>
    <w:link w:val="BalloonTextChar"/>
    <w:rsid w:val="00D357CB"/>
    <w:rPr>
      <w:rFonts w:ascii="Tahoma" w:hAnsi="Tahoma" w:cs="Tahoma"/>
      <w:sz w:val="16"/>
      <w:szCs w:val="16"/>
    </w:rPr>
  </w:style>
  <w:style w:type="character" w:customStyle="1" w:styleId="BalloonTextChar">
    <w:name w:val="Balloon Text Char"/>
    <w:basedOn w:val="DefaultParagraphFont"/>
    <w:link w:val="BalloonText"/>
    <w:rsid w:val="00D35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7CB"/>
    <w:rPr>
      <w:b/>
      <w:color w:val="660033"/>
      <w:spacing w:val="0"/>
    </w:rPr>
  </w:style>
  <w:style w:type="paragraph" w:customStyle="1" w:styleId="Nameditemlist">
    <w:name w:val="Named item list"/>
    <w:basedOn w:val="BodyText"/>
    <w:qFormat/>
    <w:rsid w:val="00D357CB"/>
    <w:pPr>
      <w:tabs>
        <w:tab w:val="left" w:pos="2835"/>
      </w:tabs>
      <w:ind w:left="2835" w:hanging="2835"/>
    </w:pPr>
  </w:style>
  <w:style w:type="paragraph" w:customStyle="1" w:styleId="BodyTextnopadding">
    <w:name w:val="Body Text no padding"/>
    <w:basedOn w:val="BodyText"/>
    <w:qFormat/>
    <w:rsid w:val="00D357CB"/>
    <w:pPr>
      <w:spacing w:before="0" w:after="0"/>
    </w:pPr>
  </w:style>
  <w:style w:type="paragraph" w:customStyle="1" w:styleId="BodyTextBold">
    <w:name w:val="Body Text Bold"/>
    <w:basedOn w:val="BodyText"/>
    <w:qFormat/>
    <w:rsid w:val="00D357CB"/>
    <w:rPr>
      <w:b/>
    </w:rPr>
  </w:style>
  <w:style w:type="character" w:styleId="Hyperlink">
    <w:name w:val="Hyperlink"/>
    <w:basedOn w:val="DefaultParagraphFont"/>
    <w:uiPriority w:val="99"/>
    <w:unhideWhenUsed/>
    <w:rsid w:val="00930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8218</Characters>
  <Application>Microsoft Office Word</Application>
  <DocSecurity>0</DocSecurity>
  <Lines>304</Lines>
  <Paragraphs>175</Paragraphs>
  <ScaleCrop>false</ScaleCrop>
  <Company>Author-it Software Corporation Ltd.</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MSFFM3013 Set up, operate and maintain drilling machines</dc:title>
  <dc:subject>Approved</dc:subject>
  <dc:creator>Skills Insight</dc:creator>
  <cp:keywords>Release: 2</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