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14A9" w:rsidP="00D814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MSFFM3008 Select timbers for furniture production</w:t>
      </w:r>
      <w:r>
        <w:fldChar w:fldCharType="end"/>
      </w:r>
    </w:p>
    <w:p w:rsidR="00D814A9" w:rsidP="00D814A9">
      <w:pPr>
        <w:pStyle w:val="Version"/>
        <w:sectPr w:rsidSect="00F158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5800" w:rsidP="00F15800">
      <w:pPr>
        <w:pStyle w:val="SuperHeading"/>
      </w:pPr>
      <w:r w:rsidRPr="00F15800">
        <w:t>Assessment Requirements for MSFFM3008 Select timbers for furniture production</w:t>
      </w:r>
    </w:p>
    <w:p w:rsidR="00000000" w:rsidRPr="00F15800" w:rsidP="00F15800">
      <w:pPr>
        <w:pStyle w:val="Heading1"/>
      </w:pPr>
      <w:bookmarkStart w:id="1" w:name="O_634732"/>
      <w:bookmarkEnd w:id="1"/>
      <w:r w:rsidRPr="00F15800">
        <w:t>Modification History</w:t>
      </w:r>
    </w:p>
    <w:p w:rsidR="00000000" w:rsidRPr="00F15800" w:rsidP="00D814A9">
      <w:pPr>
        <w:pStyle w:val="BodyText"/>
      </w:pPr>
      <w:r w:rsidRPr="00F15800">
        <w:t>Release 1 - New unit of competency</w:t>
      </w:r>
    </w:p>
    <w:p w:rsidR="00000000" w:rsidRPr="00F15800" w:rsidP="00F15800">
      <w:pPr>
        <w:pStyle w:val="Heading1"/>
      </w:pPr>
      <w:bookmarkStart w:id="2" w:name="O_634735"/>
      <w:bookmarkEnd w:id="2"/>
      <w:r w:rsidRPr="00F15800">
        <w:t>Performance Evidence</w:t>
      </w:r>
    </w:p>
    <w:p w:rsidR="00000000" w:rsidRPr="00F15800" w:rsidP="00F15800">
      <w:pPr>
        <w:pStyle w:val="ListBullet"/>
      </w:pPr>
      <w:r w:rsidRPr="00F15800">
        <w:t xml:space="preserve">Interpret work order and locate and apply relevant information </w:t>
      </w:r>
    </w:p>
    <w:p w:rsidR="00000000" w:rsidRPr="00F15800" w:rsidP="00F15800">
      <w:pPr>
        <w:pStyle w:val="ListBullet"/>
      </w:pPr>
      <w:r w:rsidRPr="00F15800">
        <w:t xml:space="preserve">Apply safe handling requirements for equipment, products and materials, including use of personal protective equipment </w:t>
      </w:r>
    </w:p>
    <w:p w:rsidR="00000000" w:rsidRPr="00F15800" w:rsidP="00F15800">
      <w:pPr>
        <w:pStyle w:val="ListBullet"/>
      </w:pPr>
      <w:r w:rsidRPr="00F15800">
        <w:t xml:space="preserve">Follow work instructions, operating procedures and inspection practices to: </w:t>
      </w:r>
    </w:p>
    <w:p w:rsidR="00000000" w:rsidRPr="00F15800" w:rsidP="00F15800">
      <w:pPr>
        <w:pStyle w:val="ListBullet2"/>
      </w:pPr>
      <w:r w:rsidRPr="00F15800">
        <w:t xml:space="preserve">prevent damage to goods, equipment and products </w:t>
      </w:r>
    </w:p>
    <w:p w:rsidR="00000000" w:rsidRPr="00F15800" w:rsidP="00F15800">
      <w:pPr>
        <w:pStyle w:val="ListBullet2"/>
      </w:pPr>
      <w:r w:rsidRPr="00F15800">
        <w:t xml:space="preserve">maintain </w:t>
      </w:r>
      <w:r w:rsidRPr="00F15800">
        <w:t xml:space="preserve">required production output and product quality </w:t>
      </w:r>
    </w:p>
    <w:p w:rsidR="00000000" w:rsidRPr="00F15800" w:rsidP="00F15800">
      <w:pPr>
        <w:pStyle w:val="ListBullet2"/>
      </w:pPr>
      <w:r w:rsidRPr="00F15800">
        <w:t xml:space="preserve">minimise the risk of injury to self and others </w:t>
      </w:r>
    </w:p>
    <w:p w:rsidR="00000000" w:rsidRPr="00F15800" w:rsidP="00F15800">
      <w:pPr>
        <w:pStyle w:val="ListBullet"/>
      </w:pPr>
      <w:r w:rsidRPr="00F15800">
        <w:t xml:space="preserve">From a range of ten (10) common furniture species samples, identify the species correctly, match it to a specified application and justify the choice </w:t>
      </w:r>
    </w:p>
    <w:p w:rsidR="00000000" w:rsidRPr="00F15800" w:rsidP="00F15800">
      <w:pPr>
        <w:pStyle w:val="ListBullet"/>
      </w:pPr>
      <w:r w:rsidRPr="00F15800">
        <w:t>Correctl</w:t>
      </w:r>
      <w:r w:rsidRPr="00F15800">
        <w:t xml:space="preserve">y identify natural and seasoning faults in selected timbers </w:t>
      </w:r>
    </w:p>
    <w:p w:rsidR="00000000" w:rsidRPr="00F15800" w:rsidP="00F15800">
      <w:pPr>
        <w:pStyle w:val="ListBullet"/>
      </w:pPr>
      <w:r w:rsidRPr="00F15800">
        <w:t xml:space="preserve">Use a moisture meter to measure the moisture content in a minimum of three (3) samples, including one (1) hard and one (1) soft timber </w:t>
      </w:r>
    </w:p>
    <w:p w:rsidR="00000000" w:rsidRPr="00F15800" w:rsidP="00F15800">
      <w:pPr>
        <w:pStyle w:val="ListBullet"/>
      </w:pPr>
      <w:r w:rsidRPr="00F15800">
        <w:t xml:space="preserve">Use mathematical ideas and techniques to correctly complete measurements, calculate area and estimate material requirements </w:t>
      </w:r>
    </w:p>
    <w:p w:rsidR="00000000" w:rsidRPr="00F15800" w:rsidP="00F15800">
      <w:pPr>
        <w:pStyle w:val="ListBullet"/>
      </w:pPr>
      <w:r w:rsidRPr="00F15800">
        <w:t>Communicate ideas and information to enable confirmation of work requirements and specifications and the reporting of work outcomes</w:t>
      </w:r>
      <w:r w:rsidRPr="00F15800">
        <w:t xml:space="preserve"> and problems, interpret basic plans and follow safety procedures </w:t>
      </w:r>
    </w:p>
    <w:p w:rsidR="00000000" w:rsidRPr="00F15800" w:rsidP="00F15800">
      <w:pPr>
        <w:pStyle w:val="ListBullet"/>
      </w:pPr>
      <w:r w:rsidRPr="00F15800">
        <w:t>Minimise wastage of resources, including materials, time and money</w:t>
      </w:r>
    </w:p>
    <w:p w:rsidR="00000000" w:rsidRPr="00F15800" w:rsidP="00F15800">
      <w:pPr>
        <w:pStyle w:val="ListBullet"/>
      </w:pPr>
      <w:r w:rsidRPr="00F15800">
        <w:t>Work with others and in a team by recognising dependencies and using cooperative approaches to optimise work flow and prod</w:t>
      </w:r>
      <w:r w:rsidRPr="00F15800">
        <w:t>uctivity</w:t>
      </w:r>
    </w:p>
    <w:p w:rsidR="00000000" w:rsidRPr="00F15800" w:rsidP="00F15800">
      <w:pPr>
        <w:pStyle w:val="AllowPageBreak"/>
      </w:pPr>
    </w:p>
    <w:p w:rsidR="00000000" w:rsidRPr="00F15800" w:rsidP="00F15800">
      <w:pPr>
        <w:pStyle w:val="Heading1"/>
      </w:pPr>
      <w:bookmarkStart w:id="3" w:name="O_634734"/>
      <w:bookmarkEnd w:id="3"/>
      <w:r w:rsidRPr="00F15800">
        <w:t>Knowledge Evidence</w:t>
      </w:r>
    </w:p>
    <w:p w:rsidR="00000000" w:rsidRPr="00F15800" w:rsidP="00F15800">
      <w:pPr>
        <w:pStyle w:val="ListBullet"/>
      </w:pPr>
      <w:r w:rsidRPr="00F15800">
        <w:t xml:space="preserve">Characteristics and uses of a range of available indigenous and overseas timber </w:t>
      </w:r>
    </w:p>
    <w:p w:rsidR="00000000" w:rsidRPr="00F15800" w:rsidP="00F15800">
      <w:pPr>
        <w:pStyle w:val="ListBullet"/>
      </w:pPr>
      <w:r w:rsidRPr="00F15800">
        <w:t xml:space="preserve">Commonly used complementary materials and their compatibility when used in conjunction with others </w:t>
      </w:r>
    </w:p>
    <w:p w:rsidR="00000000" w:rsidRPr="00F15800" w:rsidP="00F15800">
      <w:pPr>
        <w:pStyle w:val="ListBullet"/>
      </w:pPr>
      <w:r w:rsidRPr="00F15800">
        <w:t>Impact of climate and worksho</w:t>
      </w:r>
      <w:r w:rsidRPr="00F15800">
        <w:t xml:space="preserve">p conditions on timbers </w:t>
      </w:r>
    </w:p>
    <w:p w:rsidR="00000000" w:rsidRPr="00F15800" w:rsidP="00F15800">
      <w:pPr>
        <w:pStyle w:val="ListBullet"/>
      </w:pPr>
      <w:r w:rsidRPr="00F15800">
        <w:t xml:space="preserve">Timber seasoning methods, techniques and faults </w:t>
      </w:r>
    </w:p>
    <w:p w:rsidR="00000000" w:rsidRPr="00F15800" w:rsidP="00F15800">
      <w:pPr>
        <w:pStyle w:val="ListBullet"/>
      </w:pPr>
      <w:r w:rsidRPr="00F15800">
        <w:t>Solid timber conversion techniques</w:t>
      </w:r>
    </w:p>
    <w:p w:rsidR="00000000" w:rsidRPr="00F15800" w:rsidP="00F15800">
      <w:pPr>
        <w:pStyle w:val="AllowPageBreak"/>
      </w:pPr>
    </w:p>
    <w:p w:rsidR="00000000" w:rsidRPr="00F15800" w:rsidP="00F15800">
      <w:pPr>
        <w:pStyle w:val="Heading1"/>
      </w:pPr>
      <w:bookmarkStart w:id="4" w:name="O_634733"/>
      <w:bookmarkEnd w:id="4"/>
      <w:r w:rsidRPr="00F15800">
        <w:t>Assessment Conditions</w:t>
      </w:r>
    </w:p>
    <w:p w:rsidR="00000000" w:rsidRPr="00F15800" w:rsidP="00F15800">
      <w:pPr>
        <w:pStyle w:val="ListBullet"/>
      </w:pPr>
      <w:r w:rsidRPr="00F15800">
        <w:t>Assessors must:</w:t>
      </w:r>
    </w:p>
    <w:p w:rsidR="00000000" w:rsidRPr="00F15800" w:rsidP="00F15800">
      <w:pPr>
        <w:pStyle w:val="ListBullet2"/>
      </w:pPr>
      <w:r w:rsidRPr="00F15800">
        <w:t>hold training and assessment competencies as determined by the National Skills Standards C</w:t>
      </w:r>
      <w:r w:rsidRPr="00F15800">
        <w:t>ouncil (NSSC) or its successors</w:t>
      </w:r>
    </w:p>
    <w:p w:rsidR="00000000" w:rsidRPr="00F15800" w:rsidP="00F15800">
      <w:pPr>
        <w:pStyle w:val="ListBullet2"/>
      </w:pPr>
      <w:r w:rsidRPr="00F15800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F15800" w:rsidP="00F15800">
      <w:pPr>
        <w:pStyle w:val="ListBullet2"/>
      </w:pPr>
      <w:r w:rsidRPr="00F15800">
        <w:t>be familiar with the current skills and knowledge used and have relevant, current experience in the furnishing industry.</w:t>
      </w:r>
    </w:p>
    <w:p w:rsidR="00000000" w:rsidRPr="00F15800" w:rsidP="00F15800">
      <w:pPr>
        <w:pStyle w:val="ListBullet"/>
      </w:pPr>
      <w:r w:rsidRPr="00F15800">
        <w:t>Assessment methods must confirm consistency of performance over time rather than a single assessment event and in a range of workplace</w:t>
      </w:r>
      <w:r w:rsidRPr="00F15800">
        <w:t xml:space="preserve"> relevant contexts. </w:t>
      </w:r>
    </w:p>
    <w:p w:rsidR="00000000" w:rsidRPr="00F15800" w:rsidP="00F15800">
      <w:pPr>
        <w:pStyle w:val="ListBullet"/>
      </w:pPr>
      <w:r w:rsidRPr="00F15800">
        <w:t xml:space="preserve">Assessment must be by observation of relevant tasks with questioning on underpinning knowledge and, where applicable, multimedia evidence, supervisor’s reports, projects and work samples. </w:t>
      </w:r>
    </w:p>
    <w:p w:rsidR="00000000" w:rsidRPr="00F15800" w:rsidP="00F15800">
      <w:pPr>
        <w:pStyle w:val="ListBullet"/>
      </w:pPr>
      <w:r w:rsidRPr="00F15800">
        <w:t xml:space="preserve">Assessment is to be conducted on single units </w:t>
      </w:r>
      <w:r w:rsidRPr="00F15800">
        <w:t>of competency or in conjunction with other related units of competency. Foundation skills are integral to competent performance in the unit and should not be assessed separately.</w:t>
      </w:r>
    </w:p>
    <w:p w:rsidR="00000000" w:rsidRPr="00F15800" w:rsidP="00F15800">
      <w:pPr>
        <w:pStyle w:val="ListBullet"/>
      </w:pPr>
      <w:r w:rsidRPr="00F15800">
        <w:t>Assessment must occur on the job or in a workplace simulated facility with re</w:t>
      </w:r>
      <w:r w:rsidRPr="00F15800">
        <w:t>levant process, equipment, materials, work instructions and deadlines.</w:t>
      </w:r>
    </w:p>
    <w:p w:rsidR="00000000" w:rsidRPr="00F15800" w:rsidP="00F15800">
      <w:pPr>
        <w:pStyle w:val="ListBullet"/>
      </w:pPr>
      <w:r w:rsidRPr="00F15800">
        <w:t>Access is required to a range of timber and moisture content measuring devices.</w:t>
      </w:r>
    </w:p>
    <w:p w:rsidR="00000000" w:rsidRPr="00F15800" w:rsidP="00F15800">
      <w:pPr>
        <w:pStyle w:val="AllowPageBreak"/>
      </w:pPr>
    </w:p>
    <w:p w:rsidR="00000000" w:rsidRPr="00F15800" w:rsidP="00F15800">
      <w:pPr>
        <w:pStyle w:val="Heading1"/>
      </w:pPr>
      <w:bookmarkStart w:id="5" w:name="O_634731"/>
      <w:bookmarkEnd w:id="5"/>
      <w:r w:rsidRPr="00F15800">
        <w:t>Links</w:t>
      </w:r>
    </w:p>
    <w:p w:rsidR="00000000" w:rsidRPr="00F15800" w:rsidP="00D814A9">
      <w:pPr>
        <w:pStyle w:val="BodyText"/>
      </w:pPr>
      <w:r w:rsidRPr="00F158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463B17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F15800" w:rsidP="00F15800"/>
    <w:sectPr w:rsidSect="00F158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8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800" w:rsidRPr="00D814A9" w:rsidP="00D814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8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4A9" w:rsidP="00F158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814A9" w:rsidP="00F158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814A9" w:rsidP="00F158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8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4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5800" w:rsidRPr="00D814A9" w:rsidP="00D814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8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4A9" w:rsidRPr="002D2AF8" w:rsidP="00F158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MSFFM3008 Select timbers for furniture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D814A9" w:rsidP="00F158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2862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647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9B276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8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58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58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58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58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58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58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58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58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58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58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5800"/>
  </w:style>
  <w:style w:type="character" w:customStyle="1" w:styleId="Heading1Char">
    <w:name w:val="Heading 1 Char"/>
    <w:basedOn w:val="DefaultParagraphFont"/>
    <w:link w:val="Heading1"/>
    <w:rsid w:val="00F158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58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58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580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1580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158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58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58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58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58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58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58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58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58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58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58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58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58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58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58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58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58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58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58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58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58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58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15800"/>
    <w:rPr>
      <w:b/>
      <w:spacing w:val="0"/>
    </w:rPr>
  </w:style>
  <w:style w:type="paragraph" w:customStyle="1" w:styleId="SuperTitle">
    <w:name w:val="SuperTitle"/>
    <w:basedOn w:val="Title"/>
    <w:rsid w:val="00F158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58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58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158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58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58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58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58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58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58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58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58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5800"/>
    <w:rPr>
      <w:i/>
    </w:rPr>
  </w:style>
  <w:style w:type="paragraph" w:styleId="Caption">
    <w:name w:val="caption"/>
    <w:basedOn w:val="BodyText"/>
    <w:next w:val="Normal"/>
    <w:qFormat/>
    <w:rsid w:val="00F158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58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58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5800"/>
  </w:style>
  <w:style w:type="paragraph" w:styleId="TableofFigures">
    <w:name w:val="table of figures"/>
    <w:basedOn w:val="Normal"/>
    <w:next w:val="Normal"/>
    <w:semiHidden/>
    <w:rsid w:val="00F158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580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15800"/>
    <w:rPr>
      <w:rFonts w:ascii="Wingdings" w:hAnsi="Wingdings"/>
    </w:rPr>
  </w:style>
  <w:style w:type="paragraph" w:customStyle="1" w:styleId="TableHeading">
    <w:name w:val="Table Heading"/>
    <w:basedOn w:val="HeadingBase"/>
    <w:rsid w:val="00F158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5800"/>
    <w:rPr>
      <w:color w:val="0033CC"/>
      <w:u w:val="none"/>
    </w:rPr>
  </w:style>
  <w:style w:type="paragraph" w:customStyle="1" w:styleId="BodyTextRight">
    <w:name w:val="Body Text Right"/>
    <w:basedOn w:val="BodyText"/>
    <w:rsid w:val="00F158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58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580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58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58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58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5800"/>
    <w:rPr>
      <w:sz w:val="32"/>
    </w:rPr>
  </w:style>
  <w:style w:type="paragraph" w:customStyle="1" w:styleId="HeadingProcedure">
    <w:name w:val="Heading Procedure"/>
    <w:basedOn w:val="HeadingBase"/>
    <w:next w:val="Normal"/>
    <w:rsid w:val="00F158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5800"/>
    <w:pPr>
      <w:spacing w:before="60" w:after="60"/>
    </w:pPr>
  </w:style>
  <w:style w:type="paragraph" w:styleId="ListContinue">
    <w:name w:val="List Continue"/>
    <w:basedOn w:val="List"/>
    <w:rsid w:val="00F15800"/>
    <w:pPr>
      <w:ind w:firstLine="0"/>
    </w:pPr>
  </w:style>
  <w:style w:type="paragraph" w:customStyle="1" w:styleId="ListNote">
    <w:name w:val="List Note"/>
    <w:basedOn w:val="List"/>
    <w:rsid w:val="00F158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58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58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5800"/>
    <w:rPr>
      <w:rFonts w:ascii="Courier New" w:hAnsi="Courier New"/>
    </w:rPr>
  </w:style>
  <w:style w:type="paragraph" w:customStyle="1" w:styleId="NoteBullet">
    <w:name w:val="Note Bullet"/>
    <w:basedOn w:val="Note"/>
    <w:rsid w:val="00F158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58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58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58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580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158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58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5800"/>
    <w:rPr>
      <w:b/>
      <w:smallCaps/>
    </w:rPr>
  </w:style>
  <w:style w:type="paragraph" w:customStyle="1" w:styleId="TableListNumber">
    <w:name w:val="Table List Number"/>
    <w:basedOn w:val="ListNumber"/>
    <w:rsid w:val="00F158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58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5800"/>
    <w:pPr>
      <w:numPr>
        <w:numId w:val="9"/>
      </w:numPr>
    </w:pPr>
  </w:style>
  <w:style w:type="paragraph" w:customStyle="1" w:styleId="ListAlpha2">
    <w:name w:val="List Alpha 2"/>
    <w:basedOn w:val="List2"/>
    <w:rsid w:val="00F15800"/>
    <w:pPr>
      <w:numPr>
        <w:numId w:val="8"/>
      </w:numPr>
    </w:pPr>
  </w:style>
  <w:style w:type="paragraph" w:styleId="List2">
    <w:name w:val="List 2"/>
    <w:basedOn w:val="BodyText"/>
    <w:rsid w:val="00F158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58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58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58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580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580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15800"/>
    <w:pPr>
      <w:numPr>
        <w:numId w:val="4"/>
      </w:numPr>
    </w:pPr>
  </w:style>
  <w:style w:type="paragraph" w:styleId="ListContinue2">
    <w:name w:val="List Continue 2"/>
    <w:basedOn w:val="List2"/>
    <w:rsid w:val="00F15800"/>
    <w:pPr>
      <w:ind w:firstLine="0"/>
    </w:pPr>
  </w:style>
  <w:style w:type="paragraph" w:styleId="ListContinue3">
    <w:name w:val="List Continue 3"/>
    <w:basedOn w:val="List3"/>
    <w:rsid w:val="00F15800"/>
    <w:pPr>
      <w:ind w:left="1021" w:firstLine="0"/>
    </w:pPr>
  </w:style>
  <w:style w:type="paragraph" w:styleId="ListContinue4">
    <w:name w:val="List Continue 4"/>
    <w:basedOn w:val="List4"/>
    <w:rsid w:val="00F15800"/>
    <w:pPr>
      <w:ind w:firstLine="0"/>
    </w:pPr>
  </w:style>
  <w:style w:type="paragraph" w:styleId="ListContinue5">
    <w:name w:val="List Continue 5"/>
    <w:basedOn w:val="List5"/>
    <w:rsid w:val="00F15800"/>
    <w:pPr>
      <w:ind w:firstLine="0"/>
    </w:pPr>
  </w:style>
  <w:style w:type="paragraph" w:styleId="ListNumber3">
    <w:name w:val="List Number 3"/>
    <w:basedOn w:val="List3"/>
    <w:rsid w:val="00F15800"/>
    <w:pPr>
      <w:numPr>
        <w:numId w:val="5"/>
      </w:numPr>
    </w:pPr>
  </w:style>
  <w:style w:type="paragraph" w:styleId="ListNumber4">
    <w:name w:val="List Number 4"/>
    <w:basedOn w:val="List4"/>
    <w:rsid w:val="00F15800"/>
    <w:pPr>
      <w:numPr>
        <w:numId w:val="6"/>
      </w:numPr>
    </w:pPr>
  </w:style>
  <w:style w:type="paragraph" w:styleId="ListNumber5">
    <w:name w:val="List Number 5"/>
    <w:basedOn w:val="List5"/>
    <w:rsid w:val="00F15800"/>
    <w:pPr>
      <w:numPr>
        <w:numId w:val="7"/>
      </w:numPr>
    </w:pPr>
  </w:style>
  <w:style w:type="paragraph" w:styleId="BlockText">
    <w:name w:val="Block Text"/>
    <w:basedOn w:val="Normal"/>
    <w:rsid w:val="00F158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58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5800"/>
    <w:rPr>
      <w:sz w:val="16"/>
      <w:vertAlign w:val="superscript"/>
    </w:rPr>
  </w:style>
  <w:style w:type="character" w:customStyle="1" w:styleId="Symbols">
    <w:name w:val="Symbols"/>
    <w:basedOn w:val="DefaultParagraphFont"/>
    <w:rsid w:val="00F15800"/>
    <w:rPr>
      <w:rFonts w:ascii="Symbol" w:hAnsi="Symbol"/>
    </w:rPr>
  </w:style>
  <w:style w:type="character" w:customStyle="1" w:styleId="MenuOptions">
    <w:name w:val="Menu Options"/>
    <w:basedOn w:val="DefaultParagraphFont"/>
    <w:rsid w:val="00F158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5800"/>
    <w:rPr>
      <w:b/>
    </w:rPr>
  </w:style>
  <w:style w:type="character" w:customStyle="1" w:styleId="Underlined">
    <w:name w:val="Underlined"/>
    <w:basedOn w:val="DefaultParagraphFont"/>
    <w:rsid w:val="00F15800"/>
    <w:rPr>
      <w:u w:val="single"/>
    </w:rPr>
  </w:style>
  <w:style w:type="paragraph" w:customStyle="1" w:styleId="TableBodyTextRight">
    <w:name w:val="Table Body Text Right"/>
    <w:basedOn w:val="TableBodyText"/>
    <w:rsid w:val="00F158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5800"/>
    <w:rPr>
      <w:sz w:val="18"/>
    </w:rPr>
  </w:style>
  <w:style w:type="paragraph" w:customStyle="1" w:styleId="BodySmallRight">
    <w:name w:val="Body Small Right"/>
    <w:basedOn w:val="BodyTextRight"/>
    <w:rsid w:val="00F15800"/>
    <w:rPr>
      <w:sz w:val="18"/>
      <w:szCs w:val="18"/>
    </w:rPr>
  </w:style>
  <w:style w:type="paragraph" w:customStyle="1" w:styleId="MarginEdition">
    <w:name w:val="Margin Edition"/>
    <w:basedOn w:val="MarginNote"/>
    <w:rsid w:val="00F158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5800"/>
    <w:rPr>
      <w:sz w:val="2"/>
      <w:szCs w:val="2"/>
    </w:rPr>
  </w:style>
  <w:style w:type="character" w:customStyle="1" w:styleId="Small">
    <w:name w:val="Small"/>
    <w:basedOn w:val="DefaultParagraphFont"/>
    <w:rsid w:val="00F15800"/>
    <w:rPr>
      <w:sz w:val="16"/>
    </w:rPr>
  </w:style>
  <w:style w:type="paragraph" w:customStyle="1" w:styleId="WideTable">
    <w:name w:val="Wide Table"/>
    <w:basedOn w:val="Normal"/>
    <w:rsid w:val="00F158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5800"/>
  </w:style>
  <w:style w:type="paragraph" w:styleId="Quote">
    <w:name w:val="Quote"/>
    <w:basedOn w:val="Heading1"/>
    <w:link w:val="QuoteChar"/>
    <w:qFormat/>
    <w:rsid w:val="00F158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58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5800"/>
    <w:pPr>
      <w:pageBreakBefore/>
    </w:pPr>
  </w:style>
  <w:style w:type="paragraph" w:customStyle="1" w:styleId="Border">
    <w:name w:val="Border"/>
    <w:basedOn w:val="Normal"/>
    <w:qFormat/>
    <w:rsid w:val="00F158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58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58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58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58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58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58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58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58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5800"/>
    <w:rPr>
      <w:u w:val="single"/>
    </w:rPr>
  </w:style>
  <w:style w:type="character" w:customStyle="1" w:styleId="BoldandItalics">
    <w:name w:val="Bold and Italics"/>
    <w:qFormat/>
    <w:rsid w:val="00F15800"/>
    <w:rPr>
      <w:b/>
      <w:i/>
      <w:u w:val="none"/>
    </w:rPr>
  </w:style>
  <w:style w:type="paragraph" w:styleId="BalloonText">
    <w:name w:val="Balloon Text"/>
    <w:basedOn w:val="Normal"/>
    <w:link w:val="BalloonTextChar"/>
    <w:rsid w:val="00F158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58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58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58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58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58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5800"/>
    <w:pPr>
      <w:spacing w:before="0" w:after="0"/>
    </w:pPr>
  </w:style>
  <w:style w:type="paragraph" w:customStyle="1" w:styleId="BodyTextBold">
    <w:name w:val="Body Text Bold"/>
    <w:basedOn w:val="BodyText"/>
    <w:qFormat/>
    <w:rsid w:val="00F15800"/>
    <w:rPr>
      <w:b/>
    </w:rPr>
  </w:style>
  <w:style w:type="character" w:styleId="Hyperlink">
    <w:name w:val="Hyperlink"/>
    <w:basedOn w:val="DefaultParagraphFont"/>
    <w:uiPriority w:val="99"/>
    <w:unhideWhenUsed/>
    <w:rsid w:val="00D814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476</Words>
  <Characters>2996</Characters>
  <Application>Microsoft Office Word</Application>
  <DocSecurity>0</DocSecurity>
  <Lines>66</Lines>
  <Paragraphs>44</Paragraphs>
  <ScaleCrop>false</ScaleCrop>
  <Company>Author-it Software Corporation Ltd.</Company>
  <LinksUpToDate>false</LinksUpToDate>
  <CharactersWithSpaces>3428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MSFFM3008 Select timbers for furniture production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2022-06-03T08:03:00Z</dcterms:created>
  <dcterms:modified xsi:type="dcterms:W3CDTF">2022-06-03T08:03:00Z</dcterms:modified>
</cp:coreProperties>
</file>