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6A6" w:rsidP="003B0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MSFFM2017 Hand make timber joints</w:t>
      </w:r>
      <w:r>
        <w:fldChar w:fldCharType="end"/>
      </w:r>
    </w:p>
    <w:p w:rsidR="003B06A6" w:rsidP="003B06A6">
      <w:pPr>
        <w:pStyle w:val="Version"/>
        <w:sectPr w:rsidSect="00E77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8B2" w:rsidP="00E778B2">
      <w:pPr>
        <w:pStyle w:val="SuperHeading"/>
      </w:pPr>
      <w:r w:rsidRPr="00E778B2">
        <w:t>MSFFM2017 Hand make timber joints</w:t>
      </w:r>
    </w:p>
    <w:p w:rsidR="00000000" w:rsidRPr="00E778B2" w:rsidP="00E778B2">
      <w:pPr>
        <w:pStyle w:val="Heading1"/>
      </w:pPr>
      <w:bookmarkStart w:id="1" w:name="O_1247978"/>
      <w:bookmarkEnd w:id="1"/>
      <w:r w:rsidRPr="00E778B2">
        <w:t>Modification History</w:t>
      </w:r>
    </w:p>
    <w:p w:rsidR="003B06A6" w:rsidP="003B06A6">
      <w:pPr>
        <w:pStyle w:val="BodyText"/>
      </w:pPr>
      <w:r w:rsidRPr="00E778B2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E778B2" w:rsidP="00E778B2">
      <w:pPr>
        <w:pStyle w:val="Heading1"/>
      </w:pPr>
      <w:bookmarkStart w:id="2" w:name="O_1247979"/>
      <w:bookmarkEnd w:id="2"/>
      <w:r w:rsidRPr="00E778B2">
        <w:t>Application</w:t>
      </w:r>
    </w:p>
    <w:p w:rsidR="00000000" w:rsidRPr="00E778B2" w:rsidP="003B06A6">
      <w:pPr>
        <w:pStyle w:val="BodyText"/>
      </w:pPr>
      <w:r w:rsidRPr="00E778B2">
        <w:t>This unit describ</w:t>
      </w:r>
      <w:r w:rsidRPr="00E778B2">
        <w:t>es the skills and knowledge required to make timber joints using hand and portable power tools. Workers with this competency complete routine tasks in industries such as furniture and cabinet making.</w:t>
      </w:r>
    </w:p>
    <w:p w:rsidR="003B06A6" w:rsidP="003B06A6">
      <w:pPr>
        <w:pStyle w:val="BodyText"/>
      </w:pPr>
      <w:r w:rsidRPr="00E778B2">
        <w:t xml:space="preserve">No licensing or certification requirements exist at the </w:t>
      </w:r>
      <w:r w:rsidRPr="00E778B2">
        <w:t>time of publication. Relevant legislation, industry standards and codes of practice within Australia must be applied.</w:t>
      </w:r>
    </w:p>
    <w:p w:rsidR="00000000" w:rsidRPr="00E778B2" w:rsidP="00E778B2">
      <w:pPr>
        <w:pStyle w:val="Heading1"/>
      </w:pPr>
      <w:bookmarkStart w:id="3" w:name="O_1247981"/>
      <w:bookmarkEnd w:id="3"/>
      <w:r w:rsidRPr="00E778B2">
        <w:t>Competency Field</w:t>
      </w:r>
    </w:p>
    <w:p w:rsidR="003B06A6" w:rsidP="003B06A6">
      <w:pPr>
        <w:pStyle w:val="BodyText"/>
      </w:pPr>
      <w:r w:rsidRPr="00E778B2">
        <w:t>Cabinetry and furniture</w:t>
      </w:r>
    </w:p>
    <w:p w:rsidR="00000000" w:rsidRPr="00E778B2" w:rsidP="00E778B2">
      <w:pPr>
        <w:pStyle w:val="Heading1"/>
      </w:pPr>
      <w:bookmarkStart w:id="4" w:name="O_1247983"/>
      <w:bookmarkEnd w:id="4"/>
      <w:r w:rsidRPr="00E778B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B0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B2" w:rsidP="00E778B2">
            <w:pPr>
              <w:pStyle w:val="BodyText"/>
            </w:pPr>
            <w:r w:rsidRPr="00E778B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rPr>
                <w:rStyle w:val="SpecialBold"/>
              </w:rPr>
              <w:t>Performance C</w:t>
            </w:r>
            <w:r w:rsidRPr="00E778B2">
              <w:rPr>
                <w:rStyle w:val="SpecialBold"/>
              </w:rPr>
              <w:t>riteria</w:t>
            </w:r>
          </w:p>
        </w:tc>
      </w:tr>
      <w:tr w:rsidTr="003B0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Performance criteria describe the performance needed to demonstrate achievement of the element.</w:t>
            </w:r>
          </w:p>
        </w:tc>
      </w:tr>
      <w:tr w:rsidTr="003B0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B2" w:rsidP="00E778B2">
            <w:pPr>
              <w:pStyle w:val="BodyText"/>
            </w:pPr>
            <w:r w:rsidRPr="00E778B2">
              <w:t>1.1 Identify task requirements, including joint type, and purpose and style of finished product from work instructions</w:t>
            </w:r>
          </w:p>
          <w:p w:rsidR="00000000" w:rsidRPr="00E778B2" w:rsidP="00E778B2">
            <w:pPr>
              <w:pStyle w:val="BodyText"/>
            </w:pPr>
            <w:r w:rsidRPr="00E778B2">
              <w:t>1.2 Identify and follow work health and safety requirements</w:t>
            </w:r>
          </w:p>
          <w:p w:rsidR="00000000" w:rsidRPr="00E778B2" w:rsidP="00E778B2">
            <w:pPr>
              <w:pStyle w:val="BodyText"/>
            </w:pPr>
            <w:r w:rsidRPr="00E778B2">
              <w:t>1.3 Select tools and equipment to meet task requirements and check they are s</w:t>
            </w:r>
            <w:r w:rsidRPr="00E778B2">
              <w:t>afe and functional</w:t>
            </w:r>
          </w:p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1.4 Select materials, adhesives and fasteners to meet task quality requirements</w:t>
            </w:r>
          </w:p>
        </w:tc>
      </w:tr>
      <w:tr w:rsidTr="003B0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2. Make joint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B2" w:rsidP="00E778B2">
            <w:pPr>
              <w:pStyle w:val="BodyText"/>
            </w:pPr>
            <w:r w:rsidRPr="00E778B2">
              <w:t>2.1 Mark out cutting and joining lines to suit joint type</w:t>
            </w:r>
          </w:p>
          <w:p w:rsidR="00000000" w:rsidRPr="00E778B2" w:rsidP="00E778B2">
            <w:pPr>
              <w:pStyle w:val="BodyText"/>
            </w:pPr>
            <w:r w:rsidRPr="00E778B2">
              <w:t>2.2 Check measurements are within tolerances to ensure quality outcomes</w:t>
            </w:r>
          </w:p>
          <w:p w:rsidR="00000000" w:rsidRPr="00E778B2" w:rsidP="00E778B2">
            <w:pPr>
              <w:pStyle w:val="BodyText"/>
            </w:pPr>
            <w:r w:rsidRPr="00E778B2">
              <w:t>2.3 Join tim</w:t>
            </w:r>
            <w:r w:rsidRPr="00E778B2">
              <w:t>ber in accordance with workplace requirements</w:t>
            </w:r>
          </w:p>
          <w:p w:rsidR="00000000" w:rsidRPr="00E778B2" w:rsidP="00E778B2">
            <w:pPr>
              <w:pStyle w:val="BodyText"/>
            </w:pPr>
            <w:r w:rsidRPr="00E778B2">
              <w:t>2.4 Use fasteners and adhesives to make joints firm based on task requirements</w:t>
            </w:r>
          </w:p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2.5 Confirm finished joint meets task quality requirements and rectify any deficiencies</w:t>
            </w:r>
          </w:p>
        </w:tc>
      </w:tr>
      <w:tr w:rsidTr="003B0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B2">
            <w:pPr>
              <w:pStyle w:val="BodyText"/>
              <w:rPr>
                <w:lang w:val="en-NZ"/>
              </w:rPr>
            </w:pPr>
            <w:r w:rsidRPr="00E778B2">
              <w:t>3. Finalise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B2" w:rsidP="00E778B2">
            <w:pPr>
              <w:pStyle w:val="BodyText"/>
            </w:pPr>
            <w:r w:rsidRPr="00E778B2">
              <w:t>3.1 Clean work area, safely dispose of rubbish and identify items for recycling in accordance with workplace procedures and environmental standards</w:t>
            </w:r>
          </w:p>
          <w:p w:rsidR="00000000" w:rsidRPr="00E778B2" w:rsidP="00E778B2">
            <w:pPr>
              <w:pStyle w:val="BodyText"/>
            </w:pPr>
            <w:r w:rsidRPr="00E778B2">
              <w:t>3.2 Clean tools and complete routine maintenance in accordance with workplace procedures</w:t>
            </w:r>
          </w:p>
          <w:p w:rsidR="00000000" w:rsidRPr="00E778B2" w:rsidP="00E778B2">
            <w:pPr>
              <w:pStyle w:val="BodyText"/>
            </w:pPr>
            <w:r w:rsidRPr="00E778B2">
              <w:t>3.3 Identify, tag a</w:t>
            </w:r>
            <w:r w:rsidRPr="00E778B2">
              <w:t>nd report faulty tools and equipment in accordance with workplace procedures</w:t>
            </w:r>
          </w:p>
          <w:p w:rsidR="00000000" w:rsidRPr="00E778B2" w:rsidP="00E778B2">
            <w:pPr>
              <w:pStyle w:val="BodyText"/>
            </w:pPr>
            <w:r w:rsidRPr="00E778B2">
              <w:t>3.4 Complete task documentation in accordance with workplace procedures</w:t>
            </w:r>
          </w:p>
        </w:tc>
      </w:tr>
    </w:tbl>
    <w:p w:rsidR="003B06A6" w:rsidP="00E778B2">
      <w:pPr>
        <w:pStyle w:val="BodyText"/>
      </w:pPr>
    </w:p>
    <w:p w:rsidR="003B06A6" w:rsidP="00E778B2">
      <w:pPr>
        <w:pStyle w:val="BodyText"/>
      </w:pPr>
    </w:p>
    <w:p w:rsidR="00000000" w:rsidRPr="00E778B2" w:rsidP="00E778B2">
      <w:pPr>
        <w:pStyle w:val="Heading1"/>
      </w:pPr>
      <w:bookmarkStart w:id="5" w:name="O_1247984"/>
      <w:bookmarkEnd w:id="5"/>
      <w:r w:rsidRPr="00E778B2">
        <w:t>Foundation Skills</w:t>
      </w:r>
    </w:p>
    <w:p w:rsidR="00000000" w:rsidRPr="00E778B2" w:rsidP="003B06A6">
      <w:pPr>
        <w:pStyle w:val="BodyText"/>
      </w:pPr>
      <w:r w:rsidRPr="00E778B2">
        <w:t>This section describes those language, literacy, numeracy and emplo</w:t>
      </w:r>
      <w:r w:rsidRPr="00E778B2">
        <w:t>yment skills that are essential to performance but not explicit in the performance criteria.</w:t>
      </w:r>
    </w:p>
    <w:p w:rsidR="00000000" w:rsidRPr="00E778B2" w:rsidP="00E778B2">
      <w:pPr>
        <w:pStyle w:val="ListBullet"/>
      </w:pPr>
      <w:r w:rsidRPr="00E778B2">
        <w:t xml:space="preserve">Reading skills to interpret familiar workplace procedures </w:t>
      </w:r>
    </w:p>
    <w:p w:rsidR="00000000" w:rsidRPr="00E778B2" w:rsidP="00E778B2">
      <w:pPr>
        <w:pStyle w:val="ListBullet"/>
      </w:pPr>
      <w:r w:rsidRPr="00E778B2">
        <w:t>Writing skills to communicate simple information in familiar workplace documents and make clear and leg</w:t>
      </w:r>
      <w:r w:rsidRPr="00E778B2">
        <w:t>ible markings on timbers</w:t>
      </w:r>
    </w:p>
    <w:p w:rsidR="00000000" w:rsidRPr="00E778B2" w:rsidP="00E778B2">
      <w:pPr>
        <w:pStyle w:val="ListBullet"/>
      </w:pPr>
      <w:r w:rsidRPr="00E778B2">
        <w:t>Numeracy skills to measure lengths and angles and make basic calculations.</w:t>
      </w:r>
    </w:p>
    <w:p w:rsidR="003B06A6" w:rsidP="003B06A6">
      <w:pPr>
        <w:pStyle w:val="BodyText"/>
      </w:pPr>
      <w:r w:rsidRPr="00E778B2">
        <w:t>Other foundation skills essential to performance are explicit in the performance criteria of this unit.</w:t>
      </w:r>
    </w:p>
    <w:p w:rsidR="00000000" w:rsidRPr="00E778B2" w:rsidP="00E778B2">
      <w:pPr>
        <w:pStyle w:val="Heading1"/>
      </w:pPr>
      <w:bookmarkStart w:id="6" w:name="O_1247986"/>
      <w:bookmarkEnd w:id="6"/>
      <w:r w:rsidRPr="00E778B2">
        <w:t>Unit Mapping Information</w:t>
      </w:r>
    </w:p>
    <w:p w:rsidR="003B06A6" w:rsidP="003B06A6">
      <w:pPr>
        <w:pStyle w:val="BodyText"/>
      </w:pPr>
      <w:r w:rsidRPr="00E778B2">
        <w:t>Release 1. Supersedes and is equivalent to MSFFM2006 Hand make timber joints.</w:t>
      </w:r>
    </w:p>
    <w:p w:rsidR="00000000" w:rsidRPr="00E778B2" w:rsidP="00E778B2">
      <w:pPr>
        <w:pStyle w:val="Heading1"/>
      </w:pPr>
      <w:bookmarkStart w:id="7" w:name="O_1247993"/>
      <w:bookmarkEnd w:id="7"/>
      <w:r w:rsidRPr="00E778B2">
        <w:t>Links</w:t>
      </w:r>
    </w:p>
    <w:p w:rsidR="00000000" w:rsidRPr="00E778B2" w:rsidP="003B06A6">
      <w:pPr>
        <w:pStyle w:val="BodyText"/>
      </w:pPr>
      <w:r w:rsidRPr="00E778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380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78B2" w:rsidP="003B06A6">
      <w:pPr>
        <w:pStyle w:val="BodyText"/>
        <w:sectPr w:rsidSect="00E778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8B2" w:rsidP="00E778B2">
      <w:pPr>
        <w:pStyle w:val="SuperHeading"/>
      </w:pPr>
      <w:r w:rsidRPr="00E778B2">
        <w:t>Assessment Requirements for MSFFM2017 Hand make timber joints</w:t>
      </w:r>
    </w:p>
    <w:p w:rsidR="00000000" w:rsidRPr="00E778B2" w:rsidP="00E778B2">
      <w:pPr>
        <w:pStyle w:val="Heading1"/>
      </w:pPr>
      <w:bookmarkStart w:id="8" w:name="O_1247988"/>
      <w:bookmarkEnd w:id="8"/>
      <w:r w:rsidRPr="00E778B2">
        <w:t>Modification History</w:t>
      </w:r>
    </w:p>
    <w:p w:rsidR="003B06A6" w:rsidP="003B06A6">
      <w:pPr>
        <w:pStyle w:val="BodyText"/>
      </w:pPr>
      <w:r w:rsidRPr="00E778B2">
        <w:t xml:space="preserve">Release 1. Changes to code, application, elements, performance criteria, assessment requirements. Foundation </w:t>
      </w:r>
      <w:r w:rsidRPr="00E778B2">
        <w:t xml:space="preserve">skills added. Range of conditions removed. Assessment requirements changed. </w:t>
      </w:r>
    </w:p>
    <w:p w:rsidR="00000000" w:rsidRPr="00E778B2" w:rsidP="00E778B2">
      <w:pPr>
        <w:pStyle w:val="Heading1"/>
      </w:pPr>
      <w:bookmarkStart w:id="9" w:name="O_1247989"/>
      <w:bookmarkEnd w:id="9"/>
      <w:r w:rsidRPr="00E778B2">
        <w:t>Performance Evidence</w:t>
      </w:r>
    </w:p>
    <w:p w:rsidR="00000000" w:rsidRPr="00E778B2" w:rsidP="003B06A6">
      <w:pPr>
        <w:pStyle w:val="BodyText"/>
      </w:pPr>
      <w:r w:rsidRPr="00E778B2">
        <w:t>There must be evidence the candidate has completed the tasks outlined in the elements and performance criteria of this unit, and demonstra</w:t>
      </w:r>
      <w:r w:rsidRPr="00E778B2">
        <w:t>ted the ability to:</w:t>
      </w:r>
    </w:p>
    <w:p w:rsidR="00000000" w:rsidRPr="00E778B2" w:rsidP="00E778B2">
      <w:pPr>
        <w:pStyle w:val="ListBullet"/>
      </w:pPr>
      <w:r w:rsidRPr="00E778B2">
        <w:t xml:space="preserve">choose and make appropriate joints, including 4 different joint types and 2 types of adhesive, using only handheld tools while undertaking: </w:t>
      </w:r>
    </w:p>
    <w:p w:rsidR="00000000" w:rsidRPr="00E778B2" w:rsidP="00E778B2">
      <w:pPr>
        <w:pStyle w:val="ListBullet2"/>
      </w:pPr>
      <w:r w:rsidRPr="00E778B2">
        <w:t>box construction</w:t>
      </w:r>
    </w:p>
    <w:p w:rsidR="00000000" w:rsidRPr="00E778B2" w:rsidP="00E778B2">
      <w:pPr>
        <w:pStyle w:val="ListBullet2"/>
      </w:pPr>
      <w:r w:rsidRPr="00E778B2">
        <w:t>carcass construction</w:t>
      </w:r>
    </w:p>
    <w:p w:rsidR="00000000" w:rsidRPr="00E778B2" w:rsidP="00E778B2">
      <w:pPr>
        <w:pStyle w:val="ListBullet2"/>
      </w:pPr>
      <w:r w:rsidRPr="00E778B2">
        <w:t>drawer construction</w:t>
      </w:r>
    </w:p>
    <w:p w:rsidR="003B06A6" w:rsidP="00E778B2">
      <w:pPr>
        <w:pStyle w:val="ListBullet2"/>
      </w:pPr>
      <w:r w:rsidRPr="00E778B2">
        <w:t>frame construction.</w:t>
      </w:r>
    </w:p>
    <w:p w:rsidR="003B06A6" w:rsidP="00E778B2">
      <w:pPr>
        <w:pStyle w:val="ListBullet2"/>
      </w:pPr>
    </w:p>
    <w:p w:rsidR="00000000" w:rsidRPr="00E778B2" w:rsidP="00E778B2">
      <w:pPr>
        <w:pStyle w:val="Heading1"/>
      </w:pPr>
      <w:bookmarkStart w:id="10" w:name="O_1247990"/>
      <w:bookmarkEnd w:id="10"/>
      <w:r w:rsidRPr="00E778B2">
        <w:t>Knowledge Evidence</w:t>
      </w:r>
    </w:p>
    <w:p w:rsidR="00000000" w:rsidRPr="00E778B2" w:rsidP="003B06A6">
      <w:pPr>
        <w:pStyle w:val="BodyText"/>
      </w:pPr>
      <w:r w:rsidRPr="00E778B2">
        <w:t>There must be evidence the candidate has knowledge of:</w:t>
      </w:r>
    </w:p>
    <w:p w:rsidR="00000000" w:rsidRPr="00E778B2" w:rsidP="00E778B2">
      <w:pPr>
        <w:pStyle w:val="ListBullet"/>
      </w:pPr>
      <w:r w:rsidRPr="00E778B2">
        <w:t>workplace procedures for:</w:t>
      </w:r>
    </w:p>
    <w:p w:rsidR="00000000" w:rsidRPr="00E778B2" w:rsidP="00E778B2">
      <w:pPr>
        <w:pStyle w:val="ListBullet2"/>
      </w:pPr>
      <w:r w:rsidRPr="00E778B2">
        <w:t>work health and safety</w:t>
      </w:r>
    </w:p>
    <w:p w:rsidR="00000000" w:rsidRPr="00E778B2" w:rsidP="00E778B2">
      <w:pPr>
        <w:pStyle w:val="ListBullet2"/>
      </w:pPr>
      <w:r w:rsidRPr="00E778B2">
        <w:t>quality assurance:</w:t>
      </w:r>
    </w:p>
    <w:p w:rsidR="00000000" w:rsidRPr="00E778B2" w:rsidP="00E778B2">
      <w:pPr>
        <w:pStyle w:val="ListBullet3"/>
      </w:pPr>
      <w:r w:rsidRPr="00E778B2">
        <w:t>visual appearance – alignment, neatness</w:t>
      </w:r>
    </w:p>
    <w:p w:rsidR="00000000" w:rsidRPr="00E778B2" w:rsidP="00E778B2">
      <w:pPr>
        <w:pStyle w:val="ListBullet3"/>
      </w:pPr>
      <w:r w:rsidRPr="00E778B2">
        <w:t xml:space="preserve">tolerance </w:t>
      </w:r>
    </w:p>
    <w:p w:rsidR="00000000" w:rsidRPr="00E778B2" w:rsidP="00E778B2">
      <w:pPr>
        <w:pStyle w:val="ListBullet3"/>
      </w:pPr>
      <w:r w:rsidRPr="00E778B2">
        <w:t>gaps or play in joints and strength</w:t>
      </w:r>
    </w:p>
    <w:p w:rsidR="00000000" w:rsidRPr="00E778B2" w:rsidP="00E778B2">
      <w:pPr>
        <w:pStyle w:val="ListBullet3"/>
      </w:pPr>
      <w:r w:rsidRPr="00E778B2">
        <w:t xml:space="preserve">reporting of faults </w:t>
      </w:r>
    </w:p>
    <w:p w:rsidR="00000000" w:rsidRPr="00E778B2" w:rsidP="00E778B2">
      <w:pPr>
        <w:pStyle w:val="ListBullet"/>
      </w:pPr>
      <w:r w:rsidRPr="00E778B2">
        <w:t>workflow for furniture production</w:t>
      </w:r>
    </w:p>
    <w:p w:rsidR="00000000" w:rsidRPr="00E778B2" w:rsidP="00E778B2">
      <w:pPr>
        <w:pStyle w:val="ListBullet"/>
      </w:pPr>
      <w:r w:rsidRPr="00E778B2">
        <w:t>joint types and their suitability for different purposes, including at least four of the following:</w:t>
      </w:r>
    </w:p>
    <w:p w:rsidR="00000000" w:rsidRPr="00E778B2" w:rsidP="00E778B2">
      <w:pPr>
        <w:pStyle w:val="ListBullet2"/>
      </w:pPr>
      <w:r w:rsidRPr="00E778B2">
        <w:t>dowel</w:t>
      </w:r>
    </w:p>
    <w:p w:rsidR="00000000" w:rsidRPr="00E778B2" w:rsidP="00E778B2">
      <w:pPr>
        <w:pStyle w:val="ListBullet2"/>
      </w:pPr>
      <w:r w:rsidRPr="00E778B2">
        <w:t>mortice and tenon</w:t>
      </w:r>
    </w:p>
    <w:p w:rsidR="00000000" w:rsidRPr="00E778B2" w:rsidP="00E778B2">
      <w:pPr>
        <w:pStyle w:val="ListBullet2"/>
      </w:pPr>
      <w:r w:rsidRPr="00E778B2">
        <w:t>dovetail</w:t>
      </w:r>
    </w:p>
    <w:p w:rsidR="00000000" w:rsidRPr="00E778B2" w:rsidP="00E778B2">
      <w:pPr>
        <w:pStyle w:val="ListBullet2"/>
      </w:pPr>
      <w:r w:rsidRPr="00E778B2">
        <w:t>lap joint</w:t>
      </w:r>
    </w:p>
    <w:p w:rsidR="00000000" w:rsidRPr="00E778B2" w:rsidP="00E778B2">
      <w:pPr>
        <w:pStyle w:val="ListBullet2"/>
      </w:pPr>
      <w:r w:rsidRPr="00E778B2">
        <w:t>biscuit joint</w:t>
      </w:r>
    </w:p>
    <w:p w:rsidR="00000000" w:rsidRPr="00E778B2" w:rsidP="00E778B2">
      <w:pPr>
        <w:pStyle w:val="ListBullet2"/>
      </w:pPr>
      <w:r w:rsidRPr="00E778B2">
        <w:t>finger joint</w:t>
      </w:r>
    </w:p>
    <w:p w:rsidR="00000000" w:rsidRPr="00E778B2" w:rsidP="00E778B2">
      <w:pPr>
        <w:pStyle w:val="ListBullet2"/>
      </w:pPr>
      <w:r w:rsidRPr="00E778B2">
        <w:t>housing joint</w:t>
      </w:r>
    </w:p>
    <w:p w:rsidR="00000000" w:rsidRPr="00E778B2" w:rsidP="00E778B2">
      <w:pPr>
        <w:pStyle w:val="ListBullet2"/>
      </w:pPr>
      <w:r w:rsidRPr="00E778B2">
        <w:t>mitre joint</w:t>
      </w:r>
    </w:p>
    <w:p w:rsidR="00000000" w:rsidRPr="00E778B2" w:rsidP="00E778B2">
      <w:pPr>
        <w:pStyle w:val="ListBullet2"/>
      </w:pPr>
      <w:r w:rsidRPr="00E778B2">
        <w:t>bridle joint</w:t>
      </w:r>
    </w:p>
    <w:p w:rsidR="00000000" w:rsidRPr="00E778B2" w:rsidP="00E778B2">
      <w:pPr>
        <w:pStyle w:val="ListBullet"/>
      </w:pPr>
      <w:r w:rsidRPr="00E778B2">
        <w:t>characteristics of different timber types commonly used in joint construction</w:t>
      </w:r>
    </w:p>
    <w:p w:rsidR="00000000" w:rsidRPr="00E778B2" w:rsidP="00E778B2">
      <w:pPr>
        <w:pStyle w:val="ListBullet"/>
      </w:pPr>
      <w:r w:rsidRPr="00E778B2">
        <w:t>characteristics of different adhesive types commonly used in joint construction</w:t>
      </w:r>
    </w:p>
    <w:p w:rsidR="00000000" w:rsidRPr="00E778B2" w:rsidP="00E778B2">
      <w:pPr>
        <w:pStyle w:val="ListBullet"/>
      </w:pPr>
      <w:r w:rsidRPr="00E778B2">
        <w:t xml:space="preserve">function of tools commonly used for hand construction of joints, including at least </w:t>
      </w:r>
      <w:r w:rsidRPr="00E778B2">
        <w:t>5 of the following:</w:t>
      </w:r>
    </w:p>
    <w:p w:rsidR="00000000" w:rsidRPr="00E778B2" w:rsidP="00E778B2">
      <w:pPr>
        <w:pStyle w:val="ListBullet2"/>
      </w:pPr>
      <w:r w:rsidRPr="00E778B2">
        <w:t xml:space="preserve">chisel </w:t>
      </w:r>
    </w:p>
    <w:p w:rsidR="00000000" w:rsidRPr="00E778B2" w:rsidP="00E778B2">
      <w:pPr>
        <w:pStyle w:val="ListBullet2"/>
      </w:pPr>
      <w:r w:rsidRPr="00E778B2">
        <w:t xml:space="preserve">mallet </w:t>
      </w:r>
    </w:p>
    <w:p w:rsidR="00000000" w:rsidRPr="00E778B2" w:rsidP="00E778B2">
      <w:pPr>
        <w:pStyle w:val="ListBullet2"/>
      </w:pPr>
      <w:r w:rsidRPr="00E778B2">
        <w:t>mortise gauges</w:t>
      </w:r>
    </w:p>
    <w:p w:rsidR="00000000" w:rsidRPr="00E778B2" w:rsidP="00E778B2">
      <w:pPr>
        <w:pStyle w:val="ListBullet2"/>
      </w:pPr>
      <w:r w:rsidRPr="00E778B2">
        <w:t xml:space="preserve">vernier calipers </w:t>
      </w:r>
    </w:p>
    <w:p w:rsidR="00000000" w:rsidRPr="00E778B2" w:rsidP="00E778B2">
      <w:pPr>
        <w:pStyle w:val="ListBullet2"/>
      </w:pPr>
      <w:r w:rsidRPr="00E778B2">
        <w:t xml:space="preserve">vice </w:t>
      </w:r>
    </w:p>
    <w:p w:rsidR="00000000" w:rsidRPr="00E778B2" w:rsidP="00E778B2">
      <w:pPr>
        <w:pStyle w:val="ListBullet2"/>
      </w:pPr>
      <w:r w:rsidRPr="00E778B2">
        <w:t xml:space="preserve">dovetail saw </w:t>
      </w:r>
    </w:p>
    <w:p w:rsidR="00000000" w:rsidRPr="00E778B2" w:rsidP="00E778B2">
      <w:pPr>
        <w:pStyle w:val="ListBullet2"/>
      </w:pPr>
      <w:r w:rsidRPr="00E778B2">
        <w:t xml:space="preserve">tenon saw </w:t>
      </w:r>
    </w:p>
    <w:p w:rsidR="00000000" w:rsidRPr="00E778B2" w:rsidP="00E778B2">
      <w:pPr>
        <w:pStyle w:val="ListBullet2"/>
      </w:pPr>
      <w:r w:rsidRPr="00E778B2">
        <w:t xml:space="preserve">coping saw </w:t>
      </w:r>
    </w:p>
    <w:p w:rsidR="00000000" w:rsidRPr="00E778B2" w:rsidP="00E778B2">
      <w:pPr>
        <w:pStyle w:val="ListBullet2"/>
      </w:pPr>
      <w:r w:rsidRPr="00E778B2">
        <w:t xml:space="preserve">plane </w:t>
      </w:r>
    </w:p>
    <w:p w:rsidR="00000000" w:rsidRPr="00E778B2" w:rsidP="00E778B2">
      <w:pPr>
        <w:pStyle w:val="ListBullet2"/>
      </w:pPr>
      <w:r w:rsidRPr="00E778B2">
        <w:t xml:space="preserve">file </w:t>
      </w:r>
    </w:p>
    <w:p w:rsidR="00000000" w:rsidRPr="00E778B2" w:rsidP="00E778B2">
      <w:pPr>
        <w:pStyle w:val="ListBullet2"/>
      </w:pPr>
      <w:r w:rsidRPr="00E778B2">
        <w:t xml:space="preserve">hand drill </w:t>
      </w:r>
    </w:p>
    <w:p w:rsidR="00000000" w:rsidRPr="00E778B2" w:rsidP="00E778B2">
      <w:pPr>
        <w:pStyle w:val="ListBullet2"/>
      </w:pPr>
      <w:r w:rsidRPr="00E778B2">
        <w:t xml:space="preserve">power drill </w:t>
      </w:r>
    </w:p>
    <w:p w:rsidR="00000000" w:rsidRPr="00E778B2" w:rsidP="00E778B2">
      <w:pPr>
        <w:pStyle w:val="ListBullet2"/>
      </w:pPr>
      <w:r w:rsidRPr="00E778B2">
        <w:t>dowel jig</w:t>
      </w:r>
    </w:p>
    <w:p w:rsidR="00000000" w:rsidRPr="00E778B2" w:rsidP="00E778B2">
      <w:pPr>
        <w:pStyle w:val="ListBullet2"/>
      </w:pPr>
      <w:r w:rsidRPr="00E778B2">
        <w:t xml:space="preserve">power router </w:t>
      </w:r>
    </w:p>
    <w:p w:rsidR="00000000" w:rsidRPr="00E778B2" w:rsidP="00E778B2">
      <w:pPr>
        <w:pStyle w:val="ListBullet2"/>
      </w:pPr>
      <w:r w:rsidRPr="00E778B2">
        <w:t xml:space="preserve">portable biscuit machines </w:t>
      </w:r>
    </w:p>
    <w:p w:rsidR="00000000" w:rsidRPr="00E778B2" w:rsidP="00E778B2">
      <w:pPr>
        <w:pStyle w:val="ListBullet2"/>
      </w:pPr>
      <w:r w:rsidRPr="00E778B2">
        <w:t>power planers</w:t>
      </w:r>
    </w:p>
    <w:p w:rsidR="00000000" w:rsidRPr="00E778B2" w:rsidP="00E778B2">
      <w:pPr>
        <w:pStyle w:val="ListBullet2"/>
      </w:pPr>
      <w:r w:rsidRPr="00E778B2">
        <w:t xml:space="preserve">power saw </w:t>
      </w:r>
    </w:p>
    <w:p w:rsidR="003B06A6" w:rsidP="00E778B2">
      <w:pPr>
        <w:pStyle w:val="ListBullet"/>
      </w:pPr>
      <w:r w:rsidRPr="00E778B2">
        <w:t>personal protective equipment (PPE) required for hand construction of joints.</w:t>
      </w:r>
    </w:p>
    <w:p w:rsidR="003B06A6" w:rsidP="00E778B2">
      <w:pPr>
        <w:pStyle w:val="ListBullet"/>
      </w:pPr>
    </w:p>
    <w:p w:rsidR="00000000" w:rsidRPr="00E778B2" w:rsidP="00E778B2">
      <w:pPr>
        <w:pStyle w:val="Heading1"/>
      </w:pPr>
      <w:bookmarkStart w:id="11" w:name="O_1247991"/>
      <w:bookmarkEnd w:id="11"/>
      <w:r w:rsidRPr="00E778B2">
        <w:t>Assessment Conditions</w:t>
      </w:r>
    </w:p>
    <w:p w:rsidR="00000000" w:rsidRPr="00E778B2" w:rsidP="003B06A6">
      <w:pPr>
        <w:pStyle w:val="BodyText"/>
      </w:pPr>
      <w:r w:rsidRPr="00E778B2">
        <w:t>Skills must have been demonstrated in the workplace or in a simulated environment that reflects workplace conditions and contingencies.</w:t>
      </w:r>
      <w:r w:rsidRPr="00E778B2">
        <w:t xml:space="preserve"> The following conditions must be met for this unit:</w:t>
      </w:r>
    </w:p>
    <w:p w:rsidR="00000000" w:rsidRPr="00E778B2" w:rsidP="00E778B2">
      <w:pPr>
        <w:pStyle w:val="ListBullet"/>
      </w:pPr>
      <w:r w:rsidRPr="00E778B2">
        <w:t>use of suitable facilities, equipment and resources, including:</w:t>
      </w:r>
    </w:p>
    <w:p w:rsidR="00000000" w:rsidRPr="00E778B2" w:rsidP="00E778B2">
      <w:pPr>
        <w:pStyle w:val="ListBullet2"/>
      </w:pPr>
      <w:r w:rsidRPr="00E778B2">
        <w:t xml:space="preserve">joining tools and equipment </w:t>
      </w:r>
      <w:r w:rsidRPr="00E778B2">
        <w:rPr>
          <w:rStyle w:val="SpecialBold"/>
        </w:rPr>
        <w:t>required for performance evidence</w:t>
      </w:r>
    </w:p>
    <w:p w:rsidR="00000000" w:rsidRPr="00E778B2" w:rsidP="00E778B2">
      <w:pPr>
        <w:pStyle w:val="ListBullet2"/>
      </w:pPr>
      <w:r w:rsidRPr="00E778B2">
        <w:t>PPE</w:t>
      </w:r>
    </w:p>
    <w:p w:rsidR="00000000" w:rsidRPr="00E778B2" w:rsidP="00E778B2">
      <w:pPr>
        <w:pStyle w:val="ListBullet2"/>
      </w:pPr>
      <w:r w:rsidRPr="00E778B2">
        <w:t>timber materials to be joined</w:t>
      </w:r>
    </w:p>
    <w:p w:rsidR="00000000" w:rsidRPr="00E778B2" w:rsidP="00E778B2">
      <w:pPr>
        <w:pStyle w:val="ListBullet2"/>
      </w:pPr>
      <w:r w:rsidRPr="00E778B2">
        <w:t>adhesives</w:t>
      </w:r>
    </w:p>
    <w:p w:rsidR="003B06A6" w:rsidP="00E778B2">
      <w:pPr>
        <w:pStyle w:val="ListBullet2"/>
      </w:pPr>
      <w:r w:rsidRPr="00E778B2">
        <w:t>workplace procedures.</w:t>
      </w:r>
    </w:p>
    <w:p w:rsidR="003B06A6" w:rsidP="00E778B2">
      <w:pPr>
        <w:pStyle w:val="ListBullet2"/>
      </w:pPr>
    </w:p>
    <w:p w:rsidR="00000000" w:rsidRPr="00E778B2" w:rsidP="00E778B2">
      <w:pPr>
        <w:pStyle w:val="Heading1"/>
      </w:pPr>
      <w:bookmarkStart w:id="12" w:name="O_1247994"/>
      <w:bookmarkEnd w:id="12"/>
      <w:r w:rsidRPr="00E778B2">
        <w:t>Links</w:t>
      </w:r>
    </w:p>
    <w:p w:rsidR="00000000" w:rsidRPr="00E778B2" w:rsidP="003B06A6">
      <w:pPr>
        <w:pStyle w:val="BodyText"/>
      </w:pPr>
      <w:r w:rsidRPr="00E778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380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78B2" w:rsidP="00E778B2"/>
    <w:sectPr w:rsidSect="00E778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 w:rsidRPr="003B06A6" w:rsidP="003B0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A6" w:rsidP="00E77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6A6" w:rsidP="00E77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06A6" w:rsidP="00E778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 w:rsidP="00E77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6A6">
      <w:t>Approved</w:t>
    </w:r>
    <w:r w:rsidR="003B06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6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6A6">
      <w:rPr>
        <w:noProof/>
      </w:rPr>
      <w:t>4</w:t>
    </w:r>
    <w:r>
      <w:rPr>
        <w:noProof/>
      </w:rPr>
      <w:fldChar w:fldCharType="end"/>
    </w:r>
  </w:p>
  <w:p w:rsidR="00E778B2" w:rsidP="00E77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6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6A6">
      <w:t>Skills Insight</w:t>
    </w:r>
    <w:r w:rsidR="003B06A6">
      <w:fldChar w:fldCharType="end"/>
    </w:r>
  </w:p>
  <w:p w:rsidR="00E778B2" w:rsidP="00E77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8B2" w:rsidRPr="003B06A6" w:rsidP="003B0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A6" w:rsidRPr="002D2AF8" w:rsidP="00E77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MSFFM2017 Hand make timber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06A6" w:rsidP="00E778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B2" w:rsidRPr="002D2AF8" w:rsidP="00E77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6A6">
      <w:t>MSFFM2017 Hand make timber joints</w:t>
    </w:r>
    <w:r w:rsidR="003B06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6A6">
      <w:rPr>
        <w:noProof/>
      </w:rPr>
      <w:t>1 March 2025</w:t>
    </w:r>
    <w:r>
      <w:fldChar w:fldCharType="end"/>
    </w:r>
  </w:p>
  <w:p w:rsidR="00E778B2" w:rsidP="00E77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1A9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9E0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E47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8B2"/>
  </w:style>
  <w:style w:type="character" w:customStyle="1" w:styleId="Heading1Char">
    <w:name w:val="Heading 1 Char"/>
    <w:basedOn w:val="DefaultParagraphFont"/>
    <w:link w:val="Heading1"/>
    <w:rsid w:val="00E77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8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8B2"/>
    <w:rPr>
      <w:b/>
      <w:spacing w:val="0"/>
    </w:rPr>
  </w:style>
  <w:style w:type="paragraph" w:styleId="ListBullet2">
    <w:name w:val="List Bullet 2"/>
    <w:basedOn w:val="List2"/>
    <w:rsid w:val="00E778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8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7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8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8B2"/>
    <w:rPr>
      <w:i/>
    </w:rPr>
  </w:style>
  <w:style w:type="paragraph" w:styleId="Caption">
    <w:name w:val="caption"/>
    <w:basedOn w:val="BodyText"/>
    <w:next w:val="Normal"/>
    <w:qFormat/>
    <w:rsid w:val="00E77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8B2"/>
  </w:style>
  <w:style w:type="paragraph" w:styleId="TableofFigures">
    <w:name w:val="table of figures"/>
    <w:basedOn w:val="Normal"/>
    <w:next w:val="Normal"/>
    <w:semiHidden/>
    <w:rsid w:val="00E77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8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8B2"/>
    <w:rPr>
      <w:rFonts w:ascii="Wingdings" w:hAnsi="Wingdings"/>
    </w:rPr>
  </w:style>
  <w:style w:type="paragraph" w:customStyle="1" w:styleId="TableHeading">
    <w:name w:val="Table Heading"/>
    <w:basedOn w:val="HeadingBase"/>
    <w:rsid w:val="00E77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8B2"/>
    <w:rPr>
      <w:color w:val="0033CC"/>
      <w:u w:val="none"/>
    </w:rPr>
  </w:style>
  <w:style w:type="paragraph" w:customStyle="1" w:styleId="BodyTextRight">
    <w:name w:val="Body Text Right"/>
    <w:basedOn w:val="BodyText"/>
    <w:rsid w:val="00E77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8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8B2"/>
    <w:rPr>
      <w:sz w:val="32"/>
    </w:rPr>
  </w:style>
  <w:style w:type="paragraph" w:customStyle="1" w:styleId="HeadingProcedure">
    <w:name w:val="Heading Procedure"/>
    <w:basedOn w:val="HeadingBase"/>
    <w:next w:val="Normal"/>
    <w:rsid w:val="00E77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8B2"/>
    <w:pPr>
      <w:spacing w:before="60" w:after="60"/>
    </w:pPr>
  </w:style>
  <w:style w:type="paragraph" w:styleId="ListContinue">
    <w:name w:val="List Continue"/>
    <w:basedOn w:val="List"/>
    <w:rsid w:val="00E778B2"/>
    <w:pPr>
      <w:ind w:firstLine="0"/>
    </w:pPr>
  </w:style>
  <w:style w:type="paragraph" w:customStyle="1" w:styleId="ListNote">
    <w:name w:val="List Note"/>
    <w:basedOn w:val="List"/>
    <w:rsid w:val="00E77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8B2"/>
    <w:rPr>
      <w:rFonts w:ascii="Courier New" w:hAnsi="Courier New"/>
    </w:rPr>
  </w:style>
  <w:style w:type="paragraph" w:customStyle="1" w:styleId="NoteBullet">
    <w:name w:val="Note Bullet"/>
    <w:basedOn w:val="Note"/>
    <w:rsid w:val="00E77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8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8B2"/>
    <w:rPr>
      <w:b/>
      <w:smallCaps/>
    </w:rPr>
  </w:style>
  <w:style w:type="paragraph" w:customStyle="1" w:styleId="TableListNumber">
    <w:name w:val="Table List Number"/>
    <w:basedOn w:val="ListNumber"/>
    <w:rsid w:val="00E77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8B2"/>
    <w:pPr>
      <w:numPr>
        <w:numId w:val="10"/>
      </w:numPr>
    </w:pPr>
  </w:style>
  <w:style w:type="paragraph" w:customStyle="1" w:styleId="ListAlpha2">
    <w:name w:val="List Alpha 2"/>
    <w:basedOn w:val="List2"/>
    <w:rsid w:val="00E778B2"/>
    <w:pPr>
      <w:numPr>
        <w:numId w:val="9"/>
      </w:numPr>
    </w:pPr>
  </w:style>
  <w:style w:type="paragraph" w:styleId="List2">
    <w:name w:val="List 2"/>
    <w:basedOn w:val="BodyText"/>
    <w:rsid w:val="00E77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8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8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8B2"/>
    <w:pPr>
      <w:numPr>
        <w:numId w:val="5"/>
      </w:numPr>
    </w:pPr>
  </w:style>
  <w:style w:type="paragraph" w:styleId="ListContinue2">
    <w:name w:val="List Continue 2"/>
    <w:basedOn w:val="List2"/>
    <w:rsid w:val="00E778B2"/>
    <w:pPr>
      <w:ind w:firstLine="0"/>
    </w:pPr>
  </w:style>
  <w:style w:type="paragraph" w:styleId="ListContinue3">
    <w:name w:val="List Continue 3"/>
    <w:basedOn w:val="List3"/>
    <w:rsid w:val="00E778B2"/>
    <w:pPr>
      <w:ind w:left="1021" w:firstLine="0"/>
    </w:pPr>
  </w:style>
  <w:style w:type="paragraph" w:styleId="ListContinue4">
    <w:name w:val="List Continue 4"/>
    <w:basedOn w:val="List4"/>
    <w:rsid w:val="00E778B2"/>
    <w:pPr>
      <w:ind w:firstLine="0"/>
    </w:pPr>
  </w:style>
  <w:style w:type="paragraph" w:styleId="ListContinue5">
    <w:name w:val="List Continue 5"/>
    <w:basedOn w:val="List5"/>
    <w:rsid w:val="00E778B2"/>
    <w:pPr>
      <w:ind w:firstLine="0"/>
    </w:pPr>
  </w:style>
  <w:style w:type="paragraph" w:styleId="ListNumber3">
    <w:name w:val="List Number 3"/>
    <w:basedOn w:val="List3"/>
    <w:rsid w:val="00E778B2"/>
    <w:pPr>
      <w:numPr>
        <w:numId w:val="6"/>
      </w:numPr>
    </w:pPr>
  </w:style>
  <w:style w:type="paragraph" w:styleId="ListNumber4">
    <w:name w:val="List Number 4"/>
    <w:basedOn w:val="List4"/>
    <w:rsid w:val="00E778B2"/>
    <w:pPr>
      <w:numPr>
        <w:numId w:val="7"/>
      </w:numPr>
    </w:pPr>
  </w:style>
  <w:style w:type="paragraph" w:styleId="ListNumber5">
    <w:name w:val="List Number 5"/>
    <w:basedOn w:val="List5"/>
    <w:rsid w:val="00E778B2"/>
    <w:pPr>
      <w:numPr>
        <w:numId w:val="8"/>
      </w:numPr>
    </w:pPr>
  </w:style>
  <w:style w:type="paragraph" w:styleId="BlockText">
    <w:name w:val="Block Text"/>
    <w:basedOn w:val="Normal"/>
    <w:rsid w:val="00E77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8B2"/>
    <w:rPr>
      <w:sz w:val="16"/>
      <w:vertAlign w:val="superscript"/>
    </w:rPr>
  </w:style>
  <w:style w:type="character" w:customStyle="1" w:styleId="Symbols">
    <w:name w:val="Symbols"/>
    <w:basedOn w:val="DefaultParagraphFont"/>
    <w:rsid w:val="00E778B2"/>
    <w:rPr>
      <w:rFonts w:ascii="Symbol" w:hAnsi="Symbol"/>
    </w:rPr>
  </w:style>
  <w:style w:type="character" w:customStyle="1" w:styleId="MenuOptions">
    <w:name w:val="Menu Options"/>
    <w:basedOn w:val="DefaultParagraphFont"/>
    <w:rsid w:val="00E77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8B2"/>
    <w:rPr>
      <w:b/>
    </w:rPr>
  </w:style>
  <w:style w:type="character" w:customStyle="1" w:styleId="Underlined">
    <w:name w:val="Underlined"/>
    <w:basedOn w:val="DefaultParagraphFont"/>
    <w:rsid w:val="00E778B2"/>
    <w:rPr>
      <w:u w:val="single"/>
    </w:rPr>
  </w:style>
  <w:style w:type="paragraph" w:customStyle="1" w:styleId="TableBodyTextRight">
    <w:name w:val="Table Body Text Right"/>
    <w:basedOn w:val="TableBodyText"/>
    <w:rsid w:val="00E77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8B2"/>
    <w:rPr>
      <w:sz w:val="18"/>
    </w:rPr>
  </w:style>
  <w:style w:type="paragraph" w:customStyle="1" w:styleId="BodySmallRight">
    <w:name w:val="Body Small Right"/>
    <w:basedOn w:val="BodyTextRight"/>
    <w:rsid w:val="00E778B2"/>
    <w:rPr>
      <w:sz w:val="18"/>
      <w:szCs w:val="18"/>
    </w:rPr>
  </w:style>
  <w:style w:type="paragraph" w:customStyle="1" w:styleId="MarginEdition">
    <w:name w:val="Margin Edition"/>
    <w:basedOn w:val="MarginNote"/>
    <w:rsid w:val="00E77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8B2"/>
    <w:rPr>
      <w:sz w:val="2"/>
      <w:szCs w:val="2"/>
    </w:rPr>
  </w:style>
  <w:style w:type="character" w:customStyle="1" w:styleId="Small">
    <w:name w:val="Small"/>
    <w:basedOn w:val="DefaultParagraphFont"/>
    <w:rsid w:val="00E778B2"/>
    <w:rPr>
      <w:sz w:val="16"/>
    </w:rPr>
  </w:style>
  <w:style w:type="paragraph" w:customStyle="1" w:styleId="WideTable">
    <w:name w:val="Wide Table"/>
    <w:basedOn w:val="Normal"/>
    <w:rsid w:val="00E77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8B2"/>
  </w:style>
  <w:style w:type="paragraph" w:styleId="Quote">
    <w:name w:val="Quote"/>
    <w:basedOn w:val="Heading1"/>
    <w:link w:val="QuoteChar"/>
    <w:qFormat/>
    <w:rsid w:val="00E77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8B2"/>
    <w:pPr>
      <w:pageBreakBefore/>
    </w:pPr>
  </w:style>
  <w:style w:type="paragraph" w:customStyle="1" w:styleId="Border">
    <w:name w:val="Border"/>
    <w:basedOn w:val="Normal"/>
    <w:qFormat/>
    <w:rsid w:val="00E77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8B2"/>
    <w:rPr>
      <w:u w:val="single"/>
    </w:rPr>
  </w:style>
  <w:style w:type="character" w:customStyle="1" w:styleId="BoldandItalics">
    <w:name w:val="Bold and Italics"/>
    <w:qFormat/>
    <w:rsid w:val="00E778B2"/>
    <w:rPr>
      <w:b/>
      <w:i/>
      <w:u w:val="none"/>
    </w:rPr>
  </w:style>
  <w:style w:type="paragraph" w:styleId="BalloonText">
    <w:name w:val="Balloon Text"/>
    <w:basedOn w:val="Normal"/>
    <w:link w:val="BalloonTextChar"/>
    <w:rsid w:val="00E77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8B2"/>
    <w:pPr>
      <w:spacing w:before="0" w:after="0"/>
    </w:pPr>
  </w:style>
  <w:style w:type="paragraph" w:customStyle="1" w:styleId="BodyTextBold">
    <w:name w:val="Body Text Bold"/>
    <w:basedOn w:val="BodyText"/>
    <w:qFormat/>
    <w:rsid w:val="00E778B2"/>
    <w:rPr>
      <w:b/>
    </w:rPr>
  </w:style>
  <w:style w:type="character" w:styleId="Hyperlink">
    <w:name w:val="Hyperlink"/>
    <w:basedOn w:val="DefaultParagraphFont"/>
    <w:uiPriority w:val="99"/>
    <w:unhideWhenUsed/>
    <w:rsid w:val="003B0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4714</Characters>
  <Application>Microsoft Office Word</Application>
  <DocSecurity>0</DocSecurity>
  <Lines>157</Lines>
  <Paragraphs>120</Paragraphs>
  <ScaleCrop>false</ScaleCrop>
  <Company>Author-it Software Corporation Ltd.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MSFFM2017 Hand make timber joints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