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750" w:rsidP="00201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MSFFM2016 Join solid timber</w:t>
      </w:r>
      <w:r>
        <w:fldChar w:fldCharType="end"/>
      </w:r>
    </w:p>
    <w:p w:rsidR="00201750" w:rsidP="00201750">
      <w:pPr>
        <w:pStyle w:val="Version"/>
        <w:sectPr w:rsidSect="003C1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5EF" w:rsidP="003C15EF">
      <w:pPr>
        <w:pStyle w:val="SuperHeading"/>
      </w:pPr>
      <w:r w:rsidRPr="003C15EF">
        <w:t>MSFFM2016 Join solid timber</w:t>
      </w:r>
    </w:p>
    <w:p w:rsidR="00000000" w:rsidRPr="003C15EF" w:rsidP="003C15EF">
      <w:pPr>
        <w:pStyle w:val="Heading1"/>
      </w:pPr>
      <w:bookmarkStart w:id="1" w:name="O_1247959"/>
      <w:bookmarkEnd w:id="1"/>
      <w:r w:rsidRPr="003C15EF">
        <w:t>Modification History</w:t>
      </w:r>
    </w:p>
    <w:p w:rsidR="00201750" w:rsidP="00201750">
      <w:pPr>
        <w:pStyle w:val="BodyText"/>
      </w:pPr>
      <w:r w:rsidRPr="003C15EF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3C15EF" w:rsidP="003C15EF">
      <w:pPr>
        <w:pStyle w:val="Heading1"/>
      </w:pPr>
      <w:bookmarkStart w:id="2" w:name="O_1247960"/>
      <w:bookmarkEnd w:id="2"/>
      <w:r w:rsidRPr="003C15EF">
        <w:t>Application</w:t>
      </w:r>
    </w:p>
    <w:p w:rsidR="00000000" w:rsidRPr="003C15EF" w:rsidP="00201750">
      <w:pPr>
        <w:pStyle w:val="BodyText"/>
      </w:pPr>
      <w:r w:rsidRPr="003C15EF">
        <w:t>This unit describ</w:t>
      </w:r>
      <w:r w:rsidRPr="003C15EF">
        <w:t xml:space="preserve">es the skills and knowledge required to join timber to manufacture solid timber flat surfaces. </w:t>
      </w:r>
    </w:p>
    <w:p w:rsidR="00000000" w:rsidRPr="003C15EF" w:rsidP="00201750">
      <w:pPr>
        <w:pStyle w:val="BodyText"/>
      </w:pPr>
      <w:r w:rsidRPr="003C15EF">
        <w:t xml:space="preserve">Workers with this competency follow established procedures in timber technology industries such as cabinet and furniture making using discretion, judgement and </w:t>
      </w:r>
      <w:r w:rsidRPr="003C15EF">
        <w:t xml:space="preserve">some problem solving. </w:t>
      </w:r>
    </w:p>
    <w:p w:rsidR="00201750" w:rsidP="00201750">
      <w:pPr>
        <w:pStyle w:val="BodyText"/>
      </w:pPr>
      <w:r w:rsidRPr="003C15EF">
        <w:t>No licensing or certification requirements exist at the time of publication. Relevant legislation, industry standards and codes of practice within Australia must be applied.</w:t>
      </w:r>
    </w:p>
    <w:p w:rsidR="00000000" w:rsidRPr="003C15EF" w:rsidP="003C15EF">
      <w:pPr>
        <w:pStyle w:val="Heading1"/>
      </w:pPr>
      <w:bookmarkStart w:id="3" w:name="O_1247962"/>
      <w:bookmarkEnd w:id="3"/>
      <w:r w:rsidRPr="003C15EF">
        <w:t>Competency Field</w:t>
      </w:r>
    </w:p>
    <w:p w:rsidR="00201750" w:rsidP="00201750">
      <w:pPr>
        <w:pStyle w:val="BodyText"/>
      </w:pPr>
      <w:r w:rsidRPr="003C15EF">
        <w:t>Cabinetry and furnitur</w:t>
      </w:r>
      <w:r w:rsidRPr="003C15EF">
        <w:t>e</w:t>
      </w:r>
    </w:p>
    <w:p w:rsidR="00000000" w:rsidRPr="003C15EF" w:rsidP="003C15EF">
      <w:pPr>
        <w:pStyle w:val="Heading1"/>
      </w:pPr>
      <w:bookmarkStart w:id="4" w:name="O_1247964"/>
      <w:bookmarkEnd w:id="4"/>
      <w:r w:rsidRPr="003C15EF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3C15E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EF" w:rsidP="003C15EF">
            <w:pPr>
              <w:pStyle w:val="BodyText"/>
            </w:pPr>
            <w:r w:rsidRPr="003C15EF">
              <w:rPr>
                <w:rStyle w:val="SpecialBold"/>
              </w:rPr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rPr>
                <w:rStyle w:val="SpecialBold"/>
              </w:rPr>
              <w:t>Performance criteria describe the performance needed to demonstrate achievement of the element.</w:t>
            </w:r>
          </w:p>
        </w:tc>
      </w:tr>
      <w:tr w:rsidTr="003C15E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EF" w:rsidP="003C15EF">
            <w:pPr>
              <w:pStyle w:val="BodyText"/>
            </w:pPr>
            <w:r w:rsidRPr="003C15EF">
              <w:t xml:space="preserve">1.1 Identify task requirements from work </w:t>
            </w:r>
            <w:r w:rsidRPr="003C15EF">
              <w:t xml:space="preserve">documentation </w:t>
            </w:r>
          </w:p>
          <w:p w:rsidR="00000000" w:rsidRPr="003C15EF" w:rsidP="003C15EF">
            <w:pPr>
              <w:pStyle w:val="BodyText"/>
            </w:pPr>
            <w:r w:rsidRPr="003C15EF">
              <w:t>1.2 Plan work sequence and identify procedures for checking quality at each stage</w:t>
            </w:r>
          </w:p>
          <w:p w:rsidR="00000000" w:rsidRPr="003C15EF" w:rsidP="003C15EF">
            <w:pPr>
              <w:pStyle w:val="BodyText"/>
            </w:pPr>
            <w:r w:rsidRPr="003C15EF">
              <w:t>1.3 Identify and follow work health and safety procedures</w:t>
            </w:r>
          </w:p>
          <w:p w:rsidR="00000000" w:rsidRPr="003C15EF" w:rsidP="003C15EF">
            <w:pPr>
              <w:pStyle w:val="BodyText"/>
            </w:pPr>
            <w:r w:rsidRPr="003C15EF">
              <w:t>1.4 Select suitable work area for task</w:t>
            </w:r>
          </w:p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t>1.5 Select tools and equipment to meet task requirements and check that they are safe and functional</w:t>
            </w:r>
          </w:p>
        </w:tc>
      </w:tr>
      <w:tr w:rsidTr="003C15E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t>2 Lay out and prepare materials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EF" w:rsidP="003C15EF">
            <w:pPr>
              <w:pStyle w:val="BodyText"/>
            </w:pPr>
            <w:r w:rsidRPr="003C15EF">
              <w:t>2.1 Obtain timbers and check they meet task quality requirements</w:t>
            </w:r>
          </w:p>
          <w:p w:rsidR="00000000" w:rsidRPr="003C15EF" w:rsidP="003C15EF">
            <w:pPr>
              <w:pStyle w:val="BodyText"/>
            </w:pPr>
            <w:r w:rsidRPr="003C15EF">
              <w:t>2.2 Identify joining process to meet task requirements</w:t>
            </w:r>
          </w:p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t>2.</w:t>
            </w:r>
            <w:r w:rsidRPr="003C15EF">
              <w:t>3 Prepare and lay out timbers to facilitate efficient joining process</w:t>
            </w:r>
          </w:p>
        </w:tc>
      </w:tr>
      <w:tr w:rsidTr="003C15E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t>3 Join timber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EF" w:rsidP="003C15EF">
            <w:pPr>
              <w:pStyle w:val="BodyText"/>
            </w:pPr>
            <w:r w:rsidRPr="003C15EF">
              <w:t>3.1 Accurately measure, mark and cut timbers to size</w:t>
            </w:r>
          </w:p>
          <w:p w:rsidR="00000000" w:rsidRPr="003C15EF" w:rsidP="003C15EF">
            <w:pPr>
              <w:pStyle w:val="BodyText"/>
            </w:pPr>
            <w:r w:rsidRPr="003C15EF">
              <w:t>3.2 Use tools and equipment safely and in accordance with manufacturer specifications</w:t>
            </w:r>
          </w:p>
          <w:p w:rsidR="00000000" w:rsidRPr="003C15EF" w:rsidP="003C15EF">
            <w:pPr>
              <w:pStyle w:val="BodyText"/>
            </w:pPr>
            <w:r w:rsidRPr="003C15EF">
              <w:t>3.3 Apply adhesives in accordanc</w:t>
            </w:r>
            <w:r w:rsidRPr="003C15EF">
              <w:t>e with workplace procedures and manufacturer instructions</w:t>
            </w:r>
          </w:p>
          <w:p w:rsidR="00000000" w:rsidRPr="003C15EF" w:rsidP="003C15EF">
            <w:pPr>
              <w:pStyle w:val="BodyText"/>
            </w:pPr>
            <w:r w:rsidRPr="003C15EF">
              <w:t>3.4 Complete final trim and finishing to meet task specifications</w:t>
            </w:r>
          </w:p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t>3.5 Check that joint meets required quality standards and rectify any deficiencies</w:t>
            </w:r>
          </w:p>
        </w:tc>
      </w:tr>
      <w:tr w:rsidTr="003C15EF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5EF">
            <w:pPr>
              <w:pStyle w:val="BodyText"/>
              <w:rPr>
                <w:lang w:val="en-NZ"/>
              </w:rPr>
            </w:pPr>
            <w:r w:rsidRPr="003C15EF">
              <w:t xml:space="preserve">4 Finalise task 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5EF" w:rsidP="003C15EF">
            <w:pPr>
              <w:pStyle w:val="BodyText"/>
            </w:pPr>
            <w:r w:rsidRPr="003C15EF">
              <w:t xml:space="preserve">4.1 </w:t>
            </w:r>
            <w:r w:rsidRPr="003C15EF">
              <w:t>Clean work area, safely dispose of waste and identify items for recycling in accordance with workplace procedures and environmental standards</w:t>
            </w:r>
          </w:p>
          <w:p w:rsidR="00000000" w:rsidRPr="003C15EF" w:rsidP="003C15EF">
            <w:pPr>
              <w:pStyle w:val="BodyText"/>
            </w:pPr>
            <w:r w:rsidRPr="003C15EF">
              <w:t>4.2 Clean machinery, complete routine maintenance and leave in a safe mode in accordance with workplace procedures</w:t>
            </w:r>
          </w:p>
          <w:p w:rsidR="00000000" w:rsidRPr="003C15EF" w:rsidP="003C15EF">
            <w:pPr>
              <w:pStyle w:val="BodyText"/>
            </w:pPr>
            <w:r w:rsidRPr="003C15EF">
              <w:t>4.3 Identify, tag and report faulty equipment in accordance with workplace procedures</w:t>
            </w:r>
          </w:p>
          <w:p w:rsidR="00000000" w:rsidRPr="003C15EF" w:rsidP="003C15EF">
            <w:pPr>
              <w:pStyle w:val="BodyText"/>
            </w:pPr>
            <w:r w:rsidRPr="003C15EF">
              <w:t>4.4 Complete task documentation in accordance with workplace procedures</w:t>
            </w:r>
          </w:p>
        </w:tc>
      </w:tr>
    </w:tbl>
    <w:p w:rsidR="00201750" w:rsidP="003C15EF">
      <w:pPr>
        <w:pStyle w:val="BodyText"/>
      </w:pPr>
    </w:p>
    <w:p w:rsidR="00201750" w:rsidP="003C15EF">
      <w:pPr>
        <w:pStyle w:val="BodyText"/>
      </w:pPr>
    </w:p>
    <w:p w:rsidR="00000000" w:rsidRPr="003C15EF" w:rsidP="003C15EF">
      <w:pPr>
        <w:pStyle w:val="Heading1"/>
      </w:pPr>
      <w:bookmarkStart w:id="5" w:name="O_1247965"/>
      <w:bookmarkEnd w:id="5"/>
      <w:r w:rsidRPr="003C15EF">
        <w:t>Foundation Skills</w:t>
      </w:r>
    </w:p>
    <w:p w:rsidR="00000000" w:rsidRPr="003C15EF" w:rsidP="00201750">
      <w:pPr>
        <w:pStyle w:val="BodyText"/>
      </w:pPr>
      <w:r w:rsidRPr="003C15EF">
        <w:t>This section describes those language, literacy, numeracy</w:t>
      </w:r>
      <w:r w:rsidRPr="003C15EF">
        <w:t xml:space="preserve"> and employment skills that are essential to performance but not explicit in the performance criteria.</w:t>
      </w:r>
    </w:p>
    <w:p w:rsidR="00000000" w:rsidRPr="003C15EF" w:rsidP="003C15EF">
      <w:pPr>
        <w:pStyle w:val="ListBullet"/>
      </w:pPr>
      <w:r w:rsidRPr="003C15EF">
        <w:t>Reading skills to interpret familiar workplace procedures and work documentation</w:t>
      </w:r>
    </w:p>
    <w:p w:rsidR="00000000" w:rsidRPr="003C15EF" w:rsidP="003C15EF">
      <w:pPr>
        <w:pStyle w:val="ListBullet"/>
      </w:pPr>
      <w:r w:rsidRPr="003C15EF">
        <w:t>Writing skills to communicate simple factual information in familiar wo</w:t>
      </w:r>
      <w:r w:rsidRPr="003C15EF">
        <w:t xml:space="preserve">rkplace documents </w:t>
      </w:r>
    </w:p>
    <w:p w:rsidR="00000000" w:rsidRPr="003C15EF" w:rsidP="003C15EF">
      <w:pPr>
        <w:pStyle w:val="ListBullet"/>
      </w:pPr>
      <w:r w:rsidRPr="003C15EF">
        <w:t xml:space="preserve">Numeracy skills to measure and calculate lengths and areas and material requirements </w:t>
      </w:r>
    </w:p>
    <w:p w:rsidR="00201750" w:rsidP="00201750">
      <w:pPr>
        <w:pStyle w:val="BodyText"/>
      </w:pPr>
      <w:r w:rsidRPr="003C15EF">
        <w:t>Other foundation skills essential to performance are explicit in the performance criteria of this unit.</w:t>
      </w:r>
    </w:p>
    <w:p w:rsidR="00000000" w:rsidRPr="003C15EF" w:rsidP="003C15EF">
      <w:pPr>
        <w:pStyle w:val="Heading1"/>
      </w:pPr>
      <w:bookmarkStart w:id="6" w:name="O_1247967"/>
      <w:bookmarkEnd w:id="6"/>
      <w:r w:rsidRPr="003C15EF">
        <w:t>Unit Mapping Information</w:t>
      </w:r>
    </w:p>
    <w:p w:rsidR="00201750" w:rsidP="00201750">
      <w:pPr>
        <w:pStyle w:val="BodyText"/>
      </w:pPr>
      <w:r w:rsidRPr="003C15EF">
        <w:t>Release 1. Supersedes and is equivalent to MSFFM2005 Join solid timber.</w:t>
      </w:r>
    </w:p>
    <w:p w:rsidR="00000000" w:rsidRPr="003C15EF" w:rsidP="003C15EF">
      <w:pPr>
        <w:pStyle w:val="Heading1"/>
      </w:pPr>
      <w:bookmarkStart w:id="7" w:name="O_1247974"/>
      <w:bookmarkEnd w:id="7"/>
      <w:r w:rsidRPr="003C15EF">
        <w:t>Links</w:t>
      </w:r>
    </w:p>
    <w:p w:rsidR="00000000" w:rsidRPr="003C15EF" w:rsidP="00201750">
      <w:pPr>
        <w:pStyle w:val="BodyText"/>
      </w:pPr>
      <w:r w:rsidRPr="003C15E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1255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C15EF" w:rsidP="003C15EF"/>
    <w:sectPr w:rsidSect="003C15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EF" w:rsidRPr="00201750" w:rsidP="00201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50" w:rsidP="003C1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750" w:rsidP="003C1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1750" w:rsidP="003C1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5EF" w:rsidRPr="00201750" w:rsidP="00201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750" w:rsidRPr="002D2AF8" w:rsidP="003C1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MSFFM2016 Join solid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01750" w:rsidP="003C1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DE4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8A2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5EF"/>
  </w:style>
  <w:style w:type="character" w:customStyle="1" w:styleId="Heading1Char">
    <w:name w:val="Heading 1 Char"/>
    <w:basedOn w:val="DefaultParagraphFont"/>
    <w:link w:val="Heading1"/>
    <w:rsid w:val="003C1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5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5EF"/>
    <w:rPr>
      <w:b/>
      <w:spacing w:val="0"/>
    </w:rPr>
  </w:style>
  <w:style w:type="paragraph" w:customStyle="1" w:styleId="SuperHeading">
    <w:name w:val="SuperHeading"/>
    <w:basedOn w:val="Normal"/>
    <w:rsid w:val="003C1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15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1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5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5EF"/>
    <w:rPr>
      <w:i/>
    </w:rPr>
  </w:style>
  <w:style w:type="paragraph" w:styleId="Caption">
    <w:name w:val="caption"/>
    <w:basedOn w:val="BodyText"/>
    <w:next w:val="Normal"/>
    <w:qFormat/>
    <w:rsid w:val="003C1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5EF"/>
  </w:style>
  <w:style w:type="paragraph" w:styleId="TableofFigures">
    <w:name w:val="table of figures"/>
    <w:basedOn w:val="Normal"/>
    <w:next w:val="Normal"/>
    <w:semiHidden/>
    <w:rsid w:val="003C1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5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15EF"/>
    <w:rPr>
      <w:rFonts w:ascii="Wingdings" w:hAnsi="Wingdings"/>
    </w:rPr>
  </w:style>
  <w:style w:type="paragraph" w:customStyle="1" w:styleId="TableHeading">
    <w:name w:val="Table Heading"/>
    <w:basedOn w:val="HeadingBase"/>
    <w:rsid w:val="003C1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5EF"/>
    <w:rPr>
      <w:color w:val="0033CC"/>
      <w:u w:val="none"/>
    </w:rPr>
  </w:style>
  <w:style w:type="paragraph" w:customStyle="1" w:styleId="BodyTextRight">
    <w:name w:val="Body Text Right"/>
    <w:basedOn w:val="BodyText"/>
    <w:rsid w:val="003C1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5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5EF"/>
    <w:rPr>
      <w:sz w:val="32"/>
    </w:rPr>
  </w:style>
  <w:style w:type="paragraph" w:customStyle="1" w:styleId="HeadingProcedure">
    <w:name w:val="Heading Procedure"/>
    <w:basedOn w:val="HeadingBase"/>
    <w:next w:val="Normal"/>
    <w:rsid w:val="003C1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5EF"/>
    <w:pPr>
      <w:spacing w:before="60" w:after="60"/>
    </w:pPr>
  </w:style>
  <w:style w:type="paragraph" w:styleId="ListContinue">
    <w:name w:val="List Continue"/>
    <w:basedOn w:val="List"/>
    <w:rsid w:val="003C15EF"/>
    <w:pPr>
      <w:ind w:firstLine="0"/>
    </w:pPr>
  </w:style>
  <w:style w:type="paragraph" w:customStyle="1" w:styleId="ListNote">
    <w:name w:val="List Note"/>
    <w:basedOn w:val="List"/>
    <w:rsid w:val="003C1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5EF"/>
    <w:rPr>
      <w:rFonts w:ascii="Courier New" w:hAnsi="Courier New"/>
    </w:rPr>
  </w:style>
  <w:style w:type="paragraph" w:customStyle="1" w:styleId="NoteBullet">
    <w:name w:val="Note Bullet"/>
    <w:basedOn w:val="Note"/>
    <w:rsid w:val="003C1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5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1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5EF"/>
    <w:rPr>
      <w:b/>
      <w:smallCaps/>
    </w:rPr>
  </w:style>
  <w:style w:type="paragraph" w:customStyle="1" w:styleId="TableListNumber">
    <w:name w:val="Table List Number"/>
    <w:basedOn w:val="ListNumber"/>
    <w:rsid w:val="003C1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5EF"/>
    <w:pPr>
      <w:numPr>
        <w:numId w:val="8"/>
      </w:numPr>
    </w:pPr>
  </w:style>
  <w:style w:type="paragraph" w:customStyle="1" w:styleId="ListAlpha2">
    <w:name w:val="List Alpha 2"/>
    <w:basedOn w:val="List2"/>
    <w:rsid w:val="003C15EF"/>
    <w:pPr>
      <w:numPr>
        <w:numId w:val="7"/>
      </w:numPr>
    </w:pPr>
  </w:style>
  <w:style w:type="paragraph" w:styleId="List2">
    <w:name w:val="List 2"/>
    <w:basedOn w:val="BodyText"/>
    <w:rsid w:val="003C1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5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5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15EF"/>
    <w:pPr>
      <w:numPr>
        <w:numId w:val="3"/>
      </w:numPr>
    </w:pPr>
  </w:style>
  <w:style w:type="paragraph" w:styleId="ListContinue2">
    <w:name w:val="List Continue 2"/>
    <w:basedOn w:val="List2"/>
    <w:rsid w:val="003C15EF"/>
    <w:pPr>
      <w:ind w:firstLine="0"/>
    </w:pPr>
  </w:style>
  <w:style w:type="paragraph" w:styleId="ListContinue3">
    <w:name w:val="List Continue 3"/>
    <w:basedOn w:val="List3"/>
    <w:rsid w:val="003C15EF"/>
    <w:pPr>
      <w:ind w:left="1021" w:firstLine="0"/>
    </w:pPr>
  </w:style>
  <w:style w:type="paragraph" w:styleId="ListContinue4">
    <w:name w:val="List Continue 4"/>
    <w:basedOn w:val="List4"/>
    <w:rsid w:val="003C15EF"/>
    <w:pPr>
      <w:ind w:firstLine="0"/>
    </w:pPr>
  </w:style>
  <w:style w:type="paragraph" w:styleId="ListContinue5">
    <w:name w:val="List Continue 5"/>
    <w:basedOn w:val="List5"/>
    <w:rsid w:val="003C15EF"/>
    <w:pPr>
      <w:ind w:firstLine="0"/>
    </w:pPr>
  </w:style>
  <w:style w:type="paragraph" w:styleId="ListNumber3">
    <w:name w:val="List Number 3"/>
    <w:basedOn w:val="List3"/>
    <w:rsid w:val="003C15EF"/>
    <w:pPr>
      <w:numPr>
        <w:numId w:val="4"/>
      </w:numPr>
    </w:pPr>
  </w:style>
  <w:style w:type="paragraph" w:styleId="ListNumber4">
    <w:name w:val="List Number 4"/>
    <w:basedOn w:val="List4"/>
    <w:rsid w:val="003C15EF"/>
    <w:pPr>
      <w:numPr>
        <w:numId w:val="5"/>
      </w:numPr>
    </w:pPr>
  </w:style>
  <w:style w:type="paragraph" w:styleId="ListNumber5">
    <w:name w:val="List Number 5"/>
    <w:basedOn w:val="List5"/>
    <w:rsid w:val="003C15EF"/>
    <w:pPr>
      <w:numPr>
        <w:numId w:val="6"/>
      </w:numPr>
    </w:pPr>
  </w:style>
  <w:style w:type="paragraph" w:styleId="BlockText">
    <w:name w:val="Block Text"/>
    <w:basedOn w:val="Normal"/>
    <w:rsid w:val="003C1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5EF"/>
    <w:rPr>
      <w:sz w:val="16"/>
      <w:vertAlign w:val="superscript"/>
    </w:rPr>
  </w:style>
  <w:style w:type="character" w:customStyle="1" w:styleId="Symbols">
    <w:name w:val="Symbols"/>
    <w:basedOn w:val="DefaultParagraphFont"/>
    <w:rsid w:val="003C15EF"/>
    <w:rPr>
      <w:rFonts w:ascii="Symbol" w:hAnsi="Symbol"/>
    </w:rPr>
  </w:style>
  <w:style w:type="character" w:customStyle="1" w:styleId="MenuOptions">
    <w:name w:val="Menu Options"/>
    <w:basedOn w:val="DefaultParagraphFont"/>
    <w:rsid w:val="003C1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5EF"/>
    <w:rPr>
      <w:b/>
    </w:rPr>
  </w:style>
  <w:style w:type="character" w:customStyle="1" w:styleId="Underlined">
    <w:name w:val="Underlined"/>
    <w:basedOn w:val="DefaultParagraphFont"/>
    <w:rsid w:val="003C15EF"/>
    <w:rPr>
      <w:u w:val="single"/>
    </w:rPr>
  </w:style>
  <w:style w:type="paragraph" w:customStyle="1" w:styleId="TableBodyTextRight">
    <w:name w:val="Table Body Text Right"/>
    <w:basedOn w:val="TableBodyText"/>
    <w:rsid w:val="003C1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5EF"/>
    <w:rPr>
      <w:sz w:val="18"/>
    </w:rPr>
  </w:style>
  <w:style w:type="paragraph" w:customStyle="1" w:styleId="BodySmallRight">
    <w:name w:val="Body Small Right"/>
    <w:basedOn w:val="BodyTextRight"/>
    <w:rsid w:val="003C15EF"/>
    <w:rPr>
      <w:sz w:val="18"/>
      <w:szCs w:val="18"/>
    </w:rPr>
  </w:style>
  <w:style w:type="paragraph" w:customStyle="1" w:styleId="MarginEdition">
    <w:name w:val="Margin Edition"/>
    <w:basedOn w:val="MarginNote"/>
    <w:rsid w:val="003C1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5EF"/>
    <w:rPr>
      <w:sz w:val="2"/>
      <w:szCs w:val="2"/>
    </w:rPr>
  </w:style>
  <w:style w:type="character" w:customStyle="1" w:styleId="Small">
    <w:name w:val="Small"/>
    <w:basedOn w:val="DefaultParagraphFont"/>
    <w:rsid w:val="003C15EF"/>
    <w:rPr>
      <w:sz w:val="16"/>
    </w:rPr>
  </w:style>
  <w:style w:type="paragraph" w:customStyle="1" w:styleId="WideTable">
    <w:name w:val="Wide Table"/>
    <w:basedOn w:val="Normal"/>
    <w:rsid w:val="003C1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5EF"/>
  </w:style>
  <w:style w:type="paragraph" w:styleId="Quote">
    <w:name w:val="Quote"/>
    <w:basedOn w:val="Heading1"/>
    <w:link w:val="QuoteChar"/>
    <w:qFormat/>
    <w:rsid w:val="003C1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5EF"/>
    <w:pPr>
      <w:pageBreakBefore/>
    </w:pPr>
  </w:style>
  <w:style w:type="paragraph" w:customStyle="1" w:styleId="Border">
    <w:name w:val="Border"/>
    <w:basedOn w:val="Normal"/>
    <w:qFormat/>
    <w:rsid w:val="003C1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5EF"/>
    <w:rPr>
      <w:u w:val="single"/>
    </w:rPr>
  </w:style>
  <w:style w:type="character" w:customStyle="1" w:styleId="BoldandItalics">
    <w:name w:val="Bold and Italics"/>
    <w:qFormat/>
    <w:rsid w:val="003C15EF"/>
    <w:rPr>
      <w:b/>
      <w:i/>
      <w:u w:val="none"/>
    </w:rPr>
  </w:style>
  <w:style w:type="paragraph" w:styleId="BalloonText">
    <w:name w:val="Balloon Text"/>
    <w:basedOn w:val="Normal"/>
    <w:link w:val="BalloonTextChar"/>
    <w:rsid w:val="003C1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5EF"/>
    <w:pPr>
      <w:spacing w:before="0" w:after="0"/>
    </w:pPr>
  </w:style>
  <w:style w:type="paragraph" w:customStyle="1" w:styleId="BodyTextBold">
    <w:name w:val="Body Text Bold"/>
    <w:basedOn w:val="BodyText"/>
    <w:qFormat/>
    <w:rsid w:val="003C15EF"/>
    <w:rPr>
      <w:b/>
    </w:rPr>
  </w:style>
  <w:style w:type="character" w:styleId="Hyperlink">
    <w:name w:val="Hyperlink"/>
    <w:basedOn w:val="DefaultParagraphFont"/>
    <w:uiPriority w:val="99"/>
    <w:unhideWhenUsed/>
    <w:rsid w:val="00201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2886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MSFFM2016 Join solid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