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A97" w:rsidP="00156A97">
      <w:pPr>
        <w:pStyle w:val="Title"/>
      </w:pPr>
      <w:r>
        <w:fldChar w:fldCharType="begin"/>
      </w:r>
      <w:r>
        <w:instrText xml:space="preserve"> TITLE   \* MERGEFORMAT </w:instrText>
      </w:r>
      <w:r>
        <w:fldChar w:fldCharType="separate"/>
      </w:r>
      <w:r>
        <w:t>MSFFM2006 Hand make timber joints</w:t>
      </w:r>
      <w:r>
        <w:fldChar w:fldCharType="end"/>
      </w:r>
    </w:p>
    <w:p w:rsidR="00156A97" w:rsidP="00156A97">
      <w:pPr>
        <w:pStyle w:val="Version"/>
        <w:sectPr w:rsidSect="00CF40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0A3" w:rsidP="00CF40A3">
      <w:pPr>
        <w:pStyle w:val="SuperHeading"/>
      </w:pPr>
      <w:r w:rsidRPr="00CF40A3">
        <w:t>MSFFM2006 Hand make timber joints</w:t>
      </w:r>
    </w:p>
    <w:p w:rsidR="00000000" w:rsidRPr="00CF40A3" w:rsidP="00CF40A3">
      <w:pPr>
        <w:pStyle w:val="Heading1"/>
      </w:pPr>
      <w:bookmarkStart w:id="1" w:name="O_634470"/>
      <w:bookmarkEnd w:id="1"/>
      <w:r w:rsidRPr="00CF40A3">
        <w:t>Modification History</w:t>
      </w:r>
    </w:p>
    <w:p w:rsidR="00000000" w:rsidRPr="00CF40A3" w:rsidP="00156A97">
      <w:pPr>
        <w:pStyle w:val="BodyText"/>
      </w:pPr>
      <w:r w:rsidRPr="00CF40A3">
        <w:t>Release 1 - New unit of competency</w:t>
      </w:r>
    </w:p>
    <w:p w:rsidR="00000000" w:rsidRPr="00CF40A3" w:rsidP="00CF40A3">
      <w:pPr>
        <w:pStyle w:val="Heading1"/>
      </w:pPr>
      <w:bookmarkStart w:id="2" w:name="O_634478"/>
      <w:bookmarkEnd w:id="2"/>
      <w:r w:rsidRPr="00CF40A3">
        <w:t>Application</w:t>
      </w:r>
    </w:p>
    <w:p w:rsidR="00000000" w:rsidRPr="00CF40A3" w:rsidP="00156A97">
      <w:pPr>
        <w:pStyle w:val="BodyText"/>
      </w:pPr>
      <w:r w:rsidRPr="00CF40A3">
        <w:t>This unit of competency covers joining timber by constructing joints using hand and portable power tools.</w:t>
      </w:r>
    </w:p>
    <w:p w:rsidR="00000000" w:rsidRPr="00CF40A3" w:rsidP="00156A97">
      <w:pPr>
        <w:pStyle w:val="BodyText"/>
      </w:pPr>
      <w:r w:rsidRPr="00CF40A3">
        <w:t>No licensing, legislative or certification requirements apply to</w:t>
      </w:r>
      <w:r w:rsidRPr="00CF40A3">
        <w:t xml:space="preserve"> this unit at the time of publication.</w:t>
      </w:r>
    </w:p>
    <w:p w:rsidR="00000000" w:rsidRPr="00CF40A3" w:rsidP="00CF40A3">
      <w:pPr>
        <w:pStyle w:val="Heading1"/>
      </w:pPr>
      <w:bookmarkStart w:id="3" w:name="O_634477"/>
      <w:bookmarkEnd w:id="3"/>
      <w:r w:rsidRPr="00CF40A3">
        <w:t>Pre-requisite Unit</w:t>
      </w:r>
    </w:p>
    <w:p w:rsidR="00000000" w:rsidRPr="00CF40A3" w:rsidP="00CF40A3">
      <w:pPr>
        <w:pStyle w:val="Heading1"/>
      </w:pPr>
      <w:bookmarkStart w:id="4" w:name="O_634476"/>
      <w:bookmarkEnd w:id="4"/>
      <w:r w:rsidRPr="00CF40A3">
        <w:t>Competency Field</w:t>
      </w:r>
    </w:p>
    <w:p w:rsidR="00000000" w:rsidRPr="00CF40A3" w:rsidP="00CF40A3">
      <w:pPr>
        <w:pStyle w:val="Heading1"/>
      </w:pPr>
      <w:bookmarkStart w:id="5" w:name="O_634475"/>
      <w:bookmarkEnd w:id="5"/>
      <w:r w:rsidRPr="00CF40A3">
        <w:t>Unit Sector</w:t>
      </w:r>
    </w:p>
    <w:p w:rsidR="00000000" w:rsidRPr="00CF40A3" w:rsidP="00156A97">
      <w:pPr>
        <w:pStyle w:val="BodyText"/>
      </w:pPr>
      <w:r w:rsidRPr="00CF40A3">
        <w:t>Furniture Making</w:t>
      </w:r>
    </w:p>
    <w:p w:rsidR="00000000" w:rsidRPr="00CF40A3" w:rsidP="00CF40A3">
      <w:pPr>
        <w:pStyle w:val="Heading1"/>
      </w:pPr>
      <w:bookmarkStart w:id="6" w:name="O_634474"/>
      <w:bookmarkEnd w:id="6"/>
      <w:r w:rsidRPr="00CF40A3">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CF40A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Performan</w:t>
            </w:r>
            <w:r w:rsidRPr="00CF40A3">
              <w:t>ce criteria describe the performance needed to demonstrate achievement of the element.</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1</w:t>
            </w:r>
          </w:p>
        </w:tc>
        <w:tc>
          <w:tcPr>
            <w:tcW w:w="2185"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Prepare the work</w:t>
            </w: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1.1</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Work health and safety (WHS) requirements, including personal protection needs, are observed throughout the work</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rsidRPr="00CF40A3" w:rsidP="00CF40A3">
            <w:pPr>
              <w:pStyle w:val="BodyText"/>
            </w:pPr>
          </w:p>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1.2</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Tools, equipment and materials are selected and checked prior to use to ensure that they are appropriate for the work, serviceable and in a safe condition</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1.3</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Product purpose, furniture style and joint type are identified from workplace documentation</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1.4</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Tools, adhesives and fasteners are selected to match the joint type</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2</w:t>
            </w:r>
          </w:p>
        </w:tc>
        <w:tc>
          <w:tcPr>
            <w:tcW w:w="2185"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Make joint</w:t>
            </w: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2.1</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Cutting and joining lines are marked out to suit joint type</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2.2</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Measurements and calculations are checked for accuracy to ensure quality outcomes</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2.3</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Timber is</w:t>
            </w:r>
            <w:r w:rsidRPr="00CF40A3">
              <w:t xml:space="preserve"> joined in accordance with workplace requirements</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2.4</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Fasteners and adhesives are used to make joints firm where required</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2.5</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Finished joint is checked against quality requirements</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3</w:t>
            </w:r>
          </w:p>
        </w:tc>
        <w:tc>
          <w:tcPr>
            <w:tcW w:w="2185"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3.1</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Work area is cleaned, hand and/or power tools and equipment are cleaned, maintained and stored in accordance with workplace procedures</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3.2</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Machinery is cleaned and left in a safe mode</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3.3</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Faulty and/or defective equipment is tagged and reported in accordance with workplace practices</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3.4</w:t>
            </w:r>
          </w:p>
        </w:tc>
        <w:tc>
          <w:tcPr>
            <w:tcW w:w="5844"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Off-cuts and unused materials are collected and stored for re-use or disposal following workplace procedures</w:t>
            </w:r>
          </w:p>
        </w:tc>
      </w:tr>
      <w:tr w:rsidTr="00CF40A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3.5</w:t>
            </w:r>
          </w:p>
        </w:tc>
        <w:tc>
          <w:tcPr>
            <w:tcW w:w="5844" w:type="dxa"/>
            <w:tcBorders>
              <w:top w:val="nil"/>
              <w:left w:val="nil"/>
              <w:bottom w:val="nil"/>
              <w:right w:val="nil"/>
            </w:tcBorders>
            <w:tcMar>
              <w:top w:w="0" w:type="dxa"/>
              <w:left w:w="62" w:type="dxa"/>
              <w:bottom w:w="0" w:type="dxa"/>
              <w:right w:w="62" w:type="dxa"/>
            </w:tcMar>
          </w:tcPr>
          <w:p w:rsidR="00000000" w:rsidRPr="00CF40A3" w:rsidP="00CF40A3">
            <w:pPr>
              <w:pStyle w:val="BodyText"/>
            </w:pPr>
            <w:r w:rsidRPr="00CF40A3">
              <w:t>Waste and scrap materials are dealt w</w:t>
            </w:r>
            <w:r w:rsidRPr="00CF40A3">
              <w:t>ith following workplace procedures</w:t>
            </w:r>
          </w:p>
        </w:tc>
      </w:tr>
    </w:tbl>
    <w:p w:rsidR="00000000" w:rsidRPr="00CF40A3" w:rsidP="00CF40A3">
      <w:pPr>
        <w:pStyle w:val="BodyText"/>
      </w:pPr>
    </w:p>
    <w:p w:rsidR="00000000" w:rsidRPr="00CF40A3" w:rsidP="00CF40A3">
      <w:pPr>
        <w:pStyle w:val="AllowPageBreak"/>
      </w:pPr>
    </w:p>
    <w:p w:rsidR="00000000" w:rsidRPr="00CF40A3" w:rsidP="00CF40A3">
      <w:pPr>
        <w:pStyle w:val="Heading1"/>
      </w:pPr>
      <w:bookmarkStart w:id="7" w:name="O_634473"/>
      <w:bookmarkEnd w:id="7"/>
      <w:r w:rsidRPr="00CF40A3">
        <w:t>Foundation Skills</w:t>
      </w:r>
    </w:p>
    <w:p w:rsidR="00000000" w:rsidRPr="00CF40A3" w:rsidP="00156A97">
      <w:pPr>
        <w:pStyle w:val="BodyText"/>
      </w:pPr>
      <w:r w:rsidRPr="00CF40A3">
        <w:t>Foundation skills essential to performance are explicit in the performance criteria of this unit of competency. Detail on appropriate performance levels for each furnishing unit of com</w:t>
      </w:r>
      <w:r w:rsidRPr="00CF40A3">
        <w:t>petency in reading, writing, oral communication and numeracy utilising the Australian Core Skills Framework (ACSF) are provided in the Furnishing Training Package Implementation Guide.</w:t>
      </w:r>
    </w:p>
    <w:p w:rsidR="00000000" w:rsidRPr="00CF40A3" w:rsidP="00CF40A3">
      <w:pPr>
        <w:pStyle w:val="Heading1"/>
      </w:pPr>
      <w:bookmarkStart w:id="8" w:name="O_634472"/>
      <w:bookmarkEnd w:id="8"/>
      <w:r w:rsidRPr="00CF40A3">
        <w:t>Range of Conditions</w:t>
      </w:r>
    </w:p>
    <w:tbl>
      <w:tblPr>
        <w:tblW w:w="0" w:type="auto"/>
        <w:tblLayout w:type="fixed"/>
        <w:tblCellMar>
          <w:left w:w="62" w:type="dxa"/>
          <w:right w:w="62" w:type="dxa"/>
        </w:tblCellMar>
        <w:tblLook w:val="0000"/>
      </w:tblPr>
      <w:tblGrid>
        <w:gridCol w:w="2760"/>
        <w:gridCol w:w="6312"/>
      </w:tblGrid>
      <w:tr w:rsidTr="00CF40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t>Specifies different work environme</w:t>
            </w:r>
            <w:r w:rsidRPr="00CF40A3">
              <w:t>nts and conditions that may affect performance. Essential operating conditions that may be present (depending on the work situation, needs of the candidate, accessibility of the item, and local industry and regional contexts) are included. Range is restric</w:t>
            </w:r>
            <w:r w:rsidRPr="00CF40A3">
              <w:t>ted to essential operating conditions and any other variables essential to the work environment.</w:t>
            </w:r>
          </w:p>
        </w:tc>
      </w:tr>
      <w:tr w:rsidTr="00CF40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40A3" w:rsidP="00CF40A3">
            <w:pPr>
              <w:pStyle w:val="BodyText"/>
            </w:pPr>
            <w:r w:rsidRPr="00CF40A3">
              <w:rPr>
                <w:rStyle w:val="SpecialBold"/>
              </w:rPr>
              <w:t>Joints include:</w:t>
            </w:r>
          </w:p>
          <w:p w:rsidR="00000000" w:rsidP="00CF40A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F40A3" w:rsidP="00CF40A3">
            <w:pPr>
              <w:pStyle w:val="ListBullet"/>
            </w:pPr>
            <w:r w:rsidRPr="00CF40A3">
              <w:t xml:space="preserve">dowel </w:t>
            </w:r>
          </w:p>
          <w:p w:rsidR="00000000" w:rsidRPr="00CF40A3" w:rsidP="00CF40A3">
            <w:pPr>
              <w:pStyle w:val="ListBullet"/>
            </w:pPr>
            <w:r w:rsidRPr="00CF40A3">
              <w:t xml:space="preserve">mortise and tenon </w:t>
            </w:r>
          </w:p>
          <w:p w:rsidR="00000000" w:rsidRPr="00CF40A3" w:rsidP="00CF40A3">
            <w:pPr>
              <w:pStyle w:val="ListBullet"/>
            </w:pPr>
            <w:r w:rsidRPr="00CF40A3">
              <w:t xml:space="preserve">dovetail </w:t>
            </w:r>
          </w:p>
          <w:p w:rsidR="00000000" w:rsidRPr="00CF40A3" w:rsidP="00CF40A3">
            <w:pPr>
              <w:pStyle w:val="ListBullet"/>
            </w:pPr>
            <w:r w:rsidRPr="00CF40A3">
              <w:t xml:space="preserve">lap joint </w:t>
            </w:r>
          </w:p>
          <w:p w:rsidR="00000000" w:rsidRPr="00CF40A3" w:rsidP="00CF40A3">
            <w:pPr>
              <w:pStyle w:val="ListBullet"/>
            </w:pPr>
            <w:r w:rsidRPr="00CF40A3">
              <w:t xml:space="preserve">biscuit joint </w:t>
            </w:r>
          </w:p>
          <w:p w:rsidR="00000000" w:rsidRPr="00CF40A3" w:rsidP="00CF40A3">
            <w:pPr>
              <w:pStyle w:val="ListBullet"/>
            </w:pPr>
            <w:r w:rsidRPr="00CF40A3">
              <w:t xml:space="preserve">finger joint </w:t>
            </w:r>
          </w:p>
          <w:p w:rsidR="00000000" w:rsidRPr="00CF40A3" w:rsidP="00CF40A3">
            <w:pPr>
              <w:pStyle w:val="ListBullet"/>
            </w:pPr>
            <w:r w:rsidRPr="00CF40A3">
              <w:t xml:space="preserve">housing joint </w:t>
            </w:r>
          </w:p>
          <w:p w:rsidR="00000000" w:rsidP="00CF40A3">
            <w:pPr>
              <w:pStyle w:val="ListBullet"/>
              <w:rPr>
                <w:lang w:val="en-NZ"/>
              </w:rPr>
            </w:pPr>
            <w:r w:rsidRPr="00CF40A3">
              <w:t xml:space="preserve">mitre and bridle joints </w:t>
            </w:r>
          </w:p>
        </w:tc>
      </w:tr>
      <w:tr w:rsidTr="00CF40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40A3" w:rsidP="00CF40A3">
            <w:pPr>
              <w:pStyle w:val="BodyText"/>
            </w:pPr>
            <w:r w:rsidRPr="00CF40A3">
              <w:rPr>
                <w:rStyle w:val="SpecialBold"/>
              </w:rPr>
              <w:t>Unit context includes:</w:t>
            </w:r>
          </w:p>
          <w:p w:rsidR="00000000" w:rsidP="00CF40A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F40A3" w:rsidP="00CF40A3">
            <w:pPr>
              <w:pStyle w:val="ListBullet"/>
            </w:pPr>
            <w:r w:rsidRPr="00CF40A3">
              <w:t xml:space="preserve">WHS requirements, including legislation, building codes, material safety management systems, hazardous and dangerous goods codes, and local safe operating procedures or equivalent </w:t>
            </w:r>
          </w:p>
          <w:p w:rsidR="00000000" w:rsidP="00CF40A3">
            <w:pPr>
              <w:pStyle w:val="ListBullet"/>
              <w:rPr>
                <w:lang w:val="en-NZ"/>
              </w:rPr>
            </w:pPr>
            <w:r w:rsidRPr="00CF40A3">
              <w:t>work is carried out in accordance with legislative obligations, organisa</w:t>
            </w:r>
            <w:r w:rsidRPr="00CF40A3">
              <w:t xml:space="preserve">tion insurance requirements, environment legislation, and manual handling procedures and relevant regulations </w:t>
            </w:r>
          </w:p>
        </w:tc>
      </w:tr>
      <w:tr w:rsidTr="00CF40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40A3" w:rsidP="00CF40A3">
            <w:pPr>
              <w:pStyle w:val="BodyText"/>
            </w:pPr>
            <w:r w:rsidRPr="00CF40A3">
              <w:rPr>
                <w:rStyle w:val="SpecialBold"/>
              </w:rPr>
              <w:t>Tools and equipment include:</w:t>
            </w:r>
          </w:p>
          <w:p w:rsidR="00000000" w:rsidP="00CF40A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F40A3" w:rsidP="00CF40A3">
            <w:pPr>
              <w:pStyle w:val="ListBullet"/>
            </w:pPr>
            <w:r w:rsidRPr="00CF40A3">
              <w:t xml:space="preserve">chisels </w:t>
            </w:r>
          </w:p>
          <w:p w:rsidR="00000000" w:rsidRPr="00CF40A3" w:rsidP="00CF40A3">
            <w:pPr>
              <w:pStyle w:val="ListBullet"/>
            </w:pPr>
            <w:r w:rsidRPr="00CF40A3">
              <w:t xml:space="preserve">mallets </w:t>
            </w:r>
          </w:p>
          <w:p w:rsidR="00000000" w:rsidRPr="00CF40A3" w:rsidP="00CF40A3">
            <w:pPr>
              <w:pStyle w:val="ListBullet"/>
            </w:pPr>
            <w:r w:rsidRPr="00CF40A3">
              <w:t xml:space="preserve">mortise gauges </w:t>
            </w:r>
          </w:p>
          <w:p w:rsidR="00000000" w:rsidRPr="00CF40A3" w:rsidP="00CF40A3">
            <w:pPr>
              <w:pStyle w:val="ListBullet"/>
            </w:pPr>
            <w:r w:rsidRPr="00CF40A3">
              <w:t xml:space="preserve">vernier calipers </w:t>
            </w:r>
          </w:p>
          <w:p w:rsidR="00000000" w:rsidRPr="00CF40A3" w:rsidP="00CF40A3">
            <w:pPr>
              <w:pStyle w:val="ListBullet"/>
            </w:pPr>
            <w:r w:rsidRPr="00CF40A3">
              <w:t xml:space="preserve">vices </w:t>
            </w:r>
          </w:p>
          <w:p w:rsidR="00000000" w:rsidRPr="00CF40A3" w:rsidP="00CF40A3">
            <w:pPr>
              <w:pStyle w:val="ListBullet"/>
            </w:pPr>
            <w:r w:rsidRPr="00CF40A3">
              <w:t xml:space="preserve">dovetail saws </w:t>
            </w:r>
          </w:p>
          <w:p w:rsidR="00000000" w:rsidRPr="00CF40A3" w:rsidP="00CF40A3">
            <w:pPr>
              <w:pStyle w:val="ListBullet"/>
            </w:pPr>
            <w:r w:rsidRPr="00CF40A3">
              <w:t xml:space="preserve">tenon saws </w:t>
            </w:r>
          </w:p>
          <w:p w:rsidR="00000000" w:rsidRPr="00CF40A3" w:rsidP="00CF40A3">
            <w:pPr>
              <w:pStyle w:val="ListBullet"/>
            </w:pPr>
            <w:r w:rsidRPr="00CF40A3">
              <w:t xml:space="preserve">coping saws </w:t>
            </w:r>
          </w:p>
          <w:p w:rsidR="00000000" w:rsidRPr="00CF40A3" w:rsidP="00CF40A3">
            <w:pPr>
              <w:pStyle w:val="ListBullet"/>
            </w:pPr>
            <w:r w:rsidRPr="00CF40A3">
              <w:t xml:space="preserve">planes </w:t>
            </w:r>
          </w:p>
          <w:p w:rsidR="00000000" w:rsidRPr="00CF40A3" w:rsidP="00CF40A3">
            <w:pPr>
              <w:pStyle w:val="ListBullet"/>
            </w:pPr>
            <w:r w:rsidRPr="00CF40A3">
              <w:t xml:space="preserve">files </w:t>
            </w:r>
          </w:p>
          <w:p w:rsidR="00000000" w:rsidRPr="00CF40A3" w:rsidP="00CF40A3">
            <w:pPr>
              <w:pStyle w:val="ListBullet"/>
            </w:pPr>
            <w:r w:rsidRPr="00CF40A3">
              <w:t xml:space="preserve">hand drills </w:t>
            </w:r>
          </w:p>
          <w:p w:rsidR="00000000" w:rsidRPr="00CF40A3" w:rsidP="00CF40A3">
            <w:pPr>
              <w:pStyle w:val="ListBullet"/>
            </w:pPr>
            <w:r w:rsidRPr="00CF40A3">
              <w:t xml:space="preserve">power drills </w:t>
            </w:r>
          </w:p>
          <w:p w:rsidR="00000000" w:rsidRPr="00CF40A3" w:rsidP="00CF40A3">
            <w:pPr>
              <w:pStyle w:val="ListBullet"/>
            </w:pPr>
            <w:r w:rsidRPr="00CF40A3">
              <w:t xml:space="preserve">dowel jigs and power routers </w:t>
            </w:r>
          </w:p>
          <w:p w:rsidR="00000000" w:rsidRPr="00CF40A3" w:rsidP="00CF40A3">
            <w:pPr>
              <w:pStyle w:val="ListBullet"/>
            </w:pPr>
            <w:r w:rsidRPr="00CF40A3">
              <w:t xml:space="preserve">portable biscuit machines </w:t>
            </w:r>
          </w:p>
          <w:p w:rsidR="00000000" w:rsidRPr="00CF40A3" w:rsidP="00CF40A3">
            <w:pPr>
              <w:pStyle w:val="ListBullet"/>
            </w:pPr>
            <w:r w:rsidRPr="00CF40A3">
              <w:t xml:space="preserve">power planers </w:t>
            </w:r>
          </w:p>
          <w:p w:rsidR="00000000" w:rsidP="00CF40A3">
            <w:pPr>
              <w:pStyle w:val="ListBullet"/>
              <w:rPr>
                <w:lang w:val="en-NZ"/>
              </w:rPr>
            </w:pPr>
            <w:r w:rsidRPr="00CF40A3">
              <w:t>power saws and power sanders</w:t>
            </w:r>
          </w:p>
        </w:tc>
      </w:tr>
      <w:tr w:rsidTr="00CF40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CF40A3" w:rsidP="00CF40A3">
            <w:pPr>
              <w:pStyle w:val="ListBullet"/>
            </w:pPr>
            <w:r w:rsidRPr="00CF40A3">
              <w:t>resorcinol formaldehyde</w:t>
            </w:r>
          </w:p>
          <w:p w:rsidR="00000000" w:rsidRPr="00CF40A3" w:rsidP="00CF40A3">
            <w:pPr>
              <w:pStyle w:val="ListBullet"/>
            </w:pPr>
            <w:r w:rsidRPr="00CF40A3">
              <w:t>polyurethane</w:t>
            </w:r>
          </w:p>
          <w:p w:rsidR="00000000" w:rsidRPr="00CF40A3" w:rsidP="00CF40A3">
            <w:pPr>
              <w:pStyle w:val="ListBullet"/>
            </w:pPr>
            <w:r w:rsidRPr="00CF40A3">
              <w:t>epoxy</w:t>
            </w:r>
          </w:p>
          <w:p w:rsidR="00000000" w:rsidP="00CF40A3">
            <w:pPr>
              <w:pStyle w:val="ListBullet"/>
              <w:rPr>
                <w:lang w:val="en-NZ"/>
              </w:rPr>
            </w:pPr>
            <w:r w:rsidRPr="00CF40A3">
              <w:t>cyanoacrylate</w:t>
            </w:r>
          </w:p>
        </w:tc>
      </w:tr>
      <w:tr w:rsidTr="00CF40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rPr>
                <w:rStyle w:val="SpecialBold"/>
              </w:rPr>
              <w:t>Timbers include:</w:t>
            </w:r>
          </w:p>
        </w:tc>
        <w:tc>
          <w:tcPr>
            <w:tcW w:w="6312" w:type="dxa"/>
            <w:tcBorders>
              <w:top w:val="nil"/>
              <w:left w:val="nil"/>
              <w:bottom w:val="nil"/>
              <w:right w:val="nil"/>
            </w:tcBorders>
            <w:tcMar>
              <w:top w:w="0" w:type="dxa"/>
              <w:left w:w="62" w:type="dxa"/>
              <w:bottom w:w="0" w:type="dxa"/>
              <w:right w:w="62" w:type="dxa"/>
            </w:tcMar>
          </w:tcPr>
          <w:p w:rsidR="00000000" w:rsidP="00CF40A3">
            <w:pPr>
              <w:pStyle w:val="ListBullet"/>
              <w:rPr>
                <w:lang w:val="en-NZ"/>
              </w:rPr>
            </w:pPr>
            <w:r w:rsidRPr="00CF40A3">
              <w:t xml:space="preserve">indigenous and overseas timbers </w:t>
            </w:r>
          </w:p>
        </w:tc>
      </w:tr>
      <w:tr w:rsidTr="00CF40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40A3" w:rsidP="00CF40A3">
            <w:pPr>
              <w:pStyle w:val="BodyText"/>
            </w:pPr>
            <w:r w:rsidRPr="00CF40A3">
              <w:rPr>
                <w:rStyle w:val="SpecialBold"/>
              </w:rPr>
              <w:t>Workplace requirements include:</w:t>
            </w:r>
          </w:p>
          <w:p w:rsidR="00000000" w:rsidP="00CF40A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F40A3" w:rsidP="00CF40A3">
            <w:pPr>
              <w:pStyle w:val="ListBullet"/>
            </w:pPr>
            <w:r w:rsidRPr="00CF40A3">
              <w:t xml:space="preserve">visual appearance </w:t>
            </w:r>
          </w:p>
          <w:p w:rsidR="00000000" w:rsidRPr="00CF40A3" w:rsidP="00CF40A3">
            <w:pPr>
              <w:pStyle w:val="ListBullet"/>
            </w:pPr>
            <w:r w:rsidRPr="00CF40A3">
              <w:t xml:space="preserve">tolerance </w:t>
            </w:r>
          </w:p>
          <w:p w:rsidR="00000000" w:rsidP="00CF40A3">
            <w:pPr>
              <w:pStyle w:val="ListBullet"/>
              <w:rPr>
                <w:lang w:val="en-NZ"/>
              </w:rPr>
            </w:pPr>
            <w:r w:rsidRPr="00CF40A3">
              <w:t xml:space="preserve">gaps or play in joints and strength </w:t>
            </w:r>
          </w:p>
        </w:tc>
      </w:tr>
      <w:tr w:rsidTr="00CF40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40A3" w:rsidP="00CF40A3">
            <w:pPr>
              <w:pStyle w:val="BodyText"/>
            </w:pPr>
            <w:r w:rsidRPr="00CF40A3">
              <w:rPr>
                <w:rStyle w:val="SpecialBold"/>
              </w:rPr>
              <w:t>Quality requirements include:</w:t>
            </w:r>
          </w:p>
          <w:p w:rsidR="00000000" w:rsidP="00CF40A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F40A3" w:rsidP="00CF40A3">
            <w:pPr>
              <w:pStyle w:val="ListBullet"/>
            </w:pPr>
            <w:r w:rsidRPr="00CF40A3">
              <w:t xml:space="preserve">alignment </w:t>
            </w:r>
          </w:p>
          <w:p w:rsidR="00000000" w:rsidRPr="00CF40A3" w:rsidP="00CF40A3">
            <w:pPr>
              <w:pStyle w:val="ListBullet"/>
            </w:pPr>
            <w:r w:rsidRPr="00CF40A3">
              <w:t xml:space="preserve">neatness </w:t>
            </w:r>
          </w:p>
          <w:p w:rsidR="00000000" w:rsidP="00CF40A3">
            <w:pPr>
              <w:pStyle w:val="ListBullet"/>
              <w:rPr>
                <w:lang w:val="en-NZ"/>
              </w:rPr>
            </w:pPr>
            <w:r w:rsidRPr="00CF40A3">
              <w:t xml:space="preserve">firmness and acceptable tolerances </w:t>
            </w:r>
          </w:p>
        </w:tc>
      </w:tr>
      <w:tr w:rsidTr="00CF40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40A3">
            <w:pPr>
              <w:pStyle w:val="BodyText"/>
              <w:rPr>
                <w:lang w:val="en-NZ"/>
              </w:rPr>
            </w:pPr>
            <w:r w:rsidRPr="00CF40A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F40A3">
            <w:pPr>
              <w:pStyle w:val="ListBullet"/>
              <w:rPr>
                <w:lang w:val="en-NZ"/>
              </w:rPr>
            </w:pPr>
            <w:r w:rsidRPr="00CF40A3">
              <w:t xml:space="preserve">that prescribed under legislation, regulation and enterprise policies and practices </w:t>
            </w:r>
          </w:p>
        </w:tc>
      </w:tr>
      <w:tr w:rsidTr="00CF40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40A3" w:rsidP="00CF40A3">
            <w:pPr>
              <w:pStyle w:val="BodyText"/>
            </w:pPr>
            <w:r w:rsidRPr="00CF40A3">
              <w:rPr>
                <w:rStyle w:val="SpecialBold"/>
              </w:rPr>
              <w:t>Information and procedures include:</w:t>
            </w:r>
          </w:p>
          <w:p w:rsidR="00000000" w:rsidP="00CF40A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F40A3" w:rsidP="00CF40A3">
            <w:pPr>
              <w:pStyle w:val="ListBullet"/>
            </w:pPr>
            <w:r w:rsidRPr="00CF40A3">
              <w:t xml:space="preserve">workplace procedures relating to the use and operation of tools </w:t>
            </w:r>
          </w:p>
          <w:p w:rsidR="00000000" w:rsidRPr="00CF40A3" w:rsidP="00CF40A3">
            <w:pPr>
              <w:pStyle w:val="ListBullet"/>
            </w:pPr>
            <w:r w:rsidRPr="00CF40A3">
              <w:t>production planning figure</w:t>
            </w:r>
            <w:r w:rsidRPr="00CF40A3">
              <w:t xml:space="preserve">s </w:t>
            </w:r>
          </w:p>
          <w:p w:rsidR="00000000" w:rsidRPr="00CF40A3" w:rsidP="00CF40A3">
            <w:pPr>
              <w:pStyle w:val="ListBullet"/>
            </w:pPr>
            <w:r w:rsidRPr="00CF40A3">
              <w:t xml:space="preserve">work instructions, including job sheets, plans, drawing and designs </w:t>
            </w:r>
          </w:p>
          <w:p w:rsidR="00000000" w:rsidRPr="00CF40A3" w:rsidP="00CF40A3">
            <w:pPr>
              <w:pStyle w:val="ListBullet"/>
            </w:pPr>
            <w:r w:rsidRPr="00CF40A3">
              <w:t xml:space="preserve">workplace procedures relating to reporting and communication </w:t>
            </w:r>
          </w:p>
          <w:p w:rsidR="00000000" w:rsidRPr="00CF40A3" w:rsidP="00CF40A3">
            <w:pPr>
              <w:pStyle w:val="ListBullet"/>
            </w:pPr>
            <w:r w:rsidRPr="00CF40A3">
              <w:t xml:space="preserve">manufacturer instructions for the use of equipment and materials </w:t>
            </w:r>
          </w:p>
        </w:tc>
      </w:tr>
    </w:tbl>
    <w:p w:rsidR="00000000" w:rsidRPr="00CF40A3" w:rsidP="00CF40A3">
      <w:pPr>
        <w:pStyle w:val="BodyText"/>
      </w:pPr>
    </w:p>
    <w:p w:rsidR="00000000" w:rsidRPr="00CF40A3" w:rsidP="00CF40A3">
      <w:pPr>
        <w:pStyle w:val="AllowPageBreak"/>
      </w:pPr>
    </w:p>
    <w:p w:rsidR="00000000" w:rsidRPr="00CF40A3" w:rsidP="00CF40A3">
      <w:pPr>
        <w:pStyle w:val="Heading1"/>
      </w:pPr>
      <w:bookmarkStart w:id="9" w:name="O_634471"/>
      <w:bookmarkEnd w:id="9"/>
      <w:r w:rsidRPr="00CF40A3">
        <w:t>Unit Mapping Information</w:t>
      </w:r>
    </w:p>
    <w:p w:rsidR="00000000" w:rsidRPr="00CF40A3" w:rsidP="00156A97">
      <w:pPr>
        <w:pStyle w:val="BodyText"/>
      </w:pPr>
      <w:r w:rsidRPr="00CF40A3">
        <w:t>Supersedes and is equivalent to LMFFM2006B Hand make timber joints.</w:t>
      </w:r>
    </w:p>
    <w:p w:rsidR="00000000" w:rsidRPr="00CF40A3" w:rsidP="00CF40A3">
      <w:pPr>
        <w:pStyle w:val="Heading1"/>
      </w:pPr>
      <w:bookmarkStart w:id="10" w:name="O_634464"/>
      <w:bookmarkEnd w:id="10"/>
      <w:r w:rsidRPr="00CF40A3">
        <w:t>Links</w:t>
      </w:r>
    </w:p>
    <w:p w:rsidR="00000000" w:rsidRPr="00CF40A3" w:rsidP="00156A97">
      <w:pPr>
        <w:pStyle w:val="BodyText"/>
      </w:pPr>
      <w:r w:rsidRPr="00CF40A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F69CB">
        <w:rPr>
          <w:rStyle w:val="Hyperlink"/>
        </w:rPr>
        <w:t>https://vetnet.gov.au/Pages/TrainingDocs.aspx?q=0601ab95-583a-4e93-b2d4-cfb27b03ed73</w:t>
      </w:r>
      <w:r>
        <w:fldChar w:fldCharType="end"/>
      </w:r>
    </w:p>
    <w:p w:rsidR="00000000" w:rsidRPr="00CF40A3" w:rsidP="00156A97">
      <w:pPr>
        <w:pStyle w:val="BodyText"/>
        <w:sectPr w:rsidSect="00CF40A3">
          <w:headerReference w:type="default" r:id="rId10"/>
          <w:footerReference w:type="default" r:id="rId11"/>
          <w:pgSz w:w="11908" w:h="16833"/>
          <w:pgMar w:top="1702" w:right="1418" w:bottom="1702" w:left="1418" w:header="992" w:footer="992" w:gutter="0"/>
          <w:cols w:space="720"/>
          <w:noEndnote/>
          <w:docGrid w:linePitch="299"/>
        </w:sectPr>
      </w:pPr>
    </w:p>
    <w:p w:rsidR="00000000" w:rsidRPr="00CF40A3" w:rsidP="00CF40A3">
      <w:pPr>
        <w:pStyle w:val="SuperHeading"/>
      </w:pPr>
      <w:r w:rsidRPr="00CF40A3">
        <w:t>Assessment Requirements for MSFFM2006 Hand make timber joints</w:t>
      </w:r>
    </w:p>
    <w:p w:rsidR="00000000" w:rsidRPr="00CF40A3" w:rsidP="00CF40A3">
      <w:pPr>
        <w:pStyle w:val="Heading1"/>
      </w:pPr>
      <w:bookmarkStart w:id="11" w:name="O_634466"/>
      <w:bookmarkEnd w:id="11"/>
      <w:r w:rsidRPr="00CF40A3">
        <w:t>Modification History</w:t>
      </w:r>
    </w:p>
    <w:p w:rsidR="00000000" w:rsidRPr="00CF40A3" w:rsidP="00156A97">
      <w:pPr>
        <w:pStyle w:val="BodyText"/>
      </w:pPr>
      <w:r w:rsidRPr="00CF40A3">
        <w:t>Release 1 - New unit of competency</w:t>
      </w:r>
    </w:p>
    <w:p w:rsidR="00000000" w:rsidRPr="00CF40A3" w:rsidP="00CF40A3">
      <w:pPr>
        <w:pStyle w:val="Heading1"/>
      </w:pPr>
      <w:bookmarkStart w:id="12" w:name="O_634469"/>
      <w:bookmarkEnd w:id="12"/>
      <w:r w:rsidRPr="00CF40A3">
        <w:t>Performance Evidence</w:t>
      </w:r>
    </w:p>
    <w:p w:rsidR="00000000" w:rsidRPr="00CF40A3" w:rsidP="00CF40A3">
      <w:pPr>
        <w:pStyle w:val="ListBullet"/>
      </w:pPr>
      <w:r w:rsidRPr="00CF40A3">
        <w:t xml:space="preserve">Interpret work order and locate and apply relevant information </w:t>
      </w:r>
    </w:p>
    <w:p w:rsidR="00000000" w:rsidRPr="00CF40A3" w:rsidP="00CF40A3">
      <w:pPr>
        <w:pStyle w:val="ListBullet"/>
      </w:pPr>
      <w:r w:rsidRPr="00CF40A3">
        <w:t xml:space="preserve">Apply safe handling requirements for equipment, products and materials, including use of personal protective equipment </w:t>
      </w:r>
    </w:p>
    <w:p w:rsidR="00000000" w:rsidRPr="00CF40A3" w:rsidP="00CF40A3">
      <w:pPr>
        <w:pStyle w:val="ListBullet"/>
      </w:pPr>
      <w:r w:rsidRPr="00CF40A3">
        <w:t xml:space="preserve">Follow work instructions, operating procedures and inspection practices to: </w:t>
      </w:r>
    </w:p>
    <w:p w:rsidR="00000000" w:rsidRPr="00CF40A3" w:rsidP="00CF40A3">
      <w:pPr>
        <w:pStyle w:val="ListBullet2"/>
      </w:pPr>
      <w:r w:rsidRPr="00CF40A3">
        <w:t xml:space="preserve">prevent damage to goods, equipment and products </w:t>
      </w:r>
    </w:p>
    <w:p w:rsidR="00000000" w:rsidRPr="00CF40A3" w:rsidP="00CF40A3">
      <w:pPr>
        <w:pStyle w:val="ListBullet2"/>
      </w:pPr>
      <w:r w:rsidRPr="00CF40A3">
        <w:t xml:space="preserve">maintain required production output and product quality </w:t>
      </w:r>
    </w:p>
    <w:p w:rsidR="00000000" w:rsidRPr="00CF40A3" w:rsidP="00CF40A3">
      <w:pPr>
        <w:pStyle w:val="ListBullet2"/>
      </w:pPr>
      <w:r w:rsidRPr="00CF40A3">
        <w:t xml:space="preserve">minimise the risk of injury to self and others </w:t>
      </w:r>
    </w:p>
    <w:p w:rsidR="00000000" w:rsidRPr="00CF40A3" w:rsidP="00CF40A3">
      <w:pPr>
        <w:pStyle w:val="ListBullet"/>
      </w:pPr>
      <w:r w:rsidRPr="00CF40A3">
        <w:t>Select appropriate join</w:t>
      </w:r>
      <w:r w:rsidRPr="00CF40A3">
        <w:t xml:space="preserve">t types for the furniture item and utilise at least three (3) different adhesive types </w:t>
      </w:r>
    </w:p>
    <w:p w:rsidR="00000000" w:rsidRPr="00CF40A3" w:rsidP="00CF40A3">
      <w:pPr>
        <w:pStyle w:val="ListBullet"/>
      </w:pPr>
      <w:r w:rsidRPr="00CF40A3">
        <w:t xml:space="preserve">Produce a minimum of four (4) different joint types in accordance with industry standards on tolerances with at least two (2) produced substantially by hand operations </w:t>
      </w:r>
    </w:p>
    <w:p w:rsidR="00000000" w:rsidRPr="00CF40A3" w:rsidP="00CF40A3">
      <w:pPr>
        <w:pStyle w:val="ListBullet"/>
      </w:pPr>
      <w:r w:rsidRPr="00CF40A3">
        <w:t xml:space="preserve">Use mathematical ideas and techniques to correctly complete measurements, calculate area and estimate material requirements </w:t>
      </w:r>
    </w:p>
    <w:p w:rsidR="00000000" w:rsidRPr="00CF40A3" w:rsidP="00CF40A3">
      <w:pPr>
        <w:pStyle w:val="ListBullet"/>
      </w:pPr>
      <w:r w:rsidRPr="00CF40A3">
        <w:t>Communicate ideas and information to enable confirmation of work requirements and specifications and the reporting of work outcome</w:t>
      </w:r>
      <w:r w:rsidRPr="00CF40A3">
        <w:t xml:space="preserve">s and problems, interpret basic plans and follow safety procedures </w:t>
      </w:r>
    </w:p>
    <w:p w:rsidR="00000000" w:rsidRPr="00CF40A3" w:rsidP="00CF40A3">
      <w:pPr>
        <w:pStyle w:val="ListBullet"/>
      </w:pPr>
      <w:r w:rsidRPr="00CF40A3">
        <w:t>Minimise wastage of resources, including materials, time and money</w:t>
      </w:r>
    </w:p>
    <w:p w:rsidR="00000000" w:rsidRPr="00CF40A3" w:rsidP="00CF40A3">
      <w:pPr>
        <w:pStyle w:val="ListBullet"/>
      </w:pPr>
      <w:r w:rsidRPr="00CF40A3">
        <w:t>Work with others and in a team by recognising dependencies and using cooperative approaches to optimise work flow and pro</w:t>
      </w:r>
      <w:r w:rsidRPr="00CF40A3">
        <w:t>ductivity</w:t>
      </w:r>
    </w:p>
    <w:p w:rsidR="00000000" w:rsidRPr="00CF40A3" w:rsidP="00CF40A3">
      <w:pPr>
        <w:pStyle w:val="AllowPageBreak"/>
      </w:pPr>
    </w:p>
    <w:p w:rsidR="00000000" w:rsidRPr="00CF40A3" w:rsidP="00CF40A3">
      <w:pPr>
        <w:pStyle w:val="Heading1"/>
      </w:pPr>
      <w:bookmarkStart w:id="13" w:name="O_634468"/>
      <w:bookmarkEnd w:id="13"/>
      <w:r w:rsidRPr="00CF40A3">
        <w:t>Knowledge Evidence</w:t>
      </w:r>
    </w:p>
    <w:p w:rsidR="00000000" w:rsidRPr="00CF40A3" w:rsidP="00CF40A3">
      <w:pPr>
        <w:pStyle w:val="ListBullet"/>
      </w:pPr>
      <w:r w:rsidRPr="00CF40A3">
        <w:t xml:space="preserve">Characteristics, properties and selection criteria of adhesives used </w:t>
      </w:r>
    </w:p>
    <w:p w:rsidR="00000000" w:rsidRPr="00CF40A3" w:rsidP="00CF40A3">
      <w:pPr>
        <w:pStyle w:val="ListBullet"/>
      </w:pPr>
      <w:r w:rsidRPr="00CF40A3">
        <w:t xml:space="preserve">Capabilities and limitations of tools used </w:t>
      </w:r>
    </w:p>
    <w:p w:rsidR="00000000" w:rsidRPr="00CF40A3" w:rsidP="00CF40A3">
      <w:pPr>
        <w:pStyle w:val="ListBullet"/>
      </w:pPr>
      <w:r w:rsidRPr="00CF40A3">
        <w:t xml:space="preserve">Matching requirements of adhesives and fasteners to timbers/materials used </w:t>
      </w:r>
    </w:p>
    <w:p w:rsidR="00000000" w:rsidRPr="00CF40A3" w:rsidP="00CF40A3">
      <w:pPr>
        <w:pStyle w:val="ListBullet"/>
      </w:pPr>
      <w:r w:rsidRPr="00CF40A3">
        <w:t>Work flow in relation to the furniture items being made or repaired</w:t>
      </w:r>
    </w:p>
    <w:p w:rsidR="00000000" w:rsidRPr="00CF40A3" w:rsidP="00CF40A3">
      <w:pPr>
        <w:pStyle w:val="AllowPageBreak"/>
      </w:pPr>
    </w:p>
    <w:p w:rsidR="00000000" w:rsidRPr="00CF40A3" w:rsidP="00CF40A3">
      <w:pPr>
        <w:pStyle w:val="Heading1"/>
      </w:pPr>
      <w:bookmarkStart w:id="14" w:name="O_634467"/>
      <w:bookmarkEnd w:id="14"/>
      <w:r w:rsidRPr="00CF40A3">
        <w:t>Assessment Conditions</w:t>
      </w:r>
    </w:p>
    <w:p w:rsidR="00000000" w:rsidRPr="00CF40A3" w:rsidP="00CF40A3">
      <w:pPr>
        <w:pStyle w:val="ListBullet"/>
      </w:pPr>
      <w:r w:rsidRPr="00CF40A3">
        <w:t>Assessors must:</w:t>
      </w:r>
    </w:p>
    <w:p w:rsidR="00000000" w:rsidRPr="00CF40A3" w:rsidP="00CF40A3">
      <w:pPr>
        <w:pStyle w:val="ListBullet2"/>
      </w:pPr>
      <w:r w:rsidRPr="00CF40A3">
        <w:t>hold training and assessment competencies as determined by the National Skills Standards Council (NSSC) or its successors</w:t>
      </w:r>
    </w:p>
    <w:p w:rsidR="00000000" w:rsidRPr="00CF40A3" w:rsidP="00CF40A3">
      <w:pPr>
        <w:pStyle w:val="ListBullet2"/>
      </w:pPr>
      <w:r w:rsidRPr="00CF40A3">
        <w:t>have voca</w:t>
      </w:r>
      <w:r w:rsidRPr="00CF40A3">
        <w:t xml:space="preserve">tional competency in the furnishing industry at least to the level being assessed with broad industry knowledge and experience, usually combined with a relevant industry qualification </w:t>
      </w:r>
    </w:p>
    <w:p w:rsidR="00000000" w:rsidRPr="00CF40A3" w:rsidP="00CF40A3">
      <w:pPr>
        <w:pStyle w:val="ListBullet2"/>
      </w:pPr>
      <w:r w:rsidRPr="00CF40A3">
        <w:t>be familiar with the current skills and knowledge used and have relevan</w:t>
      </w:r>
      <w:r w:rsidRPr="00CF40A3">
        <w:t>t, current experience in the furnishing industry.</w:t>
      </w:r>
    </w:p>
    <w:p w:rsidR="00000000" w:rsidRPr="00CF40A3" w:rsidP="00CF40A3">
      <w:pPr>
        <w:pStyle w:val="ListBullet"/>
      </w:pPr>
      <w:r w:rsidRPr="00CF40A3">
        <w:t xml:space="preserve">Assessment methods must confirm consistency of performance over time rather than a single assessment event and in a range of workplace relevant contexts. </w:t>
      </w:r>
    </w:p>
    <w:p w:rsidR="00000000" w:rsidRPr="00CF40A3" w:rsidP="00CF40A3">
      <w:pPr>
        <w:pStyle w:val="ListBullet"/>
      </w:pPr>
      <w:r w:rsidRPr="00CF40A3">
        <w:t>Assessment must be by observation of relevant task</w:t>
      </w:r>
      <w:r w:rsidRPr="00CF40A3">
        <w:t xml:space="preserve">s with questioning on underpinning knowledge and, where applicable, multimedia evidence, supervisor’s reports, projects and work samples. </w:t>
      </w:r>
    </w:p>
    <w:p w:rsidR="00000000" w:rsidRPr="00CF40A3" w:rsidP="00CF40A3">
      <w:pPr>
        <w:pStyle w:val="ListBullet"/>
      </w:pPr>
      <w:r w:rsidRPr="00CF40A3">
        <w:t xml:space="preserve">Assessment is to be conducted on single units of competency or in conjunction with other related units of </w:t>
      </w:r>
      <w:r w:rsidRPr="00CF40A3">
        <w:t>competency.</w:t>
      </w:r>
      <w:r w:rsidRPr="00CF40A3">
        <w:t xml:space="preserve"> Foundation skills are integral to competent performance in the unit and should not be assessed separately.</w:t>
      </w:r>
    </w:p>
    <w:p w:rsidR="00000000" w:rsidRPr="00CF40A3" w:rsidP="00CF40A3">
      <w:pPr>
        <w:pStyle w:val="ListBullet"/>
      </w:pPr>
      <w:r w:rsidRPr="00CF40A3">
        <w:t>Assessment must occur on the job or in a workplace simulated facility with relevant process, equipment, materials, work instructions and deadlines.</w:t>
      </w:r>
    </w:p>
    <w:p w:rsidR="00000000" w:rsidRPr="00CF40A3" w:rsidP="00CF40A3">
      <w:pPr>
        <w:pStyle w:val="ListBullet"/>
      </w:pPr>
      <w:r w:rsidRPr="00CF40A3">
        <w:t xml:space="preserve">Access is required to tools, materials and equipment required to hand make timber joints. </w:t>
      </w:r>
    </w:p>
    <w:p w:rsidR="00000000" w:rsidRPr="00CF40A3" w:rsidP="00CF40A3">
      <w:pPr>
        <w:pStyle w:val="AllowPageBreak"/>
      </w:pPr>
    </w:p>
    <w:p w:rsidR="00000000" w:rsidRPr="00CF40A3" w:rsidP="00CF40A3">
      <w:pPr>
        <w:pStyle w:val="Heading1"/>
      </w:pPr>
      <w:bookmarkStart w:id="15" w:name="O_634465"/>
      <w:bookmarkEnd w:id="15"/>
      <w:r w:rsidRPr="00CF40A3">
        <w:t>Links</w:t>
      </w:r>
    </w:p>
    <w:p w:rsidR="00000000" w:rsidRPr="00CF40A3" w:rsidP="00156A97">
      <w:pPr>
        <w:pStyle w:val="BodyText"/>
      </w:pPr>
      <w:r w:rsidRPr="00CF40A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F69CB">
        <w:rPr>
          <w:rStyle w:val="Hyperlink"/>
        </w:rPr>
        <w:t>https://vetnet.gov.au/Pages/TrainingDocs.aspx?q=0601ab95-583a-4e93-b2d4-cfb27b03ed73</w:t>
      </w:r>
      <w:r>
        <w:fldChar w:fldCharType="end"/>
      </w:r>
    </w:p>
    <w:p w:rsidR="00000000" w:rsidRPr="00CF40A3" w:rsidP="00CF40A3"/>
    <w:sectPr w:rsidSect="00CF40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A3" w:rsidRPr="00156A97" w:rsidP="00156A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97" w:rsidP="00CF4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6A97" w:rsidP="00CF40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6A97" w:rsidP="00CF40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A3" w:rsidP="00CF40A3">
    <w:pPr>
      <w:pStyle w:val="Footer"/>
      <w:framePr w:wrap="around"/>
    </w:pPr>
    <w:r>
      <w:fldChar w:fldCharType="begin"/>
    </w:r>
    <w:r>
      <w:instrText xml:space="preserve"> DOCPROPERTY  Subject  \* MERGEFORMAT </w:instrText>
    </w:r>
    <w:r>
      <w:fldChar w:fldCharType="separate"/>
    </w:r>
    <w:r w:rsidR="00156A97">
      <w:t>Approved</w:t>
    </w:r>
    <w:r w:rsidR="00156A97">
      <w:fldChar w:fldCharType="end"/>
    </w:r>
    <w:r>
      <w:tab/>
      <w:t xml:space="preserve">Page </w:t>
    </w:r>
    <w:r>
      <w:fldChar w:fldCharType="begin"/>
    </w:r>
    <w:r>
      <w:instrText xml:space="preserve"> PAGE  \* Arabic  \* MERGEFORMAT </w:instrText>
    </w:r>
    <w:r>
      <w:fldChar w:fldCharType="separate"/>
    </w:r>
    <w:r w:rsidR="00156A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6A97">
      <w:rPr>
        <w:noProof/>
      </w:rPr>
      <w:t>5</w:t>
    </w:r>
    <w:r>
      <w:rPr>
        <w:noProof/>
      </w:rPr>
      <w:fldChar w:fldCharType="end"/>
    </w:r>
  </w:p>
  <w:p w:rsidR="00CF40A3" w:rsidP="00CF40A3">
    <w:pPr>
      <w:pStyle w:val="Footer"/>
      <w:framePr w:wrap="around"/>
    </w:pPr>
    <w:r>
      <w:t xml:space="preserve">© Commonwealth of Australia, </w:t>
    </w:r>
    <w:r>
      <w:fldChar w:fldCharType="begin"/>
    </w:r>
    <w:r>
      <w:instrText xml:space="preserve"> DATE  \@ "yyyy"  \* MERGEFORMAT </w:instrText>
    </w:r>
    <w:r>
      <w:fldChar w:fldCharType="separate"/>
    </w:r>
    <w:r w:rsidR="00156A97">
      <w:rPr>
        <w:noProof/>
      </w:rPr>
      <w:t>2025</w:t>
    </w:r>
    <w:r>
      <w:fldChar w:fldCharType="end"/>
    </w:r>
    <w:r>
      <w:tab/>
    </w:r>
    <w:r>
      <w:fldChar w:fldCharType="begin"/>
    </w:r>
    <w:r>
      <w:instrText xml:space="preserve"> DOCPROPERTY  Author  \* MERGEFORMAT </w:instrText>
    </w:r>
    <w:r>
      <w:fldChar w:fldCharType="separate"/>
    </w:r>
    <w:r w:rsidR="00156A97">
      <w:t>Skills Insight</w:t>
    </w:r>
    <w:r w:rsidR="00156A97">
      <w:fldChar w:fldCharType="end"/>
    </w:r>
  </w:p>
  <w:p w:rsidR="00CF40A3" w:rsidP="00CF40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0A3" w:rsidRPr="00156A97" w:rsidP="00156A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97" w:rsidRPr="002D2AF8" w:rsidP="00CF40A3">
    <w:pPr>
      <w:pStyle w:val="Header"/>
      <w:framePr w:wrap="around"/>
    </w:pPr>
    <w:r>
      <w:fldChar w:fldCharType="begin"/>
    </w:r>
    <w:r>
      <w:instrText xml:space="preserve"> TITLE   \* MERGEFORMAT </w:instrText>
    </w:r>
    <w:r>
      <w:fldChar w:fldCharType="separate"/>
    </w:r>
    <w:r>
      <w:t>MSFFM2006 Hand make timber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6A97" w:rsidP="00CF40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A3" w:rsidRPr="002D2AF8" w:rsidP="00CF40A3">
    <w:pPr>
      <w:pStyle w:val="Header"/>
      <w:framePr w:wrap="around"/>
    </w:pPr>
    <w:r>
      <w:fldChar w:fldCharType="begin"/>
    </w:r>
    <w:r>
      <w:instrText xml:space="preserve"> TITLE   \* MERGEFORMAT </w:instrText>
    </w:r>
    <w:r>
      <w:fldChar w:fldCharType="separate"/>
    </w:r>
    <w:r w:rsidR="00156A97">
      <w:t>MSFFM2006 Hand make timber joints</w:t>
    </w:r>
    <w:r w:rsidR="00156A97">
      <w:fldChar w:fldCharType="end"/>
    </w:r>
    <w:r>
      <w:tab/>
      <w:t xml:space="preserve">Date this document was generated: </w:t>
    </w:r>
    <w:r>
      <w:fldChar w:fldCharType="begin"/>
    </w:r>
    <w:r>
      <w:instrText xml:space="preserve"> CREATEDATE  \@ "d MMMM yyyy"  \* MERGEFORMAT </w:instrText>
    </w:r>
    <w:r>
      <w:fldChar w:fldCharType="separate"/>
    </w:r>
    <w:r w:rsidR="00156A97">
      <w:rPr>
        <w:noProof/>
      </w:rPr>
      <w:t>2 March 2025</w:t>
    </w:r>
    <w:r>
      <w:fldChar w:fldCharType="end"/>
    </w:r>
  </w:p>
  <w:p w:rsidR="00CF40A3" w:rsidP="00CF4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A5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48A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5A5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0A3"/>
    <w:pPr>
      <w:spacing w:before="360" w:after="60"/>
      <w:outlineLvl w:val="0"/>
    </w:pPr>
    <w:rPr>
      <w:sz w:val="32"/>
    </w:rPr>
  </w:style>
  <w:style w:type="paragraph" w:styleId="Heading2">
    <w:name w:val="heading 2"/>
    <w:basedOn w:val="HeadingBase"/>
    <w:next w:val="BodyText"/>
    <w:link w:val="Heading2Char"/>
    <w:qFormat/>
    <w:rsid w:val="00CF40A3"/>
    <w:pPr>
      <w:keepLines/>
      <w:spacing w:before="240" w:after="120"/>
      <w:outlineLvl w:val="1"/>
    </w:pPr>
    <w:rPr>
      <w:sz w:val="28"/>
      <w:szCs w:val="40"/>
    </w:rPr>
  </w:style>
  <w:style w:type="paragraph" w:styleId="Heading3">
    <w:name w:val="heading 3"/>
    <w:basedOn w:val="HeadingBase"/>
    <w:next w:val="BodyText"/>
    <w:link w:val="Heading3Char"/>
    <w:qFormat/>
    <w:rsid w:val="00CF40A3"/>
    <w:pPr>
      <w:spacing w:before="180" w:after="120"/>
      <w:outlineLvl w:val="2"/>
    </w:pPr>
    <w:rPr>
      <w:spacing w:val="-10"/>
      <w:kern w:val="32"/>
    </w:rPr>
  </w:style>
  <w:style w:type="paragraph" w:styleId="Heading4">
    <w:name w:val="heading 4"/>
    <w:basedOn w:val="HeadingBase"/>
    <w:next w:val="BodyText"/>
    <w:link w:val="Heading4Char"/>
    <w:qFormat/>
    <w:rsid w:val="00CF40A3"/>
    <w:pPr>
      <w:spacing w:before="160" w:after="120"/>
      <w:outlineLvl w:val="3"/>
    </w:pPr>
    <w:rPr>
      <w:sz w:val="22"/>
    </w:rPr>
  </w:style>
  <w:style w:type="paragraph" w:styleId="Heading5">
    <w:name w:val="heading 5"/>
    <w:basedOn w:val="HeadingBase"/>
    <w:next w:val="Normal"/>
    <w:link w:val="Heading5Char"/>
    <w:qFormat/>
    <w:rsid w:val="00CF40A3"/>
    <w:pPr>
      <w:spacing w:before="80"/>
      <w:outlineLvl w:val="4"/>
    </w:pPr>
    <w:rPr>
      <w:color w:val="918585"/>
      <w:sz w:val="20"/>
    </w:rPr>
  </w:style>
  <w:style w:type="paragraph" w:styleId="Heading6">
    <w:name w:val="heading 6"/>
    <w:basedOn w:val="HeadingBase"/>
    <w:next w:val="Normal"/>
    <w:link w:val="Heading6Char"/>
    <w:qFormat/>
    <w:rsid w:val="00CF40A3"/>
    <w:pPr>
      <w:spacing w:before="60"/>
      <w:outlineLvl w:val="5"/>
    </w:pPr>
    <w:rPr>
      <w:color w:val="918585"/>
      <w:sz w:val="20"/>
    </w:rPr>
  </w:style>
  <w:style w:type="paragraph" w:styleId="Heading7">
    <w:name w:val="heading 7"/>
    <w:basedOn w:val="Normal"/>
    <w:next w:val="Normal"/>
    <w:link w:val="Heading7Char"/>
    <w:qFormat/>
    <w:rsid w:val="00CF40A3"/>
    <w:pPr>
      <w:ind w:left="720"/>
      <w:outlineLvl w:val="6"/>
    </w:pPr>
    <w:rPr>
      <w:i/>
    </w:rPr>
  </w:style>
  <w:style w:type="paragraph" w:styleId="Heading8">
    <w:name w:val="heading 8"/>
    <w:basedOn w:val="Normal"/>
    <w:next w:val="Normal"/>
    <w:link w:val="Heading8Char"/>
    <w:qFormat/>
    <w:rsid w:val="00CF40A3"/>
    <w:pPr>
      <w:ind w:left="720"/>
      <w:outlineLvl w:val="7"/>
    </w:pPr>
    <w:rPr>
      <w:i/>
    </w:rPr>
  </w:style>
  <w:style w:type="paragraph" w:styleId="Heading9">
    <w:name w:val="heading 9"/>
    <w:basedOn w:val="Normal"/>
    <w:next w:val="Normal"/>
    <w:link w:val="Heading9Char"/>
    <w:qFormat/>
    <w:rsid w:val="00CF40A3"/>
    <w:pPr>
      <w:ind w:left="720"/>
      <w:outlineLvl w:val="8"/>
    </w:pPr>
    <w:rPr>
      <w:i/>
    </w:rPr>
  </w:style>
  <w:style w:type="character" w:default="1" w:styleId="DefaultParagraphFont">
    <w:name w:val="Default Paragraph Font"/>
    <w:uiPriority w:val="1"/>
    <w:unhideWhenUsed/>
    <w:rsid w:val="00CF4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0A3"/>
  </w:style>
  <w:style w:type="character" w:customStyle="1" w:styleId="Heading1Char">
    <w:name w:val="Heading 1 Char"/>
    <w:basedOn w:val="DefaultParagraphFont"/>
    <w:link w:val="Heading1"/>
    <w:rsid w:val="00CF40A3"/>
    <w:rPr>
      <w:rFonts w:ascii="Times New Roman" w:eastAsia="Times New Roman" w:hAnsi="Times New Roman" w:cs="Times New Roman"/>
      <w:b/>
      <w:sz w:val="32"/>
      <w:szCs w:val="20"/>
      <w:lang w:eastAsia="en-US"/>
    </w:rPr>
  </w:style>
  <w:style w:type="paragraph" w:styleId="BodyText">
    <w:name w:val="Body Text"/>
    <w:basedOn w:val="Normal"/>
    <w:link w:val="BodyTextChar"/>
    <w:rsid w:val="00CF40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0A3"/>
    <w:rPr>
      <w:rFonts w:ascii="Times New Roman" w:eastAsia="Times New Roman" w:hAnsi="Times New Roman" w:cs="Times New Roman"/>
      <w:sz w:val="24"/>
      <w:lang w:eastAsia="en-US"/>
    </w:rPr>
  </w:style>
  <w:style w:type="paragraph" w:styleId="ListBullet">
    <w:name w:val="List Bullet"/>
    <w:basedOn w:val="List"/>
    <w:rsid w:val="00CF40A3"/>
    <w:pPr>
      <w:numPr>
        <w:numId w:val="12"/>
      </w:numPr>
      <w:tabs>
        <w:tab w:val="clear" w:pos="340"/>
      </w:tabs>
      <w:spacing w:before="40" w:after="40"/>
    </w:pPr>
  </w:style>
  <w:style w:type="character" w:customStyle="1" w:styleId="SpecialBold">
    <w:name w:val="Special Bold"/>
    <w:basedOn w:val="DefaultParagraphFont"/>
    <w:rsid w:val="00CF40A3"/>
    <w:rPr>
      <w:b/>
      <w:spacing w:val="0"/>
    </w:rPr>
  </w:style>
  <w:style w:type="paragraph" w:styleId="ListBullet2">
    <w:name w:val="List Bullet 2"/>
    <w:basedOn w:val="List2"/>
    <w:rsid w:val="00CF40A3"/>
    <w:pPr>
      <w:numPr>
        <w:numId w:val="13"/>
      </w:numPr>
      <w:tabs>
        <w:tab w:val="clear" w:pos="680"/>
      </w:tabs>
    </w:pPr>
  </w:style>
  <w:style w:type="paragraph" w:customStyle="1" w:styleId="SuperHeading">
    <w:name w:val="SuperHeading"/>
    <w:basedOn w:val="Normal"/>
    <w:rsid w:val="00CF40A3"/>
    <w:pPr>
      <w:spacing w:before="240" w:after="120"/>
      <w:outlineLvl w:val="0"/>
    </w:pPr>
    <w:rPr>
      <w:rFonts w:ascii="Times New Roman" w:hAnsi="Times New Roman"/>
      <w:b/>
      <w:sz w:val="32"/>
    </w:rPr>
  </w:style>
  <w:style w:type="paragraph" w:customStyle="1" w:styleId="AllowPageBreak">
    <w:name w:val="AllowPageBreak"/>
    <w:rsid w:val="00CF40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0A3"/>
    <w:rPr>
      <w:rFonts w:ascii="Courier New" w:eastAsia="Times New Roman" w:hAnsi="Courier New" w:cs="Times New Roman"/>
      <w:i/>
      <w:szCs w:val="20"/>
      <w:lang w:eastAsia="en-US"/>
    </w:rPr>
  </w:style>
  <w:style w:type="paragraph" w:customStyle="1" w:styleId="HeadingBase">
    <w:name w:val="Heading Base"/>
    <w:rsid w:val="00CF4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0A3"/>
    <w:pPr>
      <w:tabs>
        <w:tab w:val="right" w:leader="dot" w:pos="9072"/>
      </w:tabs>
      <w:ind w:left="567"/>
    </w:pPr>
    <w:rPr>
      <w:szCs w:val="22"/>
    </w:rPr>
  </w:style>
  <w:style w:type="paragraph" w:customStyle="1" w:styleId="TOCBase">
    <w:name w:val="TOC Base"/>
    <w:rsid w:val="00CF4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0A3"/>
    <w:pPr>
      <w:tabs>
        <w:tab w:val="right" w:leader="dot" w:pos="9072"/>
      </w:tabs>
      <w:spacing w:before="40" w:after="40"/>
      <w:ind w:left="284"/>
    </w:pPr>
    <w:rPr>
      <w:rFonts w:ascii="Times New Roman" w:hAnsi="Times New Roman"/>
    </w:rPr>
  </w:style>
  <w:style w:type="paragraph" w:styleId="TOC1">
    <w:name w:val="toc 1"/>
    <w:basedOn w:val="TOCBase"/>
    <w:next w:val="Normal"/>
    <w:rsid w:val="00CF40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0A3"/>
    <w:rPr>
      <w:rFonts w:ascii="Times New Roman" w:eastAsia="Times New Roman" w:hAnsi="Times New Roman" w:cs="Times New Roman"/>
      <w:sz w:val="16"/>
      <w:lang w:eastAsia="en-US"/>
    </w:rPr>
  </w:style>
  <w:style w:type="paragraph" w:styleId="Title">
    <w:name w:val="Title"/>
    <w:basedOn w:val="HeadingBase"/>
    <w:link w:val="TitleChar"/>
    <w:qFormat/>
    <w:rsid w:val="00CF40A3"/>
    <w:pPr>
      <w:spacing w:before="5040"/>
      <w:jc w:val="center"/>
    </w:pPr>
    <w:rPr>
      <w:sz w:val="48"/>
      <w:szCs w:val="72"/>
      <w:lang w:val="en-US"/>
    </w:rPr>
  </w:style>
  <w:style w:type="character" w:customStyle="1" w:styleId="TitleChar">
    <w:name w:val="Title Char"/>
    <w:basedOn w:val="DefaultParagraphFont"/>
    <w:link w:val="Title"/>
    <w:rsid w:val="00CF4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0A3"/>
    <w:pPr>
      <w:tabs>
        <w:tab w:val="left" w:pos="3600"/>
        <w:tab w:val="left" w:pos="3958"/>
      </w:tabs>
    </w:pPr>
  </w:style>
  <w:style w:type="paragraph" w:styleId="List">
    <w:name w:val="List"/>
    <w:basedOn w:val="BodyText"/>
    <w:next w:val="BodyText"/>
    <w:rsid w:val="00CF40A3"/>
    <w:pPr>
      <w:tabs>
        <w:tab w:val="left" w:pos="340"/>
      </w:tabs>
      <w:spacing w:before="60" w:after="60"/>
      <w:ind w:left="340" w:hanging="340"/>
    </w:pPr>
  </w:style>
  <w:style w:type="paragraph" w:customStyle="1" w:styleId="Note">
    <w:name w:val="Note"/>
    <w:basedOn w:val="BodyText"/>
    <w:rsid w:val="00CF4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0A3"/>
    <w:pPr>
      <w:framePr w:wrap="auto" w:hAnchor="text" w:y="6049"/>
    </w:pPr>
    <w:rPr>
      <w:color w:val="000000"/>
      <w:sz w:val="40"/>
    </w:rPr>
  </w:style>
  <w:style w:type="paragraph" w:customStyle="1" w:styleId="TOCTitle">
    <w:name w:val="TOCTitle"/>
    <w:basedOn w:val="Heading1"/>
    <w:rsid w:val="00CF40A3"/>
    <w:pPr>
      <w:spacing w:after="240"/>
      <w:jc w:val="center"/>
      <w:outlineLvl w:val="9"/>
    </w:pPr>
    <w:rPr>
      <w:caps/>
    </w:rPr>
  </w:style>
  <w:style w:type="paragraph" w:customStyle="1" w:styleId="Version">
    <w:name w:val="Version"/>
    <w:rsid w:val="00CF40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0A3"/>
    <w:pPr>
      <w:keepNext w:val="0"/>
      <w:tabs>
        <w:tab w:val="right" w:pos="4176"/>
      </w:tabs>
      <w:ind w:left="198" w:hanging="198"/>
    </w:pPr>
    <w:rPr>
      <w:rFonts w:ascii="Garamond" w:hAnsi="Garamond"/>
    </w:rPr>
  </w:style>
  <w:style w:type="paragraph" w:styleId="IndexHeading">
    <w:name w:val="index heading"/>
    <w:basedOn w:val="Normal"/>
    <w:next w:val="Index1"/>
    <w:semiHidden/>
    <w:rsid w:val="00CF40A3"/>
    <w:pPr>
      <w:spacing w:before="120" w:after="120"/>
    </w:pPr>
    <w:rPr>
      <w:rFonts w:ascii="Arial" w:hAnsi="Arial"/>
      <w:b/>
      <w:color w:val="918585"/>
      <w:sz w:val="24"/>
    </w:rPr>
  </w:style>
  <w:style w:type="paragraph" w:styleId="Header">
    <w:name w:val="header"/>
    <w:basedOn w:val="Normal"/>
    <w:link w:val="HeaderChar"/>
    <w:rsid w:val="00CF4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0A3"/>
    <w:rPr>
      <w:rFonts w:ascii="Times New Roman" w:eastAsia="Times New Roman" w:hAnsi="Times New Roman" w:cs="Times New Roman"/>
      <w:sz w:val="16"/>
      <w:szCs w:val="20"/>
      <w:lang w:val="en-GB" w:eastAsia="en-US"/>
    </w:rPr>
  </w:style>
  <w:style w:type="paragraph" w:customStyle="1" w:styleId="Chapter">
    <w:name w:val="Chapter"/>
    <w:basedOn w:val="Normal"/>
    <w:rsid w:val="00CF40A3"/>
    <w:pPr>
      <w:spacing w:before="240"/>
    </w:pPr>
    <w:rPr>
      <w:rFonts w:ascii="Times New Roman" w:hAnsi="Times New Roman"/>
      <w:smallCaps/>
      <w:spacing w:val="80"/>
      <w:sz w:val="28"/>
    </w:rPr>
  </w:style>
  <w:style w:type="paragraph" w:customStyle="1" w:styleId="InChapter">
    <w:name w:val="InChapter"/>
    <w:basedOn w:val="Heading3"/>
    <w:rsid w:val="00CF40A3"/>
    <w:pPr>
      <w:spacing w:after="240"/>
      <w:outlineLvl w:val="9"/>
    </w:pPr>
    <w:rPr>
      <w:noProof/>
    </w:rPr>
  </w:style>
  <w:style w:type="paragraph" w:styleId="Index2">
    <w:name w:val="index 2"/>
    <w:basedOn w:val="Normal"/>
    <w:next w:val="Normal"/>
    <w:semiHidden/>
    <w:rsid w:val="00CF40A3"/>
    <w:pPr>
      <w:tabs>
        <w:tab w:val="right" w:pos="4176"/>
      </w:tabs>
      <w:ind w:left="568" w:hanging="284"/>
    </w:pPr>
    <w:rPr>
      <w:rFonts w:ascii="Garamond" w:hAnsi="Garamond"/>
    </w:rPr>
  </w:style>
  <w:style w:type="paragraph" w:customStyle="1" w:styleId="Byline">
    <w:name w:val="Byline"/>
    <w:rsid w:val="00CF4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0A3"/>
    <w:pPr>
      <w:tabs>
        <w:tab w:val="clear" w:pos="3600"/>
        <w:tab w:val="clear" w:pos="3958"/>
      </w:tabs>
      <w:jc w:val="right"/>
    </w:pPr>
  </w:style>
  <w:style w:type="character" w:styleId="Emphasis">
    <w:name w:val="Emphasis"/>
    <w:basedOn w:val="DefaultParagraphFont"/>
    <w:qFormat/>
    <w:rsid w:val="00CF40A3"/>
    <w:rPr>
      <w:i/>
    </w:rPr>
  </w:style>
  <w:style w:type="paragraph" w:styleId="Caption">
    <w:name w:val="caption"/>
    <w:basedOn w:val="BodyText"/>
    <w:next w:val="Normal"/>
    <w:qFormat/>
    <w:rsid w:val="00CF40A3"/>
    <w:pPr>
      <w:framePr w:w="2268" w:hSpace="181" w:vSpace="181" w:wrap="around" w:vAnchor="text" w:hAnchor="page" w:x="1135" w:y="285" w:anchorLock="1"/>
    </w:pPr>
    <w:rPr>
      <w:i/>
    </w:rPr>
  </w:style>
  <w:style w:type="paragraph" w:customStyle="1" w:styleId="MiniTOCTitle">
    <w:name w:val="MiniTOCTitle"/>
    <w:basedOn w:val="Heading4"/>
    <w:rsid w:val="00CF40A3"/>
    <w:pPr>
      <w:spacing w:before="240"/>
      <w:outlineLvl w:val="9"/>
    </w:pPr>
    <w:rPr>
      <w:noProof/>
      <w:sz w:val="24"/>
    </w:rPr>
  </w:style>
  <w:style w:type="paragraph" w:customStyle="1" w:styleId="MiniTOCItem">
    <w:name w:val="MiniTOCItem"/>
    <w:basedOn w:val="ListBullet"/>
    <w:rsid w:val="00CF40A3"/>
    <w:pPr>
      <w:numPr>
        <w:numId w:val="0"/>
      </w:numPr>
      <w:tabs>
        <w:tab w:val="right" w:leader="dot" w:pos="6521"/>
      </w:tabs>
      <w:spacing w:before="0" w:after="0"/>
    </w:pPr>
  </w:style>
  <w:style w:type="paragraph" w:customStyle="1" w:styleId="TOFTitle">
    <w:name w:val="TOFTitle"/>
    <w:basedOn w:val="TOCTitle"/>
    <w:rsid w:val="00CF40A3"/>
  </w:style>
  <w:style w:type="paragraph" w:styleId="TableofFigures">
    <w:name w:val="table of figures"/>
    <w:basedOn w:val="Normal"/>
    <w:next w:val="Normal"/>
    <w:semiHidden/>
    <w:rsid w:val="00CF40A3"/>
    <w:pPr>
      <w:tabs>
        <w:tab w:val="right" w:leader="dot" w:pos="9072"/>
      </w:tabs>
      <w:ind w:left="970" w:hanging="403"/>
    </w:pPr>
    <w:rPr>
      <w:rFonts w:ascii="Times New Roman" w:hAnsi="Times New Roman"/>
      <w:b/>
    </w:rPr>
  </w:style>
  <w:style w:type="paragraph" w:styleId="ListNumber">
    <w:name w:val="List Number"/>
    <w:basedOn w:val="List"/>
    <w:rsid w:val="00CF40A3"/>
    <w:pPr>
      <w:numPr>
        <w:numId w:val="15"/>
      </w:numPr>
      <w:tabs>
        <w:tab w:val="clear" w:pos="340"/>
      </w:tabs>
    </w:pPr>
  </w:style>
  <w:style w:type="character" w:customStyle="1" w:styleId="WingdingSymbols">
    <w:name w:val="Wingding Symbols"/>
    <w:rsid w:val="00CF40A3"/>
    <w:rPr>
      <w:rFonts w:ascii="Wingdings" w:hAnsi="Wingdings"/>
    </w:rPr>
  </w:style>
  <w:style w:type="paragraph" w:customStyle="1" w:styleId="TableHeading">
    <w:name w:val="Table Heading"/>
    <w:basedOn w:val="HeadingBase"/>
    <w:rsid w:val="00CF40A3"/>
    <w:pPr>
      <w:keepLines/>
      <w:pBdr>
        <w:bottom w:val="single" w:sz="6" w:space="1" w:color="918585"/>
      </w:pBdr>
      <w:spacing w:before="240"/>
    </w:pPr>
  </w:style>
  <w:style w:type="character" w:customStyle="1" w:styleId="HotSpot">
    <w:name w:val="HotSpot"/>
    <w:rsid w:val="00CF40A3"/>
    <w:rPr>
      <w:color w:val="0033CC"/>
      <w:u w:val="none"/>
    </w:rPr>
  </w:style>
  <w:style w:type="paragraph" w:customStyle="1" w:styleId="BodyTextRight">
    <w:name w:val="Body Text Right"/>
    <w:basedOn w:val="BodyText"/>
    <w:rsid w:val="00CF40A3"/>
    <w:pPr>
      <w:spacing w:before="0" w:after="0"/>
      <w:jc w:val="right"/>
    </w:pPr>
  </w:style>
  <w:style w:type="paragraph" w:styleId="Index3">
    <w:name w:val="index 3"/>
    <w:basedOn w:val="ListNumber2"/>
    <w:next w:val="Normal"/>
    <w:semiHidden/>
    <w:rsid w:val="00CF40A3"/>
    <w:pPr>
      <w:numPr>
        <w:numId w:val="0"/>
      </w:numPr>
      <w:tabs>
        <w:tab w:val="right" w:leader="dot" w:pos="4176"/>
      </w:tabs>
    </w:pPr>
  </w:style>
  <w:style w:type="paragraph" w:styleId="ListNumber2">
    <w:name w:val="List Number 2"/>
    <w:basedOn w:val="List2"/>
    <w:rsid w:val="00CF40A3"/>
    <w:pPr>
      <w:numPr>
        <w:numId w:val="10"/>
      </w:numPr>
      <w:tabs>
        <w:tab w:val="clear" w:pos="1060"/>
      </w:tabs>
    </w:pPr>
  </w:style>
  <w:style w:type="paragraph" w:customStyle="1" w:styleId="MarginNote">
    <w:name w:val="Margin Note"/>
    <w:basedOn w:val="BodyText"/>
    <w:rsid w:val="00CF4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0A3"/>
    <w:rPr>
      <w:sz w:val="32"/>
    </w:rPr>
  </w:style>
  <w:style w:type="paragraph" w:customStyle="1" w:styleId="HeadingProcedure">
    <w:name w:val="Heading Procedure"/>
    <w:basedOn w:val="HeadingBase"/>
    <w:next w:val="Normal"/>
    <w:rsid w:val="00CF40A3"/>
    <w:pPr>
      <w:tabs>
        <w:tab w:val="left" w:pos="0"/>
      </w:tabs>
      <w:spacing w:before="120" w:after="60"/>
    </w:pPr>
    <w:rPr>
      <w:i/>
      <w:color w:val="918585"/>
      <w:sz w:val="22"/>
    </w:rPr>
  </w:style>
  <w:style w:type="paragraph" w:customStyle="1" w:styleId="TableBodyText">
    <w:name w:val="Table Body Text"/>
    <w:basedOn w:val="BodyText"/>
    <w:rsid w:val="00CF40A3"/>
    <w:pPr>
      <w:spacing w:before="60" w:after="60"/>
    </w:pPr>
  </w:style>
  <w:style w:type="paragraph" w:styleId="ListContinue">
    <w:name w:val="List Continue"/>
    <w:basedOn w:val="List"/>
    <w:rsid w:val="00CF40A3"/>
    <w:pPr>
      <w:ind w:firstLine="0"/>
    </w:pPr>
  </w:style>
  <w:style w:type="paragraph" w:customStyle="1" w:styleId="ListNote">
    <w:name w:val="List Note"/>
    <w:basedOn w:val="List"/>
    <w:rsid w:val="00CF40A3"/>
    <w:pPr>
      <w:pBdr>
        <w:top w:val="single" w:sz="6" w:space="2" w:color="918585"/>
        <w:bottom w:val="single" w:sz="6" w:space="2" w:color="918585"/>
      </w:pBdr>
      <w:tabs>
        <w:tab w:val="left" w:pos="1021"/>
      </w:tabs>
      <w:ind w:firstLine="0"/>
    </w:pPr>
  </w:style>
  <w:style w:type="paragraph" w:customStyle="1" w:styleId="Warning">
    <w:name w:val="Warning"/>
    <w:basedOn w:val="BodyText"/>
    <w:rsid w:val="00CF40A3"/>
    <w:pPr>
      <w:shd w:val="clear" w:color="auto" w:fill="D9D9D9"/>
      <w:tabs>
        <w:tab w:val="left" w:pos="992"/>
      </w:tabs>
      <w:ind w:left="119" w:right="119"/>
    </w:pPr>
    <w:rPr>
      <w:sz w:val="20"/>
    </w:rPr>
  </w:style>
  <w:style w:type="paragraph" w:customStyle="1" w:styleId="MarginIcons">
    <w:name w:val="Margin Icons"/>
    <w:basedOn w:val="BodyText"/>
    <w:rsid w:val="00CF4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0A3"/>
    <w:rPr>
      <w:rFonts w:ascii="Courier New" w:hAnsi="Courier New"/>
    </w:rPr>
  </w:style>
  <w:style w:type="paragraph" w:customStyle="1" w:styleId="NoteBullet">
    <w:name w:val="Note Bullet"/>
    <w:basedOn w:val="Note"/>
    <w:rsid w:val="00CF40A3"/>
    <w:pPr>
      <w:tabs>
        <w:tab w:val="clear" w:pos="680"/>
      </w:tabs>
      <w:spacing w:before="60" w:after="60"/>
    </w:pPr>
  </w:style>
  <w:style w:type="paragraph" w:customStyle="1" w:styleId="SubHeading2">
    <w:name w:val="SubHeading2"/>
    <w:basedOn w:val="HeadingBase"/>
    <w:rsid w:val="00CF40A3"/>
    <w:pPr>
      <w:spacing w:before="240" w:after="60"/>
    </w:pPr>
    <w:rPr>
      <w:sz w:val="20"/>
    </w:rPr>
  </w:style>
  <w:style w:type="paragraph" w:customStyle="1" w:styleId="SubHeading1">
    <w:name w:val="SubHeading1"/>
    <w:basedOn w:val="HeadingBase"/>
    <w:rsid w:val="00CF40A3"/>
    <w:pPr>
      <w:spacing w:before="240" w:after="60"/>
    </w:pPr>
    <w:rPr>
      <w:color w:val="918585"/>
      <w:sz w:val="22"/>
    </w:rPr>
  </w:style>
  <w:style w:type="paragraph" w:customStyle="1" w:styleId="SideHeading">
    <w:name w:val="Side Heading"/>
    <w:basedOn w:val="HeadingBase"/>
    <w:rsid w:val="00CF4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0A3"/>
    <w:pPr>
      <w:tabs>
        <w:tab w:val="num" w:pos="360"/>
      </w:tabs>
    </w:pPr>
  </w:style>
  <w:style w:type="paragraph" w:styleId="PlainText">
    <w:name w:val="Plain Text"/>
    <w:basedOn w:val="Normal"/>
    <w:link w:val="PlainTextChar"/>
    <w:rsid w:val="00CF40A3"/>
    <w:rPr>
      <w:sz w:val="20"/>
    </w:rPr>
  </w:style>
  <w:style w:type="character" w:customStyle="1" w:styleId="PlainTextChar">
    <w:name w:val="Plain Text Char"/>
    <w:basedOn w:val="DefaultParagraphFont"/>
    <w:link w:val="PlainText"/>
    <w:rsid w:val="00CF40A3"/>
    <w:rPr>
      <w:rFonts w:ascii="Courier New" w:eastAsia="Times New Roman" w:hAnsi="Courier New" w:cs="Times New Roman"/>
      <w:sz w:val="20"/>
      <w:szCs w:val="20"/>
      <w:lang w:eastAsia="en-US"/>
    </w:rPr>
  </w:style>
  <w:style w:type="character" w:customStyle="1" w:styleId="MenuOption">
    <w:name w:val="Menu Option"/>
    <w:basedOn w:val="DefaultParagraphFont"/>
    <w:rsid w:val="00CF40A3"/>
    <w:rPr>
      <w:b/>
      <w:smallCaps/>
    </w:rPr>
  </w:style>
  <w:style w:type="paragraph" w:customStyle="1" w:styleId="TableListNumber">
    <w:name w:val="Table List Number"/>
    <w:basedOn w:val="ListNumber"/>
    <w:rsid w:val="00CF40A3"/>
    <w:pPr>
      <w:numPr>
        <w:numId w:val="0"/>
      </w:numPr>
    </w:pPr>
  </w:style>
  <w:style w:type="paragraph" w:styleId="TOC4">
    <w:name w:val="toc 4"/>
    <w:basedOn w:val="TOCBase"/>
    <w:next w:val="Normal"/>
    <w:semiHidden/>
    <w:rsid w:val="00CF40A3"/>
    <w:pPr>
      <w:tabs>
        <w:tab w:val="right" w:leader="dot" w:pos="9071"/>
      </w:tabs>
      <w:ind w:left="1701"/>
    </w:pPr>
  </w:style>
  <w:style w:type="paragraph" w:customStyle="1" w:styleId="ListAlpha">
    <w:name w:val="List Alpha"/>
    <w:basedOn w:val="List"/>
    <w:rsid w:val="00CF40A3"/>
    <w:pPr>
      <w:numPr>
        <w:numId w:val="9"/>
      </w:numPr>
    </w:pPr>
  </w:style>
  <w:style w:type="paragraph" w:customStyle="1" w:styleId="ListAlpha2">
    <w:name w:val="List Alpha 2"/>
    <w:basedOn w:val="List2"/>
    <w:rsid w:val="00CF40A3"/>
    <w:pPr>
      <w:numPr>
        <w:numId w:val="8"/>
      </w:numPr>
    </w:pPr>
  </w:style>
  <w:style w:type="paragraph" w:styleId="List2">
    <w:name w:val="List 2"/>
    <w:basedOn w:val="BodyText"/>
    <w:rsid w:val="00CF40A3"/>
    <w:pPr>
      <w:tabs>
        <w:tab w:val="left" w:pos="680"/>
      </w:tabs>
      <w:spacing w:before="60" w:after="60"/>
      <w:ind w:left="680" w:hanging="340"/>
    </w:pPr>
  </w:style>
  <w:style w:type="paragraph" w:styleId="List3">
    <w:name w:val="List 3"/>
    <w:basedOn w:val="BodyText"/>
    <w:rsid w:val="00CF40A3"/>
    <w:pPr>
      <w:tabs>
        <w:tab w:val="left" w:pos="1021"/>
      </w:tabs>
      <w:spacing w:before="60" w:after="60"/>
      <w:ind w:left="1020" w:hanging="340"/>
    </w:pPr>
  </w:style>
  <w:style w:type="paragraph" w:styleId="List4">
    <w:name w:val="List 4"/>
    <w:basedOn w:val="BodyText"/>
    <w:rsid w:val="00CF40A3"/>
    <w:pPr>
      <w:tabs>
        <w:tab w:val="left" w:pos="1361"/>
      </w:tabs>
      <w:spacing w:before="60" w:after="60"/>
      <w:ind w:left="1361" w:hanging="340"/>
    </w:pPr>
  </w:style>
  <w:style w:type="paragraph" w:styleId="List5">
    <w:name w:val="List 5"/>
    <w:basedOn w:val="BodyText"/>
    <w:rsid w:val="00CF40A3"/>
    <w:pPr>
      <w:tabs>
        <w:tab w:val="left" w:pos="1701"/>
      </w:tabs>
      <w:spacing w:before="60" w:after="60"/>
      <w:ind w:left="1701" w:hanging="340"/>
    </w:pPr>
  </w:style>
  <w:style w:type="paragraph" w:styleId="ListBullet3">
    <w:name w:val="List Bullet 3"/>
    <w:basedOn w:val="List3"/>
    <w:rsid w:val="00CF40A3"/>
    <w:pPr>
      <w:numPr>
        <w:numId w:val="14"/>
      </w:numPr>
      <w:tabs>
        <w:tab w:val="clear" w:pos="1021"/>
      </w:tabs>
      <w:ind w:left="1037" w:hanging="357"/>
    </w:pPr>
  </w:style>
  <w:style w:type="paragraph" w:styleId="ListBullet4">
    <w:name w:val="List Bullet 4"/>
    <w:basedOn w:val="List4"/>
    <w:rsid w:val="00CF40A3"/>
    <w:pPr>
      <w:numPr>
        <w:numId w:val="3"/>
      </w:numPr>
      <w:tabs>
        <w:tab w:val="clear" w:pos="1361"/>
      </w:tabs>
    </w:pPr>
  </w:style>
  <w:style w:type="paragraph" w:styleId="ListBullet5">
    <w:name w:val="List Bullet 5"/>
    <w:basedOn w:val="List5"/>
    <w:rsid w:val="00CF40A3"/>
    <w:pPr>
      <w:numPr>
        <w:numId w:val="4"/>
      </w:numPr>
    </w:pPr>
  </w:style>
  <w:style w:type="paragraph" w:styleId="ListContinue2">
    <w:name w:val="List Continue 2"/>
    <w:basedOn w:val="List2"/>
    <w:rsid w:val="00CF40A3"/>
    <w:pPr>
      <w:ind w:firstLine="0"/>
    </w:pPr>
  </w:style>
  <w:style w:type="paragraph" w:styleId="ListContinue3">
    <w:name w:val="List Continue 3"/>
    <w:basedOn w:val="List3"/>
    <w:rsid w:val="00CF40A3"/>
    <w:pPr>
      <w:ind w:left="1021" w:firstLine="0"/>
    </w:pPr>
  </w:style>
  <w:style w:type="paragraph" w:styleId="ListContinue4">
    <w:name w:val="List Continue 4"/>
    <w:basedOn w:val="List4"/>
    <w:rsid w:val="00CF40A3"/>
    <w:pPr>
      <w:ind w:firstLine="0"/>
    </w:pPr>
  </w:style>
  <w:style w:type="paragraph" w:styleId="ListContinue5">
    <w:name w:val="List Continue 5"/>
    <w:basedOn w:val="List5"/>
    <w:rsid w:val="00CF40A3"/>
    <w:pPr>
      <w:ind w:firstLine="0"/>
    </w:pPr>
  </w:style>
  <w:style w:type="paragraph" w:styleId="ListNumber3">
    <w:name w:val="List Number 3"/>
    <w:basedOn w:val="List3"/>
    <w:rsid w:val="00CF40A3"/>
    <w:pPr>
      <w:numPr>
        <w:numId w:val="5"/>
      </w:numPr>
    </w:pPr>
  </w:style>
  <w:style w:type="paragraph" w:styleId="ListNumber4">
    <w:name w:val="List Number 4"/>
    <w:basedOn w:val="List4"/>
    <w:rsid w:val="00CF40A3"/>
    <w:pPr>
      <w:numPr>
        <w:numId w:val="6"/>
      </w:numPr>
    </w:pPr>
  </w:style>
  <w:style w:type="paragraph" w:styleId="ListNumber5">
    <w:name w:val="List Number 5"/>
    <w:basedOn w:val="List5"/>
    <w:rsid w:val="00CF40A3"/>
    <w:pPr>
      <w:numPr>
        <w:numId w:val="7"/>
      </w:numPr>
    </w:pPr>
  </w:style>
  <w:style w:type="paragraph" w:styleId="BlockText">
    <w:name w:val="Block Text"/>
    <w:basedOn w:val="Normal"/>
    <w:rsid w:val="00CF40A3"/>
    <w:pPr>
      <w:spacing w:after="120"/>
      <w:ind w:left="1440" w:right="1440"/>
    </w:pPr>
  </w:style>
  <w:style w:type="character" w:customStyle="1" w:styleId="Subscript">
    <w:name w:val="Subscript"/>
    <w:basedOn w:val="DefaultParagraphFont"/>
    <w:rsid w:val="00CF40A3"/>
    <w:rPr>
      <w:sz w:val="16"/>
      <w:vertAlign w:val="subscript"/>
    </w:rPr>
  </w:style>
  <w:style w:type="character" w:customStyle="1" w:styleId="Superscript">
    <w:name w:val="Superscript"/>
    <w:basedOn w:val="DefaultParagraphFont"/>
    <w:rsid w:val="00CF40A3"/>
    <w:rPr>
      <w:sz w:val="16"/>
      <w:vertAlign w:val="superscript"/>
    </w:rPr>
  </w:style>
  <w:style w:type="character" w:customStyle="1" w:styleId="Symbols">
    <w:name w:val="Symbols"/>
    <w:basedOn w:val="DefaultParagraphFont"/>
    <w:rsid w:val="00CF40A3"/>
    <w:rPr>
      <w:rFonts w:ascii="Symbol" w:hAnsi="Symbol"/>
    </w:rPr>
  </w:style>
  <w:style w:type="character" w:customStyle="1" w:styleId="MenuOptions">
    <w:name w:val="Menu Options"/>
    <w:basedOn w:val="DefaultParagraphFont"/>
    <w:rsid w:val="00CF40A3"/>
    <w:rPr>
      <w:rFonts w:ascii="Arial Narrow" w:hAnsi="Arial Narrow"/>
      <w:smallCaps/>
    </w:rPr>
  </w:style>
  <w:style w:type="character" w:customStyle="1" w:styleId="Buttons">
    <w:name w:val="Buttons"/>
    <w:basedOn w:val="DefaultParagraphFont"/>
    <w:rsid w:val="00CF40A3"/>
    <w:rPr>
      <w:b/>
    </w:rPr>
  </w:style>
  <w:style w:type="character" w:customStyle="1" w:styleId="Underlined">
    <w:name w:val="Underlined"/>
    <w:basedOn w:val="DefaultParagraphFont"/>
    <w:rsid w:val="00CF40A3"/>
    <w:rPr>
      <w:u w:val="single"/>
    </w:rPr>
  </w:style>
  <w:style w:type="paragraph" w:customStyle="1" w:styleId="TableBodyTextRight">
    <w:name w:val="Table Body Text Right"/>
    <w:basedOn w:val="TableBodyText"/>
    <w:rsid w:val="00CF40A3"/>
    <w:pPr>
      <w:widowControl w:val="0"/>
      <w:autoSpaceDE w:val="0"/>
      <w:autoSpaceDN w:val="0"/>
      <w:adjustRightInd w:val="0"/>
      <w:jc w:val="right"/>
    </w:pPr>
    <w:rPr>
      <w:rFonts w:cs="Arial"/>
      <w:szCs w:val="18"/>
    </w:rPr>
  </w:style>
  <w:style w:type="paragraph" w:customStyle="1" w:styleId="CopyrightText">
    <w:name w:val="Copyright Text"/>
    <w:basedOn w:val="BodyText"/>
    <w:rsid w:val="00CF40A3"/>
    <w:rPr>
      <w:sz w:val="18"/>
    </w:rPr>
  </w:style>
  <w:style w:type="paragraph" w:customStyle="1" w:styleId="BodySmallRight">
    <w:name w:val="Body Small Right"/>
    <w:basedOn w:val="BodyTextRight"/>
    <w:rsid w:val="00CF40A3"/>
    <w:rPr>
      <w:sz w:val="18"/>
      <w:szCs w:val="18"/>
    </w:rPr>
  </w:style>
  <w:style w:type="paragraph" w:customStyle="1" w:styleId="MarginEdition">
    <w:name w:val="Margin Edition"/>
    <w:basedOn w:val="MarginNote"/>
    <w:rsid w:val="00CF40A3"/>
    <w:pPr>
      <w:spacing w:before="0" w:after="0"/>
    </w:pPr>
    <w:rPr>
      <w:rFonts w:ascii="Times New Roman" w:hAnsi="Times New Roman"/>
      <w:color w:val="999999"/>
    </w:rPr>
  </w:style>
  <w:style w:type="paragraph" w:customStyle="1" w:styleId="Spacer">
    <w:name w:val="Spacer"/>
    <w:basedOn w:val="Normal"/>
    <w:rsid w:val="00CF40A3"/>
    <w:rPr>
      <w:sz w:val="2"/>
      <w:szCs w:val="2"/>
    </w:rPr>
  </w:style>
  <w:style w:type="character" w:customStyle="1" w:styleId="Small">
    <w:name w:val="Small"/>
    <w:basedOn w:val="DefaultParagraphFont"/>
    <w:rsid w:val="00CF40A3"/>
    <w:rPr>
      <w:sz w:val="16"/>
    </w:rPr>
  </w:style>
  <w:style w:type="paragraph" w:customStyle="1" w:styleId="WideTable">
    <w:name w:val="Wide Table"/>
    <w:basedOn w:val="Normal"/>
    <w:rsid w:val="00CF40A3"/>
    <w:pPr>
      <w:ind w:left="-1418"/>
    </w:pPr>
    <w:rPr>
      <w:sz w:val="2"/>
      <w:szCs w:val="2"/>
    </w:rPr>
  </w:style>
  <w:style w:type="character" w:styleId="PageNumber">
    <w:name w:val="page number"/>
    <w:basedOn w:val="DefaultParagraphFont"/>
    <w:rsid w:val="00CF40A3"/>
  </w:style>
  <w:style w:type="paragraph" w:styleId="Quote">
    <w:name w:val="Quote"/>
    <w:basedOn w:val="Heading1"/>
    <w:link w:val="QuoteChar"/>
    <w:qFormat/>
    <w:rsid w:val="00CF40A3"/>
    <w:rPr>
      <w:b w:val="0"/>
      <w:sz w:val="72"/>
      <w:szCs w:val="72"/>
      <w:lang w:val="en-NZ"/>
    </w:rPr>
  </w:style>
  <w:style w:type="character" w:customStyle="1" w:styleId="QuoteChar">
    <w:name w:val="Quote Char"/>
    <w:basedOn w:val="DefaultParagraphFont"/>
    <w:link w:val="Quote"/>
    <w:rsid w:val="00CF4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0A3"/>
    <w:pPr>
      <w:pageBreakBefore/>
    </w:pPr>
  </w:style>
  <w:style w:type="paragraph" w:customStyle="1" w:styleId="Border">
    <w:name w:val="Border"/>
    <w:basedOn w:val="Normal"/>
    <w:qFormat/>
    <w:rsid w:val="00CF4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0A3"/>
    <w:rPr>
      <w:b/>
      <w:bCs/>
      <w:i/>
      <w:iCs/>
      <w:color w:val="auto"/>
    </w:rPr>
  </w:style>
  <w:style w:type="paragraph" w:styleId="IntenseQuote">
    <w:name w:val="Intense Quote"/>
    <w:basedOn w:val="Normal"/>
    <w:next w:val="Normal"/>
    <w:link w:val="IntenseQuoteChar"/>
    <w:uiPriority w:val="30"/>
    <w:qFormat/>
    <w:rsid w:val="00CF4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0A3"/>
    <w:rPr>
      <w:smallCaps/>
      <w:color w:val="auto"/>
      <w:u w:val="single"/>
    </w:rPr>
  </w:style>
  <w:style w:type="character" w:styleId="IntenseReference">
    <w:name w:val="Intense Reference"/>
    <w:basedOn w:val="DefaultParagraphFont"/>
    <w:uiPriority w:val="32"/>
    <w:qFormat/>
    <w:rsid w:val="00CF40A3"/>
    <w:rPr>
      <w:b/>
      <w:bCs/>
      <w:smallCaps/>
      <w:color w:val="auto"/>
      <w:spacing w:val="5"/>
      <w:u w:val="single"/>
    </w:rPr>
  </w:style>
  <w:style w:type="paragraph" w:customStyle="1" w:styleId="2ColumnHeading">
    <w:name w:val="2Column Heading"/>
    <w:basedOn w:val="BodyText"/>
    <w:qFormat/>
    <w:rsid w:val="00CF40A3"/>
    <w:pPr>
      <w:spacing w:after="60"/>
      <w:ind w:left="-2268"/>
    </w:pPr>
    <w:rPr>
      <w:b/>
    </w:rPr>
  </w:style>
  <w:style w:type="paragraph" w:customStyle="1" w:styleId="Heading1TOC">
    <w:name w:val="Heading1 TOC"/>
    <w:basedOn w:val="Normal"/>
    <w:qFormat/>
    <w:rsid w:val="00CF40A3"/>
    <w:pPr>
      <w:spacing w:before="240" w:after="120"/>
    </w:pPr>
    <w:rPr>
      <w:rFonts w:ascii="Times New Roman" w:hAnsi="Times New Roman"/>
      <w:b/>
      <w:sz w:val="32"/>
    </w:rPr>
  </w:style>
  <w:style w:type="paragraph" w:customStyle="1" w:styleId="Heading2TOC">
    <w:name w:val="Heading2 TOC"/>
    <w:basedOn w:val="Normal"/>
    <w:qFormat/>
    <w:rsid w:val="00CF40A3"/>
    <w:pPr>
      <w:spacing w:before="240" w:after="60"/>
    </w:pPr>
    <w:rPr>
      <w:rFonts w:ascii="Times New Roman" w:hAnsi="Times New Roman"/>
      <w:b/>
      <w:sz w:val="28"/>
    </w:rPr>
  </w:style>
  <w:style w:type="character" w:customStyle="1" w:styleId="Underline">
    <w:name w:val="Underline"/>
    <w:basedOn w:val="DefaultParagraphFont"/>
    <w:qFormat/>
    <w:rsid w:val="00CF40A3"/>
    <w:rPr>
      <w:u w:val="single"/>
    </w:rPr>
  </w:style>
  <w:style w:type="character" w:customStyle="1" w:styleId="BoldandItalics">
    <w:name w:val="Bold and Italics"/>
    <w:qFormat/>
    <w:rsid w:val="00CF40A3"/>
    <w:rPr>
      <w:b/>
      <w:i/>
      <w:u w:val="none"/>
    </w:rPr>
  </w:style>
  <w:style w:type="paragraph" w:styleId="BalloonText">
    <w:name w:val="Balloon Text"/>
    <w:basedOn w:val="Normal"/>
    <w:link w:val="BalloonTextChar"/>
    <w:rsid w:val="00CF40A3"/>
    <w:rPr>
      <w:rFonts w:ascii="Tahoma" w:hAnsi="Tahoma" w:cs="Tahoma"/>
      <w:sz w:val="16"/>
      <w:szCs w:val="16"/>
    </w:rPr>
  </w:style>
  <w:style w:type="character" w:customStyle="1" w:styleId="BalloonTextChar">
    <w:name w:val="Balloon Text Char"/>
    <w:basedOn w:val="DefaultParagraphFont"/>
    <w:link w:val="BalloonText"/>
    <w:rsid w:val="00CF4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0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0A3"/>
    <w:rPr>
      <w:b/>
      <w:color w:val="660033"/>
      <w:spacing w:val="0"/>
    </w:rPr>
  </w:style>
  <w:style w:type="paragraph" w:customStyle="1" w:styleId="Nameditemlist">
    <w:name w:val="Named item list"/>
    <w:basedOn w:val="BodyText"/>
    <w:qFormat/>
    <w:rsid w:val="00CF40A3"/>
    <w:pPr>
      <w:tabs>
        <w:tab w:val="left" w:pos="2835"/>
      </w:tabs>
      <w:ind w:left="2835" w:hanging="2835"/>
    </w:pPr>
  </w:style>
  <w:style w:type="paragraph" w:customStyle="1" w:styleId="BodyTextnopadding">
    <w:name w:val="Body Text no padding"/>
    <w:basedOn w:val="BodyText"/>
    <w:qFormat/>
    <w:rsid w:val="00CF40A3"/>
    <w:pPr>
      <w:spacing w:before="0" w:after="0"/>
    </w:pPr>
  </w:style>
  <w:style w:type="paragraph" w:customStyle="1" w:styleId="BodyTextBold">
    <w:name w:val="Body Text Bold"/>
    <w:basedOn w:val="BodyText"/>
    <w:qFormat/>
    <w:rsid w:val="00CF40A3"/>
    <w:rPr>
      <w:b/>
    </w:rPr>
  </w:style>
  <w:style w:type="character" w:styleId="Hyperlink">
    <w:name w:val="Hyperlink"/>
    <w:basedOn w:val="DefaultParagraphFont"/>
    <w:uiPriority w:val="99"/>
    <w:unhideWhenUsed/>
    <w:rsid w:val="00156A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6848</Characters>
  <Application>Microsoft Office Word</Application>
  <DocSecurity>0</DocSecurity>
  <Lines>263</Lines>
  <Paragraphs>168</Paragraphs>
  <ScaleCrop>false</ScaleCrop>
  <Company>Author-it Software Corporation Ltd.</Company>
  <LinksUpToDate>false</LinksUpToDate>
  <CharactersWithSpaces>7760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MSFFM2006 Hand make timber joints</dc:title>
  <dc:subject>Approved</dc:subject>
  <dc:creator>Skills Insight</dc:creator>
  <cp:keywords>Release: 1</cp:keywords>
  <dc:description>Review Date: 12 April 2008</dc:description>
  <cp:lastModifiedBy>HSD_TPCMSd.prod</cp:lastModifiedBy>
  <cp:revision>3</cp:revision>
  <dcterms:created xsi:type="dcterms:W3CDTF">2025-03-01T19:47:00Z</dcterms:created>
  <dcterms:modified xsi:type="dcterms:W3CDTF">2025-03-01T19:47:00Z</dcterms:modified>
</cp:coreProperties>
</file>