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429" w:rsidP="00473429">
      <w:pPr>
        <w:pStyle w:val="Title"/>
      </w:pPr>
      <w:r>
        <w:fldChar w:fldCharType="begin"/>
      </w:r>
      <w:r>
        <w:instrText xml:space="preserve"> TITLE   \* MERGEFORMAT </w:instrText>
      </w:r>
      <w:r>
        <w:fldChar w:fldCharType="separate"/>
      </w:r>
      <w:r>
        <w:t>MSFFM2003 Select and apply hardware</w:t>
      </w:r>
      <w:r>
        <w:fldChar w:fldCharType="end"/>
      </w:r>
    </w:p>
    <w:p w:rsidR="00473429" w:rsidP="00473429">
      <w:pPr>
        <w:pStyle w:val="Version"/>
        <w:sectPr w:rsidSect="008423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370" w:rsidP="00842370">
      <w:pPr>
        <w:pStyle w:val="SuperHeading"/>
      </w:pPr>
      <w:r w:rsidRPr="00842370">
        <w:t>MSFFM2003 Select and apply hardware</w:t>
      </w:r>
    </w:p>
    <w:p w:rsidR="00000000" w:rsidRPr="00842370" w:rsidP="00842370">
      <w:pPr>
        <w:pStyle w:val="Heading1"/>
      </w:pPr>
      <w:bookmarkStart w:id="1" w:name="O_634413"/>
      <w:bookmarkEnd w:id="1"/>
      <w:r w:rsidRPr="00842370">
        <w:t>Modification History</w:t>
      </w:r>
    </w:p>
    <w:p w:rsidR="00000000" w:rsidRPr="00842370" w:rsidP="00473429">
      <w:pPr>
        <w:pStyle w:val="BodyText"/>
      </w:pPr>
      <w:r w:rsidRPr="00842370">
        <w:t>Release 1 - New unit of competency</w:t>
      </w:r>
    </w:p>
    <w:p w:rsidR="00000000" w:rsidRPr="00842370" w:rsidP="00842370">
      <w:pPr>
        <w:pStyle w:val="Heading1"/>
      </w:pPr>
      <w:bookmarkStart w:id="2" w:name="O_634421"/>
      <w:bookmarkEnd w:id="2"/>
      <w:r w:rsidRPr="00842370">
        <w:t>Application</w:t>
      </w:r>
    </w:p>
    <w:p w:rsidR="00000000" w:rsidRPr="00842370" w:rsidP="00473429">
      <w:pPr>
        <w:pStyle w:val="BodyText"/>
      </w:pPr>
      <w:r w:rsidRPr="00842370">
        <w:t>This unit of competency covers selecting and applying hardware to new and refurbished furniture.</w:t>
      </w:r>
    </w:p>
    <w:p w:rsidR="00000000" w:rsidRPr="00842370" w:rsidP="00473429">
      <w:pPr>
        <w:pStyle w:val="BodyText"/>
      </w:pPr>
      <w:r w:rsidRPr="00842370">
        <w:t>No licensing, legislative or certification requirements apply to this uni</w:t>
      </w:r>
      <w:r w:rsidRPr="00842370">
        <w:t>t at the time of publication.</w:t>
      </w:r>
    </w:p>
    <w:p w:rsidR="00000000" w:rsidRPr="00842370" w:rsidP="00842370">
      <w:pPr>
        <w:pStyle w:val="Heading1"/>
      </w:pPr>
      <w:bookmarkStart w:id="3" w:name="O_634420"/>
      <w:bookmarkEnd w:id="3"/>
      <w:r w:rsidRPr="00842370">
        <w:t>Pre-requisite Unit</w:t>
      </w:r>
    </w:p>
    <w:p w:rsidR="00000000" w:rsidRPr="00842370" w:rsidP="00842370">
      <w:pPr>
        <w:pStyle w:val="Heading1"/>
      </w:pPr>
      <w:bookmarkStart w:id="4" w:name="O_634419"/>
      <w:bookmarkEnd w:id="4"/>
      <w:r w:rsidRPr="00842370">
        <w:t>Competency Field</w:t>
      </w:r>
    </w:p>
    <w:p w:rsidR="00000000" w:rsidRPr="00842370" w:rsidP="00842370">
      <w:pPr>
        <w:pStyle w:val="Heading1"/>
      </w:pPr>
      <w:bookmarkStart w:id="5" w:name="O_634418"/>
      <w:bookmarkEnd w:id="5"/>
      <w:r w:rsidRPr="00842370">
        <w:t>Unit Sector</w:t>
      </w:r>
    </w:p>
    <w:p w:rsidR="00000000" w:rsidRPr="00842370" w:rsidP="00473429">
      <w:pPr>
        <w:pStyle w:val="BodyText"/>
      </w:pPr>
      <w:r w:rsidRPr="00842370">
        <w:t>Furniture Making</w:t>
      </w:r>
    </w:p>
    <w:p w:rsidR="00000000" w:rsidRPr="00842370" w:rsidP="00842370">
      <w:pPr>
        <w:pStyle w:val="Heading1"/>
      </w:pPr>
      <w:bookmarkStart w:id="6" w:name="O_634417"/>
      <w:bookmarkEnd w:id="6"/>
      <w:r w:rsidRPr="0084237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4237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Performance criter</w:t>
            </w:r>
            <w:r w:rsidRPr="00842370">
              <w:t>ia describe the performance needed to demonstrate achievement of the element.</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w:t>
            </w:r>
          </w:p>
        </w:tc>
        <w:tc>
          <w:tcPr>
            <w:tcW w:w="2185"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Plan and prepare work</w:t>
            </w: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1.1</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Work instructions are used to determine job requirements, including design, colour, finish process and required hardware quality</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1.2</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Work health and safety (WHS) requirements, including personal protection needs, are observed throughout the work</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1.3</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Types of hardware are identified and selected for the work</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1.4</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Tools, equipment and accessories for application are identified and checked for safe and effective operation</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1.5</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Surfaces are cleaned and prepared to enable accurate colour matching</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w:t>
            </w:r>
          </w:p>
        </w:tc>
        <w:tc>
          <w:tcPr>
            <w:tcW w:w="2185"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Apply and/or fit and finish</w:t>
            </w: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2.1</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Hardware items are laid out/placed i</w:t>
            </w:r>
            <w:r w:rsidRPr="00842370">
              <w:t>n the required design</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2.2</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Machinery is used in accordance with workplace procedures, including use of personal protective equipment</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2.3</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Joining/securing process is undertaken according to workplace procedures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2.4</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Adhesives are applied according to workplace procedures and/or manufacturer instructions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2.5</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Work is checked against required quality standards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w:t>
            </w:r>
          </w:p>
        </w:tc>
        <w:tc>
          <w:tcPr>
            <w:tcW w:w="2185"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3.1</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 xml:space="preserve">Work area is cleaned, hand and/or power tools and equipment </w:t>
            </w:r>
            <w:r w:rsidRPr="00842370">
              <w:t>are cleaned, maintained and stored in accordance with workplace procedures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3.2</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Machinery is cleaned and left in a safe mode</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3.3</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Faulty and/or defective equipment is tagged and reported in accordance with workplace practices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3.4</w:t>
            </w:r>
          </w:p>
        </w:tc>
        <w:tc>
          <w:tcPr>
            <w:tcW w:w="5844"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Unused hardware is collected and stored for re-use or disposal following workplace procedures</w:t>
            </w:r>
          </w:p>
        </w:tc>
      </w:tr>
      <w:tr w:rsidTr="0084237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3.5</w:t>
            </w:r>
          </w:p>
        </w:tc>
        <w:tc>
          <w:tcPr>
            <w:tcW w:w="5844"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t>Waste and scrap materials are dealt with following workplace procedures</w:t>
            </w:r>
          </w:p>
        </w:tc>
      </w:tr>
    </w:tbl>
    <w:p w:rsidR="00000000" w:rsidRPr="00842370" w:rsidP="00842370">
      <w:pPr>
        <w:pStyle w:val="BodyText"/>
      </w:pPr>
    </w:p>
    <w:p w:rsidR="00000000" w:rsidRPr="00842370" w:rsidP="00842370">
      <w:pPr>
        <w:pStyle w:val="AllowPageBreak"/>
      </w:pPr>
    </w:p>
    <w:p w:rsidR="00000000" w:rsidRPr="00842370" w:rsidP="00842370">
      <w:pPr>
        <w:pStyle w:val="Heading1"/>
      </w:pPr>
      <w:bookmarkStart w:id="7" w:name="O_634416"/>
      <w:bookmarkEnd w:id="7"/>
      <w:r w:rsidRPr="00842370">
        <w:t>Foundation Skills</w:t>
      </w:r>
    </w:p>
    <w:p w:rsidR="00000000" w:rsidRPr="00842370" w:rsidP="00473429">
      <w:pPr>
        <w:pStyle w:val="BodyText"/>
      </w:pPr>
      <w:r w:rsidRPr="00842370">
        <w:t>Foundation skills essential to performance are</w:t>
      </w:r>
      <w:r w:rsidRPr="00842370">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842370">
        <w:t xml:space="preserve"> provided in the Furnishing Training Package Implementation Guide.</w:t>
      </w:r>
    </w:p>
    <w:p w:rsidR="00000000" w:rsidRPr="00842370" w:rsidP="00842370">
      <w:pPr>
        <w:pStyle w:val="Heading1"/>
      </w:pPr>
      <w:bookmarkStart w:id="8" w:name="O_634415"/>
      <w:bookmarkEnd w:id="8"/>
      <w:r w:rsidRPr="00842370">
        <w:t>Range of Conditions</w:t>
      </w:r>
    </w:p>
    <w:tbl>
      <w:tblPr>
        <w:tblW w:w="0" w:type="auto"/>
        <w:tblLayout w:type="fixed"/>
        <w:tblCellMar>
          <w:left w:w="62" w:type="dxa"/>
          <w:right w:w="62" w:type="dxa"/>
        </w:tblCellMar>
        <w:tblLook w:val="0000"/>
      </w:tblPr>
      <w:tblGrid>
        <w:gridCol w:w="2760"/>
        <w:gridCol w:w="6312"/>
      </w:tblGrid>
      <w:tr w:rsidTr="008423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t xml:space="preserve">Specifies different work environments and conditions that may affect performance. Essential operating conditions that may be present (depending </w:t>
            </w:r>
            <w:r w:rsidRPr="00842370">
              <w:t>on the work situation, needs of the candidate, accessibility of the item, and local industry and regional contexts) are included. Range is restricted to essential operating conditions and any other variables essential to the work environment.</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rPr>
                <w:rStyle w:val="SpecialBold"/>
              </w:rPr>
              <w:t>Hardware in</w:t>
            </w:r>
            <w:r w:rsidRPr="00842370">
              <w:rPr>
                <w:rStyle w:val="SpecialBold"/>
              </w:rPr>
              <w:t>cludes:</w:t>
            </w:r>
          </w:p>
          <w:p w:rsidR="00000000" w:rsidP="008423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2370" w:rsidP="00842370">
            <w:pPr>
              <w:pStyle w:val="ListBullet"/>
            </w:pPr>
            <w:r w:rsidRPr="00842370">
              <w:t>hinges</w:t>
            </w:r>
          </w:p>
          <w:p w:rsidR="00000000" w:rsidRPr="00842370" w:rsidP="00842370">
            <w:pPr>
              <w:pStyle w:val="ListBullet"/>
            </w:pPr>
            <w:r w:rsidRPr="00842370">
              <w:t>handles</w:t>
            </w:r>
          </w:p>
          <w:p w:rsidR="00000000" w:rsidRPr="00842370" w:rsidP="00842370">
            <w:pPr>
              <w:pStyle w:val="ListBullet"/>
            </w:pPr>
            <w:r w:rsidRPr="00842370">
              <w:t>drawer-runners</w:t>
            </w:r>
          </w:p>
          <w:p w:rsidR="00000000" w:rsidRPr="00842370" w:rsidP="00842370">
            <w:pPr>
              <w:pStyle w:val="ListBullet"/>
            </w:pPr>
            <w:r w:rsidRPr="00842370">
              <w:t>metal drawer systems</w:t>
            </w:r>
          </w:p>
          <w:p w:rsidR="00000000" w:rsidRPr="00842370" w:rsidP="00842370">
            <w:pPr>
              <w:pStyle w:val="ListBullet"/>
            </w:pPr>
            <w:r w:rsidRPr="00842370">
              <w:t>sliding rail systems</w:t>
            </w:r>
          </w:p>
          <w:p w:rsidR="00000000" w:rsidP="00842370">
            <w:pPr>
              <w:pStyle w:val="ListBullet"/>
              <w:rPr>
                <w:lang w:val="en-NZ"/>
              </w:rPr>
            </w:pPr>
            <w:r w:rsidRPr="00842370">
              <w:t xml:space="preserve">rotating storage systems and slide-out storage systems </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rPr>
                <w:rStyle w:val="SpecialBold"/>
              </w:rPr>
              <w:t>Unit context includes:</w:t>
            </w:r>
          </w:p>
          <w:p w:rsidR="00000000" w:rsidP="008423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2370" w:rsidP="00842370">
            <w:pPr>
              <w:pStyle w:val="ListBullet"/>
            </w:pPr>
            <w:r w:rsidRPr="00842370">
              <w:t xml:space="preserve">WHS requirements, including legislation, building codes, material safety management </w:t>
            </w:r>
            <w:r w:rsidRPr="00842370">
              <w:t xml:space="preserve">systems, hazardous substances and dangerous goods code, and local safe operating procedures </w:t>
            </w:r>
          </w:p>
          <w:p w:rsidR="00000000" w:rsidRPr="00842370" w:rsidP="00842370">
            <w:pPr>
              <w:pStyle w:val="ListBullet"/>
            </w:pPr>
            <w:r w:rsidRPr="00842370">
              <w:t>work is carried out in accordance with legislative obligations, environmental legislation, relevant health regulations, manual handling procedures and organisation</w:t>
            </w:r>
            <w:r w:rsidRPr="00842370">
              <w:t xml:space="preserve"> insurance requirements </w:t>
            </w:r>
          </w:p>
          <w:p w:rsidR="00000000" w:rsidRPr="00842370" w:rsidP="00842370">
            <w:pPr>
              <w:pStyle w:val="ListBullet"/>
            </w:pPr>
            <w:r w:rsidRPr="00842370">
              <w:t xml:space="preserve">work requires individuals to demonstrate some discretion, judgement and problem solving in selecting and applying hardware </w:t>
            </w:r>
          </w:p>
          <w:p w:rsidR="00000000" w:rsidP="00842370">
            <w:pPr>
              <w:pStyle w:val="ListBullet"/>
              <w:rPr>
                <w:lang w:val="en-NZ"/>
              </w:rPr>
            </w:pPr>
            <w:r w:rsidRPr="00842370">
              <w:t>competency may be demonstrated in workplaces involved in the manufacture of solid timber furniture, domesti</w:t>
            </w:r>
            <w:r w:rsidRPr="00842370">
              <w:t xml:space="preserve">c furniture, commercial furniture, kitchen and bathroom cabinets and/or furniture components </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rPr>
                <w:rStyle w:val="SpecialBold"/>
              </w:rPr>
              <w:t>Tools and equipment include:</w:t>
            </w:r>
          </w:p>
          <w:p w:rsidR="00000000" w:rsidP="008423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2370" w:rsidP="00842370">
            <w:pPr>
              <w:pStyle w:val="ListBullet"/>
            </w:pPr>
            <w:r w:rsidRPr="00842370">
              <w:t>measuring tapes or rulers</w:t>
            </w:r>
          </w:p>
          <w:p w:rsidR="00000000" w:rsidRPr="00842370" w:rsidP="00842370">
            <w:pPr>
              <w:pStyle w:val="ListBullet"/>
            </w:pPr>
            <w:r w:rsidRPr="00842370">
              <w:t>levelling devices</w:t>
            </w:r>
          </w:p>
          <w:p w:rsidR="00000000" w:rsidRPr="00842370" w:rsidP="00842370">
            <w:pPr>
              <w:pStyle w:val="ListBullet"/>
            </w:pPr>
            <w:r w:rsidRPr="00842370">
              <w:t>hammers</w:t>
            </w:r>
          </w:p>
          <w:p w:rsidR="00000000" w:rsidRPr="00842370" w:rsidP="00842370">
            <w:pPr>
              <w:pStyle w:val="ListBullet"/>
            </w:pPr>
            <w:r w:rsidRPr="00842370">
              <w:t>mallets</w:t>
            </w:r>
          </w:p>
          <w:p w:rsidR="00000000" w:rsidRPr="00842370" w:rsidP="00842370">
            <w:pPr>
              <w:pStyle w:val="ListBullet"/>
            </w:pPr>
            <w:r w:rsidRPr="00842370">
              <w:t>squares</w:t>
            </w:r>
          </w:p>
          <w:p w:rsidR="00000000" w:rsidRPr="00842370" w:rsidP="00842370">
            <w:pPr>
              <w:pStyle w:val="ListBullet"/>
            </w:pPr>
            <w:r w:rsidRPr="00842370">
              <w:t>bevels</w:t>
            </w:r>
          </w:p>
          <w:p w:rsidR="00000000" w:rsidRPr="00842370" w:rsidP="00842370">
            <w:pPr>
              <w:pStyle w:val="ListBullet"/>
            </w:pPr>
            <w:r w:rsidRPr="00842370">
              <w:t>chisels</w:t>
            </w:r>
          </w:p>
          <w:p w:rsidR="00000000" w:rsidRPr="00842370" w:rsidP="00842370">
            <w:pPr>
              <w:pStyle w:val="ListBullet"/>
            </w:pPr>
            <w:r w:rsidRPr="00842370">
              <w:t>planes</w:t>
            </w:r>
          </w:p>
          <w:p w:rsidR="00000000" w:rsidRPr="00842370" w:rsidP="00842370">
            <w:pPr>
              <w:pStyle w:val="ListBullet"/>
            </w:pPr>
            <w:r w:rsidRPr="00842370">
              <w:t>hand saws</w:t>
            </w:r>
          </w:p>
          <w:p w:rsidR="00000000" w:rsidRPr="00842370" w:rsidP="00842370">
            <w:pPr>
              <w:pStyle w:val="ListBullet"/>
            </w:pPr>
            <w:r w:rsidRPr="00842370">
              <w:t>power saws</w:t>
            </w:r>
          </w:p>
          <w:p w:rsidR="00000000" w:rsidRPr="00842370" w:rsidP="00842370">
            <w:pPr>
              <w:pStyle w:val="ListBullet"/>
            </w:pPr>
            <w:r w:rsidRPr="00842370">
              <w:t>power drills/screwdrivers</w:t>
            </w:r>
          </w:p>
          <w:p w:rsidR="00000000" w:rsidRPr="00842370" w:rsidP="00842370">
            <w:pPr>
              <w:pStyle w:val="ListBullet"/>
            </w:pPr>
            <w:r w:rsidRPr="00842370">
              <w:t>pneumatic tools, compressor and spray equipment</w:t>
            </w:r>
          </w:p>
          <w:p w:rsidR="00000000" w:rsidRPr="00842370" w:rsidP="00842370">
            <w:pPr>
              <w:pStyle w:val="ListBullet"/>
            </w:pPr>
            <w:r w:rsidRPr="00842370">
              <w:t>clamps</w:t>
            </w:r>
          </w:p>
          <w:p w:rsidR="00000000" w:rsidRPr="00842370" w:rsidP="00842370">
            <w:pPr>
              <w:pStyle w:val="ListBullet"/>
            </w:pPr>
            <w:r w:rsidRPr="00842370">
              <w:t>screwdrivers</w:t>
            </w:r>
          </w:p>
          <w:p w:rsidR="00000000" w:rsidP="00842370">
            <w:pPr>
              <w:pStyle w:val="ListBullet"/>
              <w:rPr>
                <w:lang w:val="en-NZ"/>
              </w:rPr>
            </w:pPr>
            <w:r w:rsidRPr="00842370">
              <w:t>pincers</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rPr>
                <w:rStyle w:val="SpecialBold"/>
              </w:rPr>
              <w:t>Materials include:</w:t>
            </w:r>
          </w:p>
          <w:p w:rsidR="00000000" w:rsidP="008423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2370" w:rsidP="00842370">
            <w:pPr>
              <w:pStyle w:val="ListBullet"/>
            </w:pPr>
            <w:r w:rsidRPr="00842370">
              <w:t>timber</w:t>
            </w:r>
          </w:p>
          <w:p w:rsidR="00000000" w:rsidRPr="00842370" w:rsidP="00842370">
            <w:pPr>
              <w:pStyle w:val="ListBullet"/>
            </w:pPr>
            <w:r w:rsidRPr="00842370">
              <w:t>manufactured board</w:t>
            </w:r>
          </w:p>
          <w:p w:rsidR="00000000" w:rsidRPr="00842370" w:rsidP="00842370">
            <w:pPr>
              <w:pStyle w:val="ListBullet"/>
            </w:pPr>
            <w:r w:rsidRPr="00842370">
              <w:t>hardware consumables</w:t>
            </w:r>
          </w:p>
          <w:p w:rsidR="00000000" w:rsidP="00842370">
            <w:pPr>
              <w:pStyle w:val="ListBullet"/>
              <w:rPr>
                <w:lang w:val="en-NZ"/>
              </w:rPr>
            </w:pPr>
            <w:r w:rsidRPr="00842370">
              <w:t>cleaning chemicals and materials</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42370">
            <w:pPr>
              <w:pStyle w:val="BodyText"/>
              <w:rPr>
                <w:lang w:val="en-NZ"/>
              </w:rPr>
            </w:pPr>
            <w:r w:rsidRPr="0084237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42370">
            <w:pPr>
              <w:pStyle w:val="ListBullet"/>
              <w:rPr>
                <w:lang w:val="en-NZ"/>
              </w:rPr>
            </w:pPr>
            <w:r w:rsidRPr="00842370">
              <w:t xml:space="preserve">that prescribed under legislation, regulations and enterprise policies and practices </w:t>
            </w:r>
          </w:p>
        </w:tc>
      </w:tr>
      <w:tr w:rsidTr="008423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42370" w:rsidP="00842370">
            <w:pPr>
              <w:pStyle w:val="BodyText"/>
            </w:pPr>
            <w:r w:rsidRPr="00842370">
              <w:rPr>
                <w:rStyle w:val="SpecialBold"/>
              </w:rPr>
              <w:t>Information and procedures include:</w:t>
            </w:r>
          </w:p>
          <w:p w:rsidR="00000000" w:rsidP="008423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42370" w:rsidP="00842370">
            <w:pPr>
              <w:pStyle w:val="ListBullet"/>
            </w:pPr>
            <w:r w:rsidRPr="00842370">
              <w:t xml:space="preserve">workplace procedures relating to the use of tools and equipment </w:t>
            </w:r>
          </w:p>
          <w:p w:rsidR="00000000" w:rsidRPr="00842370" w:rsidP="00842370">
            <w:pPr>
              <w:pStyle w:val="ListBullet"/>
            </w:pPr>
            <w:r w:rsidRPr="00842370">
              <w:t>work instructions, including job sheets, cutting lists, plans, dra</w:t>
            </w:r>
            <w:r w:rsidRPr="00842370">
              <w:t xml:space="preserve">wings and designs </w:t>
            </w:r>
          </w:p>
          <w:p w:rsidR="00000000" w:rsidRPr="00842370" w:rsidP="00842370">
            <w:pPr>
              <w:pStyle w:val="ListBullet"/>
            </w:pPr>
            <w:r w:rsidRPr="00842370">
              <w:t xml:space="preserve">workplace procedures relating to reporting and communication </w:t>
            </w:r>
          </w:p>
          <w:p w:rsidR="00000000" w:rsidRPr="00842370" w:rsidP="00842370">
            <w:pPr>
              <w:pStyle w:val="ListBullet"/>
            </w:pPr>
            <w:r w:rsidRPr="00842370">
              <w:t xml:space="preserve">manufacturer specifications and operational procedures </w:t>
            </w:r>
          </w:p>
        </w:tc>
      </w:tr>
    </w:tbl>
    <w:p w:rsidR="00000000" w:rsidRPr="00842370" w:rsidP="00842370">
      <w:pPr>
        <w:pStyle w:val="BodyText"/>
      </w:pPr>
    </w:p>
    <w:p w:rsidR="00000000" w:rsidRPr="00842370" w:rsidP="00842370">
      <w:pPr>
        <w:pStyle w:val="AllowPageBreak"/>
      </w:pPr>
    </w:p>
    <w:p w:rsidR="00000000" w:rsidRPr="00842370" w:rsidP="00842370">
      <w:pPr>
        <w:pStyle w:val="Heading1"/>
      </w:pPr>
      <w:bookmarkStart w:id="9" w:name="O_634414"/>
      <w:bookmarkEnd w:id="9"/>
      <w:r w:rsidRPr="00842370">
        <w:t>Unit Mapping Information</w:t>
      </w:r>
    </w:p>
    <w:p w:rsidR="00000000" w:rsidRPr="00842370" w:rsidP="00473429">
      <w:pPr>
        <w:pStyle w:val="BodyText"/>
      </w:pPr>
      <w:r w:rsidRPr="00842370">
        <w:t>Supersedes and is equivalent to LMFFM2003B Select and apply hardware.</w:t>
      </w:r>
    </w:p>
    <w:p w:rsidR="00000000" w:rsidRPr="00842370" w:rsidP="00842370">
      <w:pPr>
        <w:pStyle w:val="Heading1"/>
      </w:pPr>
      <w:bookmarkStart w:id="10" w:name="O_634407"/>
      <w:bookmarkEnd w:id="10"/>
      <w:r w:rsidRPr="00842370">
        <w:t>Links</w:t>
      </w:r>
    </w:p>
    <w:p w:rsidR="00000000" w:rsidRPr="00842370" w:rsidP="00473429">
      <w:pPr>
        <w:pStyle w:val="BodyText"/>
      </w:pPr>
      <w:r w:rsidRPr="008423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0444">
        <w:rPr>
          <w:rStyle w:val="Hyperlink"/>
        </w:rPr>
        <w:t>https://vetnet.gov.au/Pages/TrainingDocs.aspx?q=0601ab95-583a-4e93-b2d4-cfb27b03ed73</w:t>
      </w:r>
      <w:r>
        <w:fldChar w:fldCharType="end"/>
      </w:r>
    </w:p>
    <w:p w:rsidR="00000000" w:rsidRPr="00842370" w:rsidP="00842370"/>
    <w:sectPr w:rsidSect="008423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70" w:rsidRPr="00473429" w:rsidP="00473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29" w:rsidP="00842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3429" w:rsidP="008423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3429" w:rsidP="00842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370" w:rsidRPr="00473429" w:rsidP="00473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29" w:rsidRPr="002D2AF8" w:rsidP="00842370">
    <w:pPr>
      <w:pStyle w:val="Header"/>
      <w:framePr w:wrap="around"/>
    </w:pPr>
    <w:r>
      <w:fldChar w:fldCharType="begin"/>
    </w:r>
    <w:r>
      <w:instrText xml:space="preserve"> TITLE   \* MERGEFORMAT </w:instrText>
    </w:r>
    <w:r>
      <w:fldChar w:fldCharType="separate"/>
    </w:r>
    <w:r>
      <w:t>MSFFM2003 Select and apply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73429" w:rsidP="00842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AA7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220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370"/>
    <w:pPr>
      <w:spacing w:before="360" w:after="60"/>
      <w:outlineLvl w:val="0"/>
    </w:pPr>
    <w:rPr>
      <w:sz w:val="32"/>
    </w:rPr>
  </w:style>
  <w:style w:type="paragraph" w:styleId="Heading2">
    <w:name w:val="heading 2"/>
    <w:basedOn w:val="HeadingBase"/>
    <w:next w:val="BodyText"/>
    <w:link w:val="Heading2Char"/>
    <w:qFormat/>
    <w:rsid w:val="00842370"/>
    <w:pPr>
      <w:keepLines/>
      <w:spacing w:before="240" w:after="120"/>
      <w:outlineLvl w:val="1"/>
    </w:pPr>
    <w:rPr>
      <w:sz w:val="28"/>
      <w:szCs w:val="40"/>
    </w:rPr>
  </w:style>
  <w:style w:type="paragraph" w:styleId="Heading3">
    <w:name w:val="heading 3"/>
    <w:basedOn w:val="HeadingBase"/>
    <w:next w:val="BodyText"/>
    <w:link w:val="Heading3Char"/>
    <w:qFormat/>
    <w:rsid w:val="00842370"/>
    <w:pPr>
      <w:spacing w:before="180" w:after="120"/>
      <w:outlineLvl w:val="2"/>
    </w:pPr>
    <w:rPr>
      <w:spacing w:val="-10"/>
      <w:kern w:val="32"/>
    </w:rPr>
  </w:style>
  <w:style w:type="paragraph" w:styleId="Heading4">
    <w:name w:val="heading 4"/>
    <w:basedOn w:val="HeadingBase"/>
    <w:next w:val="BodyText"/>
    <w:link w:val="Heading4Char"/>
    <w:qFormat/>
    <w:rsid w:val="00842370"/>
    <w:pPr>
      <w:spacing w:before="160" w:after="120"/>
      <w:outlineLvl w:val="3"/>
    </w:pPr>
    <w:rPr>
      <w:sz w:val="22"/>
    </w:rPr>
  </w:style>
  <w:style w:type="paragraph" w:styleId="Heading5">
    <w:name w:val="heading 5"/>
    <w:basedOn w:val="HeadingBase"/>
    <w:next w:val="Normal"/>
    <w:link w:val="Heading5Char"/>
    <w:qFormat/>
    <w:rsid w:val="00842370"/>
    <w:pPr>
      <w:spacing w:before="80"/>
      <w:outlineLvl w:val="4"/>
    </w:pPr>
    <w:rPr>
      <w:color w:val="918585"/>
      <w:sz w:val="20"/>
    </w:rPr>
  </w:style>
  <w:style w:type="paragraph" w:styleId="Heading6">
    <w:name w:val="heading 6"/>
    <w:basedOn w:val="HeadingBase"/>
    <w:next w:val="Normal"/>
    <w:link w:val="Heading6Char"/>
    <w:qFormat/>
    <w:rsid w:val="00842370"/>
    <w:pPr>
      <w:spacing w:before="60"/>
      <w:outlineLvl w:val="5"/>
    </w:pPr>
    <w:rPr>
      <w:color w:val="918585"/>
      <w:sz w:val="20"/>
    </w:rPr>
  </w:style>
  <w:style w:type="paragraph" w:styleId="Heading7">
    <w:name w:val="heading 7"/>
    <w:basedOn w:val="Normal"/>
    <w:next w:val="Normal"/>
    <w:link w:val="Heading7Char"/>
    <w:qFormat/>
    <w:rsid w:val="00842370"/>
    <w:pPr>
      <w:ind w:left="720"/>
      <w:outlineLvl w:val="6"/>
    </w:pPr>
    <w:rPr>
      <w:i/>
    </w:rPr>
  </w:style>
  <w:style w:type="paragraph" w:styleId="Heading8">
    <w:name w:val="heading 8"/>
    <w:basedOn w:val="Normal"/>
    <w:next w:val="Normal"/>
    <w:link w:val="Heading8Char"/>
    <w:qFormat/>
    <w:rsid w:val="00842370"/>
    <w:pPr>
      <w:ind w:left="720"/>
      <w:outlineLvl w:val="7"/>
    </w:pPr>
    <w:rPr>
      <w:i/>
    </w:rPr>
  </w:style>
  <w:style w:type="paragraph" w:styleId="Heading9">
    <w:name w:val="heading 9"/>
    <w:basedOn w:val="Normal"/>
    <w:next w:val="Normal"/>
    <w:link w:val="Heading9Char"/>
    <w:qFormat/>
    <w:rsid w:val="00842370"/>
    <w:pPr>
      <w:ind w:left="720"/>
      <w:outlineLvl w:val="8"/>
    </w:pPr>
    <w:rPr>
      <w:i/>
    </w:rPr>
  </w:style>
  <w:style w:type="character" w:default="1" w:styleId="DefaultParagraphFont">
    <w:name w:val="Default Paragraph Font"/>
    <w:uiPriority w:val="1"/>
    <w:unhideWhenUsed/>
    <w:rsid w:val="00842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370"/>
  </w:style>
  <w:style w:type="character" w:customStyle="1" w:styleId="Heading1Char">
    <w:name w:val="Heading 1 Char"/>
    <w:basedOn w:val="DefaultParagraphFont"/>
    <w:link w:val="Heading1"/>
    <w:rsid w:val="00842370"/>
    <w:rPr>
      <w:rFonts w:ascii="Times New Roman" w:eastAsia="Times New Roman" w:hAnsi="Times New Roman" w:cs="Times New Roman"/>
      <w:b/>
      <w:sz w:val="32"/>
      <w:szCs w:val="20"/>
      <w:lang w:eastAsia="en-US"/>
    </w:rPr>
  </w:style>
  <w:style w:type="paragraph" w:styleId="BodyText">
    <w:name w:val="Body Text"/>
    <w:basedOn w:val="Normal"/>
    <w:link w:val="BodyTextChar"/>
    <w:rsid w:val="00842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370"/>
    <w:rPr>
      <w:rFonts w:ascii="Times New Roman" w:eastAsia="Times New Roman" w:hAnsi="Times New Roman" w:cs="Times New Roman"/>
      <w:sz w:val="24"/>
      <w:lang w:eastAsia="en-US"/>
    </w:rPr>
  </w:style>
  <w:style w:type="paragraph" w:styleId="ListBullet">
    <w:name w:val="List Bullet"/>
    <w:basedOn w:val="List"/>
    <w:rsid w:val="00842370"/>
    <w:pPr>
      <w:numPr>
        <w:numId w:val="11"/>
      </w:numPr>
      <w:tabs>
        <w:tab w:val="clear" w:pos="340"/>
      </w:tabs>
      <w:spacing w:before="40" w:after="40"/>
    </w:pPr>
  </w:style>
  <w:style w:type="character" w:customStyle="1" w:styleId="SpecialBold">
    <w:name w:val="Special Bold"/>
    <w:basedOn w:val="DefaultParagraphFont"/>
    <w:rsid w:val="00842370"/>
    <w:rPr>
      <w:b/>
      <w:spacing w:val="0"/>
    </w:rPr>
  </w:style>
  <w:style w:type="paragraph" w:customStyle="1" w:styleId="SuperHeading">
    <w:name w:val="SuperHeading"/>
    <w:basedOn w:val="Normal"/>
    <w:rsid w:val="00842370"/>
    <w:pPr>
      <w:spacing w:before="240" w:after="120"/>
      <w:outlineLvl w:val="0"/>
    </w:pPr>
    <w:rPr>
      <w:rFonts w:ascii="Times New Roman" w:hAnsi="Times New Roman"/>
      <w:b/>
      <w:sz w:val="32"/>
    </w:rPr>
  </w:style>
  <w:style w:type="paragraph" w:customStyle="1" w:styleId="AllowPageBreak">
    <w:name w:val="AllowPageBreak"/>
    <w:rsid w:val="00842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370"/>
    <w:rPr>
      <w:rFonts w:ascii="Courier New" w:eastAsia="Times New Roman" w:hAnsi="Courier New" w:cs="Times New Roman"/>
      <w:i/>
      <w:szCs w:val="20"/>
      <w:lang w:eastAsia="en-US"/>
    </w:rPr>
  </w:style>
  <w:style w:type="paragraph" w:customStyle="1" w:styleId="HeadingBase">
    <w:name w:val="Heading Base"/>
    <w:rsid w:val="00842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370"/>
    <w:pPr>
      <w:tabs>
        <w:tab w:val="right" w:leader="dot" w:pos="9072"/>
      </w:tabs>
      <w:ind w:left="567"/>
    </w:pPr>
    <w:rPr>
      <w:szCs w:val="22"/>
    </w:rPr>
  </w:style>
  <w:style w:type="paragraph" w:customStyle="1" w:styleId="TOCBase">
    <w:name w:val="TOC Base"/>
    <w:rsid w:val="00842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370"/>
    <w:pPr>
      <w:tabs>
        <w:tab w:val="right" w:leader="dot" w:pos="9072"/>
      </w:tabs>
      <w:spacing w:before="40" w:after="40"/>
      <w:ind w:left="284"/>
    </w:pPr>
    <w:rPr>
      <w:rFonts w:ascii="Times New Roman" w:hAnsi="Times New Roman"/>
    </w:rPr>
  </w:style>
  <w:style w:type="paragraph" w:styleId="TOC1">
    <w:name w:val="toc 1"/>
    <w:basedOn w:val="TOCBase"/>
    <w:next w:val="Normal"/>
    <w:rsid w:val="00842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370"/>
    <w:rPr>
      <w:rFonts w:ascii="Times New Roman" w:eastAsia="Times New Roman" w:hAnsi="Times New Roman" w:cs="Times New Roman"/>
      <w:sz w:val="16"/>
      <w:lang w:eastAsia="en-US"/>
    </w:rPr>
  </w:style>
  <w:style w:type="paragraph" w:styleId="Title">
    <w:name w:val="Title"/>
    <w:basedOn w:val="HeadingBase"/>
    <w:link w:val="TitleChar"/>
    <w:qFormat/>
    <w:rsid w:val="00842370"/>
    <w:pPr>
      <w:spacing w:before="5040"/>
      <w:jc w:val="center"/>
    </w:pPr>
    <w:rPr>
      <w:sz w:val="48"/>
      <w:szCs w:val="72"/>
      <w:lang w:val="en-US"/>
    </w:rPr>
  </w:style>
  <w:style w:type="character" w:customStyle="1" w:styleId="TitleChar">
    <w:name w:val="Title Char"/>
    <w:basedOn w:val="DefaultParagraphFont"/>
    <w:link w:val="Title"/>
    <w:rsid w:val="00842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370"/>
    <w:pPr>
      <w:tabs>
        <w:tab w:val="left" w:pos="3600"/>
        <w:tab w:val="left" w:pos="3958"/>
      </w:tabs>
    </w:pPr>
  </w:style>
  <w:style w:type="paragraph" w:styleId="List">
    <w:name w:val="List"/>
    <w:basedOn w:val="BodyText"/>
    <w:next w:val="BodyText"/>
    <w:rsid w:val="00842370"/>
    <w:pPr>
      <w:tabs>
        <w:tab w:val="left" w:pos="340"/>
      </w:tabs>
      <w:spacing w:before="60" w:after="60"/>
      <w:ind w:left="340" w:hanging="340"/>
    </w:pPr>
  </w:style>
  <w:style w:type="paragraph" w:customStyle="1" w:styleId="Note">
    <w:name w:val="Note"/>
    <w:basedOn w:val="BodyText"/>
    <w:rsid w:val="00842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370"/>
    <w:pPr>
      <w:framePr w:wrap="auto" w:hAnchor="text" w:y="6049"/>
    </w:pPr>
    <w:rPr>
      <w:color w:val="000000"/>
      <w:sz w:val="40"/>
    </w:rPr>
  </w:style>
  <w:style w:type="paragraph" w:customStyle="1" w:styleId="TOCTitle">
    <w:name w:val="TOCTitle"/>
    <w:basedOn w:val="Heading1"/>
    <w:rsid w:val="00842370"/>
    <w:pPr>
      <w:spacing w:after="240"/>
      <w:jc w:val="center"/>
      <w:outlineLvl w:val="9"/>
    </w:pPr>
    <w:rPr>
      <w:caps/>
    </w:rPr>
  </w:style>
  <w:style w:type="paragraph" w:customStyle="1" w:styleId="Version">
    <w:name w:val="Version"/>
    <w:rsid w:val="008423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370"/>
    <w:pPr>
      <w:numPr>
        <w:numId w:val="12"/>
      </w:numPr>
      <w:tabs>
        <w:tab w:val="clear" w:pos="680"/>
      </w:tabs>
    </w:pPr>
  </w:style>
  <w:style w:type="paragraph" w:styleId="Index1">
    <w:name w:val="index 1"/>
    <w:basedOn w:val="Normal"/>
    <w:next w:val="Normal"/>
    <w:semiHidden/>
    <w:rsid w:val="00842370"/>
    <w:pPr>
      <w:keepNext w:val="0"/>
      <w:tabs>
        <w:tab w:val="right" w:pos="4176"/>
      </w:tabs>
      <w:ind w:left="198" w:hanging="198"/>
    </w:pPr>
    <w:rPr>
      <w:rFonts w:ascii="Garamond" w:hAnsi="Garamond"/>
    </w:rPr>
  </w:style>
  <w:style w:type="paragraph" w:styleId="IndexHeading">
    <w:name w:val="index heading"/>
    <w:basedOn w:val="Normal"/>
    <w:next w:val="Index1"/>
    <w:semiHidden/>
    <w:rsid w:val="00842370"/>
    <w:pPr>
      <w:spacing w:before="120" w:after="120"/>
    </w:pPr>
    <w:rPr>
      <w:rFonts w:ascii="Arial" w:hAnsi="Arial"/>
      <w:b/>
      <w:color w:val="918585"/>
      <w:sz w:val="24"/>
    </w:rPr>
  </w:style>
  <w:style w:type="paragraph" w:styleId="Header">
    <w:name w:val="header"/>
    <w:basedOn w:val="Normal"/>
    <w:link w:val="HeaderChar"/>
    <w:rsid w:val="00842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370"/>
    <w:rPr>
      <w:rFonts w:ascii="Times New Roman" w:eastAsia="Times New Roman" w:hAnsi="Times New Roman" w:cs="Times New Roman"/>
      <w:sz w:val="16"/>
      <w:szCs w:val="20"/>
      <w:lang w:val="en-GB" w:eastAsia="en-US"/>
    </w:rPr>
  </w:style>
  <w:style w:type="paragraph" w:customStyle="1" w:styleId="Chapter">
    <w:name w:val="Chapter"/>
    <w:basedOn w:val="Normal"/>
    <w:rsid w:val="00842370"/>
    <w:pPr>
      <w:spacing w:before="240"/>
    </w:pPr>
    <w:rPr>
      <w:rFonts w:ascii="Times New Roman" w:hAnsi="Times New Roman"/>
      <w:smallCaps/>
      <w:spacing w:val="80"/>
      <w:sz w:val="28"/>
    </w:rPr>
  </w:style>
  <w:style w:type="paragraph" w:customStyle="1" w:styleId="InChapter">
    <w:name w:val="InChapter"/>
    <w:basedOn w:val="Heading3"/>
    <w:rsid w:val="00842370"/>
    <w:pPr>
      <w:spacing w:after="240"/>
      <w:outlineLvl w:val="9"/>
    </w:pPr>
    <w:rPr>
      <w:noProof/>
    </w:rPr>
  </w:style>
  <w:style w:type="paragraph" w:styleId="Index2">
    <w:name w:val="index 2"/>
    <w:basedOn w:val="Normal"/>
    <w:next w:val="Normal"/>
    <w:semiHidden/>
    <w:rsid w:val="00842370"/>
    <w:pPr>
      <w:tabs>
        <w:tab w:val="right" w:pos="4176"/>
      </w:tabs>
      <w:ind w:left="568" w:hanging="284"/>
    </w:pPr>
    <w:rPr>
      <w:rFonts w:ascii="Garamond" w:hAnsi="Garamond"/>
    </w:rPr>
  </w:style>
  <w:style w:type="paragraph" w:customStyle="1" w:styleId="Byline">
    <w:name w:val="Byline"/>
    <w:rsid w:val="00842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370"/>
    <w:pPr>
      <w:tabs>
        <w:tab w:val="clear" w:pos="3600"/>
        <w:tab w:val="clear" w:pos="3958"/>
      </w:tabs>
      <w:jc w:val="right"/>
    </w:pPr>
  </w:style>
  <w:style w:type="character" w:styleId="Emphasis">
    <w:name w:val="Emphasis"/>
    <w:basedOn w:val="DefaultParagraphFont"/>
    <w:qFormat/>
    <w:rsid w:val="00842370"/>
    <w:rPr>
      <w:i/>
    </w:rPr>
  </w:style>
  <w:style w:type="paragraph" w:styleId="Caption">
    <w:name w:val="caption"/>
    <w:basedOn w:val="BodyText"/>
    <w:next w:val="Normal"/>
    <w:qFormat/>
    <w:rsid w:val="00842370"/>
    <w:pPr>
      <w:framePr w:w="2268" w:hSpace="181" w:vSpace="181" w:wrap="around" w:vAnchor="text" w:hAnchor="page" w:x="1135" w:y="285" w:anchorLock="1"/>
    </w:pPr>
    <w:rPr>
      <w:i/>
    </w:rPr>
  </w:style>
  <w:style w:type="paragraph" w:customStyle="1" w:styleId="MiniTOCTitle">
    <w:name w:val="MiniTOCTitle"/>
    <w:basedOn w:val="Heading4"/>
    <w:rsid w:val="00842370"/>
    <w:pPr>
      <w:spacing w:before="240"/>
      <w:outlineLvl w:val="9"/>
    </w:pPr>
    <w:rPr>
      <w:noProof/>
      <w:sz w:val="24"/>
    </w:rPr>
  </w:style>
  <w:style w:type="paragraph" w:customStyle="1" w:styleId="MiniTOCItem">
    <w:name w:val="MiniTOCItem"/>
    <w:basedOn w:val="ListBullet"/>
    <w:rsid w:val="00842370"/>
    <w:pPr>
      <w:numPr>
        <w:numId w:val="0"/>
      </w:numPr>
      <w:tabs>
        <w:tab w:val="right" w:leader="dot" w:pos="6521"/>
      </w:tabs>
      <w:spacing w:before="0" w:after="0"/>
    </w:pPr>
  </w:style>
  <w:style w:type="paragraph" w:customStyle="1" w:styleId="TOFTitle">
    <w:name w:val="TOFTitle"/>
    <w:basedOn w:val="TOCTitle"/>
    <w:rsid w:val="00842370"/>
  </w:style>
  <w:style w:type="paragraph" w:styleId="TableofFigures">
    <w:name w:val="table of figures"/>
    <w:basedOn w:val="Normal"/>
    <w:next w:val="Normal"/>
    <w:semiHidden/>
    <w:rsid w:val="00842370"/>
    <w:pPr>
      <w:tabs>
        <w:tab w:val="right" w:leader="dot" w:pos="9072"/>
      </w:tabs>
      <w:ind w:left="970" w:hanging="403"/>
    </w:pPr>
    <w:rPr>
      <w:rFonts w:ascii="Times New Roman" w:hAnsi="Times New Roman"/>
      <w:b/>
    </w:rPr>
  </w:style>
  <w:style w:type="paragraph" w:styleId="ListNumber">
    <w:name w:val="List Number"/>
    <w:basedOn w:val="List"/>
    <w:rsid w:val="00842370"/>
    <w:pPr>
      <w:numPr>
        <w:numId w:val="14"/>
      </w:numPr>
      <w:tabs>
        <w:tab w:val="clear" w:pos="340"/>
      </w:tabs>
    </w:pPr>
  </w:style>
  <w:style w:type="character" w:customStyle="1" w:styleId="WingdingSymbols">
    <w:name w:val="Wingding Symbols"/>
    <w:rsid w:val="00842370"/>
    <w:rPr>
      <w:rFonts w:ascii="Wingdings" w:hAnsi="Wingdings"/>
    </w:rPr>
  </w:style>
  <w:style w:type="paragraph" w:customStyle="1" w:styleId="TableHeading">
    <w:name w:val="Table Heading"/>
    <w:basedOn w:val="HeadingBase"/>
    <w:rsid w:val="00842370"/>
    <w:pPr>
      <w:keepLines/>
      <w:pBdr>
        <w:bottom w:val="single" w:sz="6" w:space="1" w:color="918585"/>
      </w:pBdr>
      <w:spacing w:before="240"/>
    </w:pPr>
  </w:style>
  <w:style w:type="character" w:customStyle="1" w:styleId="HotSpot">
    <w:name w:val="HotSpot"/>
    <w:rsid w:val="00842370"/>
    <w:rPr>
      <w:color w:val="0033CC"/>
      <w:u w:val="none"/>
    </w:rPr>
  </w:style>
  <w:style w:type="paragraph" w:customStyle="1" w:styleId="BodyTextRight">
    <w:name w:val="Body Text Right"/>
    <w:basedOn w:val="BodyText"/>
    <w:rsid w:val="00842370"/>
    <w:pPr>
      <w:spacing w:before="0" w:after="0"/>
      <w:jc w:val="right"/>
    </w:pPr>
  </w:style>
  <w:style w:type="paragraph" w:styleId="Index3">
    <w:name w:val="index 3"/>
    <w:basedOn w:val="ListNumber2"/>
    <w:next w:val="Normal"/>
    <w:semiHidden/>
    <w:rsid w:val="00842370"/>
    <w:pPr>
      <w:numPr>
        <w:numId w:val="0"/>
      </w:numPr>
      <w:tabs>
        <w:tab w:val="right" w:leader="dot" w:pos="4176"/>
      </w:tabs>
    </w:pPr>
  </w:style>
  <w:style w:type="paragraph" w:styleId="ListNumber2">
    <w:name w:val="List Number 2"/>
    <w:basedOn w:val="List2"/>
    <w:rsid w:val="00842370"/>
    <w:pPr>
      <w:numPr>
        <w:numId w:val="9"/>
      </w:numPr>
      <w:tabs>
        <w:tab w:val="clear" w:pos="1060"/>
      </w:tabs>
    </w:pPr>
  </w:style>
  <w:style w:type="paragraph" w:customStyle="1" w:styleId="MarginNote">
    <w:name w:val="Margin Note"/>
    <w:basedOn w:val="BodyText"/>
    <w:rsid w:val="00842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370"/>
    <w:rPr>
      <w:sz w:val="32"/>
    </w:rPr>
  </w:style>
  <w:style w:type="paragraph" w:customStyle="1" w:styleId="HeadingProcedure">
    <w:name w:val="Heading Procedure"/>
    <w:basedOn w:val="HeadingBase"/>
    <w:next w:val="Normal"/>
    <w:rsid w:val="00842370"/>
    <w:pPr>
      <w:tabs>
        <w:tab w:val="left" w:pos="0"/>
      </w:tabs>
      <w:spacing w:before="120" w:after="60"/>
    </w:pPr>
    <w:rPr>
      <w:i/>
      <w:color w:val="918585"/>
      <w:sz w:val="22"/>
    </w:rPr>
  </w:style>
  <w:style w:type="paragraph" w:customStyle="1" w:styleId="TableBodyText">
    <w:name w:val="Table Body Text"/>
    <w:basedOn w:val="BodyText"/>
    <w:rsid w:val="00842370"/>
    <w:pPr>
      <w:spacing w:before="60" w:after="60"/>
    </w:pPr>
  </w:style>
  <w:style w:type="paragraph" w:styleId="ListContinue">
    <w:name w:val="List Continue"/>
    <w:basedOn w:val="List"/>
    <w:rsid w:val="00842370"/>
    <w:pPr>
      <w:ind w:firstLine="0"/>
    </w:pPr>
  </w:style>
  <w:style w:type="paragraph" w:customStyle="1" w:styleId="ListNote">
    <w:name w:val="List Note"/>
    <w:basedOn w:val="List"/>
    <w:rsid w:val="00842370"/>
    <w:pPr>
      <w:pBdr>
        <w:top w:val="single" w:sz="6" w:space="2" w:color="918585"/>
        <w:bottom w:val="single" w:sz="6" w:space="2" w:color="918585"/>
      </w:pBdr>
      <w:tabs>
        <w:tab w:val="left" w:pos="1021"/>
      </w:tabs>
      <w:ind w:firstLine="0"/>
    </w:pPr>
  </w:style>
  <w:style w:type="paragraph" w:customStyle="1" w:styleId="Warning">
    <w:name w:val="Warning"/>
    <w:basedOn w:val="BodyText"/>
    <w:rsid w:val="00842370"/>
    <w:pPr>
      <w:shd w:val="clear" w:color="auto" w:fill="D9D9D9"/>
      <w:tabs>
        <w:tab w:val="left" w:pos="992"/>
      </w:tabs>
      <w:ind w:left="119" w:right="119"/>
    </w:pPr>
    <w:rPr>
      <w:sz w:val="20"/>
    </w:rPr>
  </w:style>
  <w:style w:type="paragraph" w:customStyle="1" w:styleId="MarginIcons">
    <w:name w:val="Margin Icons"/>
    <w:basedOn w:val="BodyText"/>
    <w:rsid w:val="00842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370"/>
    <w:rPr>
      <w:rFonts w:ascii="Courier New" w:hAnsi="Courier New"/>
    </w:rPr>
  </w:style>
  <w:style w:type="paragraph" w:customStyle="1" w:styleId="NoteBullet">
    <w:name w:val="Note Bullet"/>
    <w:basedOn w:val="Note"/>
    <w:rsid w:val="00842370"/>
    <w:pPr>
      <w:tabs>
        <w:tab w:val="clear" w:pos="680"/>
      </w:tabs>
      <w:spacing w:before="60" w:after="60"/>
    </w:pPr>
  </w:style>
  <w:style w:type="paragraph" w:customStyle="1" w:styleId="SubHeading2">
    <w:name w:val="SubHeading2"/>
    <w:basedOn w:val="HeadingBase"/>
    <w:rsid w:val="00842370"/>
    <w:pPr>
      <w:spacing w:before="240" w:after="60"/>
    </w:pPr>
    <w:rPr>
      <w:sz w:val="20"/>
    </w:rPr>
  </w:style>
  <w:style w:type="paragraph" w:customStyle="1" w:styleId="SubHeading1">
    <w:name w:val="SubHeading1"/>
    <w:basedOn w:val="HeadingBase"/>
    <w:rsid w:val="00842370"/>
    <w:pPr>
      <w:spacing w:before="240" w:after="60"/>
    </w:pPr>
    <w:rPr>
      <w:color w:val="918585"/>
      <w:sz w:val="22"/>
    </w:rPr>
  </w:style>
  <w:style w:type="paragraph" w:customStyle="1" w:styleId="SideHeading">
    <w:name w:val="Side Heading"/>
    <w:basedOn w:val="HeadingBase"/>
    <w:rsid w:val="00842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370"/>
    <w:pPr>
      <w:numPr>
        <w:numId w:val="10"/>
      </w:numPr>
    </w:pPr>
  </w:style>
  <w:style w:type="paragraph" w:styleId="PlainText">
    <w:name w:val="Plain Text"/>
    <w:basedOn w:val="Normal"/>
    <w:link w:val="PlainTextChar"/>
    <w:rsid w:val="00842370"/>
    <w:rPr>
      <w:sz w:val="20"/>
    </w:rPr>
  </w:style>
  <w:style w:type="character" w:customStyle="1" w:styleId="PlainTextChar">
    <w:name w:val="Plain Text Char"/>
    <w:basedOn w:val="DefaultParagraphFont"/>
    <w:link w:val="PlainText"/>
    <w:rsid w:val="00842370"/>
    <w:rPr>
      <w:rFonts w:ascii="Courier New" w:eastAsia="Times New Roman" w:hAnsi="Courier New" w:cs="Times New Roman"/>
      <w:sz w:val="20"/>
      <w:szCs w:val="20"/>
      <w:lang w:eastAsia="en-US"/>
    </w:rPr>
  </w:style>
  <w:style w:type="character" w:customStyle="1" w:styleId="MenuOption">
    <w:name w:val="Menu Option"/>
    <w:basedOn w:val="DefaultParagraphFont"/>
    <w:rsid w:val="00842370"/>
    <w:rPr>
      <w:b/>
      <w:smallCaps/>
    </w:rPr>
  </w:style>
  <w:style w:type="paragraph" w:customStyle="1" w:styleId="TableListNumber">
    <w:name w:val="Table List Number"/>
    <w:basedOn w:val="ListNumber"/>
    <w:rsid w:val="00842370"/>
    <w:pPr>
      <w:numPr>
        <w:numId w:val="0"/>
      </w:numPr>
    </w:pPr>
  </w:style>
  <w:style w:type="paragraph" w:styleId="TOC4">
    <w:name w:val="toc 4"/>
    <w:basedOn w:val="TOCBase"/>
    <w:next w:val="Normal"/>
    <w:semiHidden/>
    <w:rsid w:val="00842370"/>
    <w:pPr>
      <w:tabs>
        <w:tab w:val="right" w:leader="dot" w:pos="9071"/>
      </w:tabs>
      <w:ind w:left="1701"/>
    </w:pPr>
  </w:style>
  <w:style w:type="paragraph" w:customStyle="1" w:styleId="ListAlpha">
    <w:name w:val="List Alpha"/>
    <w:basedOn w:val="List"/>
    <w:rsid w:val="00842370"/>
    <w:pPr>
      <w:numPr>
        <w:numId w:val="8"/>
      </w:numPr>
    </w:pPr>
  </w:style>
  <w:style w:type="paragraph" w:customStyle="1" w:styleId="ListAlpha2">
    <w:name w:val="List Alpha 2"/>
    <w:basedOn w:val="List2"/>
    <w:rsid w:val="00842370"/>
    <w:pPr>
      <w:numPr>
        <w:numId w:val="7"/>
      </w:numPr>
    </w:pPr>
  </w:style>
  <w:style w:type="paragraph" w:styleId="List2">
    <w:name w:val="List 2"/>
    <w:basedOn w:val="BodyText"/>
    <w:rsid w:val="00842370"/>
    <w:pPr>
      <w:tabs>
        <w:tab w:val="left" w:pos="680"/>
      </w:tabs>
      <w:spacing w:before="60" w:after="60"/>
      <w:ind w:left="680" w:hanging="340"/>
    </w:pPr>
  </w:style>
  <w:style w:type="paragraph" w:styleId="List3">
    <w:name w:val="List 3"/>
    <w:basedOn w:val="BodyText"/>
    <w:rsid w:val="00842370"/>
    <w:pPr>
      <w:tabs>
        <w:tab w:val="left" w:pos="1021"/>
      </w:tabs>
      <w:spacing w:before="60" w:after="60"/>
      <w:ind w:left="1020" w:hanging="340"/>
    </w:pPr>
  </w:style>
  <w:style w:type="paragraph" w:styleId="List4">
    <w:name w:val="List 4"/>
    <w:basedOn w:val="BodyText"/>
    <w:rsid w:val="00842370"/>
    <w:pPr>
      <w:tabs>
        <w:tab w:val="left" w:pos="1361"/>
      </w:tabs>
      <w:spacing w:before="60" w:after="60"/>
      <w:ind w:left="1361" w:hanging="340"/>
    </w:pPr>
  </w:style>
  <w:style w:type="paragraph" w:styleId="List5">
    <w:name w:val="List 5"/>
    <w:basedOn w:val="BodyText"/>
    <w:rsid w:val="00842370"/>
    <w:pPr>
      <w:tabs>
        <w:tab w:val="left" w:pos="1701"/>
      </w:tabs>
      <w:spacing w:before="60" w:after="60"/>
      <w:ind w:left="1701" w:hanging="340"/>
    </w:pPr>
  </w:style>
  <w:style w:type="paragraph" w:styleId="ListBullet3">
    <w:name w:val="List Bullet 3"/>
    <w:basedOn w:val="List3"/>
    <w:rsid w:val="00842370"/>
    <w:pPr>
      <w:numPr>
        <w:numId w:val="13"/>
      </w:numPr>
      <w:tabs>
        <w:tab w:val="clear" w:pos="1021"/>
      </w:tabs>
      <w:ind w:left="1037" w:hanging="357"/>
    </w:pPr>
  </w:style>
  <w:style w:type="paragraph" w:styleId="ListBullet4">
    <w:name w:val="List Bullet 4"/>
    <w:basedOn w:val="List4"/>
    <w:rsid w:val="00842370"/>
    <w:pPr>
      <w:numPr>
        <w:numId w:val="2"/>
      </w:numPr>
      <w:tabs>
        <w:tab w:val="clear" w:pos="1361"/>
      </w:tabs>
    </w:pPr>
  </w:style>
  <w:style w:type="paragraph" w:styleId="ListBullet5">
    <w:name w:val="List Bullet 5"/>
    <w:basedOn w:val="List5"/>
    <w:rsid w:val="00842370"/>
    <w:pPr>
      <w:numPr>
        <w:numId w:val="3"/>
      </w:numPr>
    </w:pPr>
  </w:style>
  <w:style w:type="paragraph" w:styleId="ListContinue2">
    <w:name w:val="List Continue 2"/>
    <w:basedOn w:val="List2"/>
    <w:rsid w:val="00842370"/>
    <w:pPr>
      <w:ind w:firstLine="0"/>
    </w:pPr>
  </w:style>
  <w:style w:type="paragraph" w:styleId="ListContinue3">
    <w:name w:val="List Continue 3"/>
    <w:basedOn w:val="List3"/>
    <w:rsid w:val="00842370"/>
    <w:pPr>
      <w:ind w:left="1021" w:firstLine="0"/>
    </w:pPr>
  </w:style>
  <w:style w:type="paragraph" w:styleId="ListContinue4">
    <w:name w:val="List Continue 4"/>
    <w:basedOn w:val="List4"/>
    <w:rsid w:val="00842370"/>
    <w:pPr>
      <w:ind w:firstLine="0"/>
    </w:pPr>
  </w:style>
  <w:style w:type="paragraph" w:styleId="ListContinue5">
    <w:name w:val="List Continue 5"/>
    <w:basedOn w:val="List5"/>
    <w:rsid w:val="00842370"/>
    <w:pPr>
      <w:ind w:firstLine="0"/>
    </w:pPr>
  </w:style>
  <w:style w:type="paragraph" w:styleId="ListNumber3">
    <w:name w:val="List Number 3"/>
    <w:basedOn w:val="List3"/>
    <w:rsid w:val="00842370"/>
    <w:pPr>
      <w:numPr>
        <w:numId w:val="4"/>
      </w:numPr>
    </w:pPr>
  </w:style>
  <w:style w:type="paragraph" w:styleId="ListNumber4">
    <w:name w:val="List Number 4"/>
    <w:basedOn w:val="List4"/>
    <w:rsid w:val="00842370"/>
    <w:pPr>
      <w:numPr>
        <w:numId w:val="5"/>
      </w:numPr>
    </w:pPr>
  </w:style>
  <w:style w:type="paragraph" w:styleId="ListNumber5">
    <w:name w:val="List Number 5"/>
    <w:basedOn w:val="List5"/>
    <w:rsid w:val="00842370"/>
    <w:pPr>
      <w:numPr>
        <w:numId w:val="6"/>
      </w:numPr>
    </w:pPr>
  </w:style>
  <w:style w:type="paragraph" w:styleId="BlockText">
    <w:name w:val="Block Text"/>
    <w:basedOn w:val="Normal"/>
    <w:rsid w:val="00842370"/>
    <w:pPr>
      <w:spacing w:after="120"/>
      <w:ind w:left="1440" w:right="1440"/>
    </w:pPr>
  </w:style>
  <w:style w:type="character" w:customStyle="1" w:styleId="Subscript">
    <w:name w:val="Subscript"/>
    <w:basedOn w:val="DefaultParagraphFont"/>
    <w:rsid w:val="00842370"/>
    <w:rPr>
      <w:sz w:val="16"/>
      <w:vertAlign w:val="subscript"/>
    </w:rPr>
  </w:style>
  <w:style w:type="character" w:customStyle="1" w:styleId="Superscript">
    <w:name w:val="Superscript"/>
    <w:basedOn w:val="DefaultParagraphFont"/>
    <w:rsid w:val="00842370"/>
    <w:rPr>
      <w:sz w:val="16"/>
      <w:vertAlign w:val="superscript"/>
    </w:rPr>
  </w:style>
  <w:style w:type="character" w:customStyle="1" w:styleId="Symbols">
    <w:name w:val="Symbols"/>
    <w:basedOn w:val="DefaultParagraphFont"/>
    <w:rsid w:val="00842370"/>
    <w:rPr>
      <w:rFonts w:ascii="Symbol" w:hAnsi="Symbol"/>
    </w:rPr>
  </w:style>
  <w:style w:type="character" w:customStyle="1" w:styleId="MenuOptions">
    <w:name w:val="Menu Options"/>
    <w:basedOn w:val="DefaultParagraphFont"/>
    <w:rsid w:val="00842370"/>
    <w:rPr>
      <w:rFonts w:ascii="Arial Narrow" w:hAnsi="Arial Narrow"/>
      <w:smallCaps/>
    </w:rPr>
  </w:style>
  <w:style w:type="character" w:customStyle="1" w:styleId="Buttons">
    <w:name w:val="Buttons"/>
    <w:basedOn w:val="DefaultParagraphFont"/>
    <w:rsid w:val="00842370"/>
    <w:rPr>
      <w:b/>
    </w:rPr>
  </w:style>
  <w:style w:type="character" w:customStyle="1" w:styleId="Underlined">
    <w:name w:val="Underlined"/>
    <w:basedOn w:val="DefaultParagraphFont"/>
    <w:rsid w:val="00842370"/>
    <w:rPr>
      <w:u w:val="single"/>
    </w:rPr>
  </w:style>
  <w:style w:type="paragraph" w:customStyle="1" w:styleId="TableBodyTextRight">
    <w:name w:val="Table Body Text Right"/>
    <w:basedOn w:val="TableBodyText"/>
    <w:rsid w:val="00842370"/>
    <w:pPr>
      <w:widowControl w:val="0"/>
      <w:autoSpaceDE w:val="0"/>
      <w:autoSpaceDN w:val="0"/>
      <w:adjustRightInd w:val="0"/>
      <w:jc w:val="right"/>
    </w:pPr>
    <w:rPr>
      <w:rFonts w:cs="Arial"/>
      <w:szCs w:val="18"/>
    </w:rPr>
  </w:style>
  <w:style w:type="paragraph" w:customStyle="1" w:styleId="CopyrightText">
    <w:name w:val="Copyright Text"/>
    <w:basedOn w:val="BodyText"/>
    <w:rsid w:val="00842370"/>
    <w:rPr>
      <w:sz w:val="18"/>
    </w:rPr>
  </w:style>
  <w:style w:type="paragraph" w:customStyle="1" w:styleId="BodySmallRight">
    <w:name w:val="Body Small Right"/>
    <w:basedOn w:val="BodyTextRight"/>
    <w:rsid w:val="00842370"/>
    <w:rPr>
      <w:sz w:val="18"/>
      <w:szCs w:val="18"/>
    </w:rPr>
  </w:style>
  <w:style w:type="paragraph" w:customStyle="1" w:styleId="MarginEdition">
    <w:name w:val="Margin Edition"/>
    <w:basedOn w:val="MarginNote"/>
    <w:rsid w:val="00842370"/>
    <w:pPr>
      <w:spacing w:before="0" w:after="0"/>
    </w:pPr>
    <w:rPr>
      <w:rFonts w:ascii="Times New Roman" w:hAnsi="Times New Roman"/>
      <w:color w:val="999999"/>
    </w:rPr>
  </w:style>
  <w:style w:type="paragraph" w:customStyle="1" w:styleId="Spacer">
    <w:name w:val="Spacer"/>
    <w:basedOn w:val="Normal"/>
    <w:rsid w:val="00842370"/>
    <w:rPr>
      <w:sz w:val="2"/>
      <w:szCs w:val="2"/>
    </w:rPr>
  </w:style>
  <w:style w:type="character" w:customStyle="1" w:styleId="Small">
    <w:name w:val="Small"/>
    <w:basedOn w:val="DefaultParagraphFont"/>
    <w:rsid w:val="00842370"/>
    <w:rPr>
      <w:sz w:val="16"/>
    </w:rPr>
  </w:style>
  <w:style w:type="paragraph" w:customStyle="1" w:styleId="WideTable">
    <w:name w:val="Wide Table"/>
    <w:basedOn w:val="Normal"/>
    <w:rsid w:val="00842370"/>
    <w:pPr>
      <w:ind w:left="-1418"/>
    </w:pPr>
    <w:rPr>
      <w:sz w:val="2"/>
      <w:szCs w:val="2"/>
    </w:rPr>
  </w:style>
  <w:style w:type="character" w:styleId="PageNumber">
    <w:name w:val="page number"/>
    <w:basedOn w:val="DefaultParagraphFont"/>
    <w:rsid w:val="00842370"/>
  </w:style>
  <w:style w:type="paragraph" w:styleId="Quote">
    <w:name w:val="Quote"/>
    <w:basedOn w:val="Heading1"/>
    <w:link w:val="QuoteChar"/>
    <w:qFormat/>
    <w:rsid w:val="00842370"/>
    <w:rPr>
      <w:b w:val="0"/>
      <w:sz w:val="72"/>
      <w:szCs w:val="72"/>
      <w:lang w:val="en-NZ"/>
    </w:rPr>
  </w:style>
  <w:style w:type="character" w:customStyle="1" w:styleId="QuoteChar">
    <w:name w:val="Quote Char"/>
    <w:basedOn w:val="DefaultParagraphFont"/>
    <w:link w:val="Quote"/>
    <w:rsid w:val="00842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370"/>
    <w:pPr>
      <w:pageBreakBefore/>
    </w:pPr>
  </w:style>
  <w:style w:type="paragraph" w:customStyle="1" w:styleId="Border">
    <w:name w:val="Border"/>
    <w:basedOn w:val="Normal"/>
    <w:qFormat/>
    <w:rsid w:val="00842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370"/>
    <w:rPr>
      <w:b/>
      <w:bCs/>
      <w:i/>
      <w:iCs/>
      <w:color w:val="auto"/>
    </w:rPr>
  </w:style>
  <w:style w:type="paragraph" w:styleId="IntenseQuote">
    <w:name w:val="Intense Quote"/>
    <w:basedOn w:val="Normal"/>
    <w:next w:val="Normal"/>
    <w:link w:val="IntenseQuoteChar"/>
    <w:uiPriority w:val="30"/>
    <w:qFormat/>
    <w:rsid w:val="00842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370"/>
    <w:rPr>
      <w:smallCaps/>
      <w:color w:val="auto"/>
      <w:u w:val="single"/>
    </w:rPr>
  </w:style>
  <w:style w:type="character" w:styleId="IntenseReference">
    <w:name w:val="Intense Reference"/>
    <w:basedOn w:val="DefaultParagraphFont"/>
    <w:uiPriority w:val="32"/>
    <w:qFormat/>
    <w:rsid w:val="00842370"/>
    <w:rPr>
      <w:b/>
      <w:bCs/>
      <w:smallCaps/>
      <w:color w:val="auto"/>
      <w:spacing w:val="5"/>
      <w:u w:val="single"/>
    </w:rPr>
  </w:style>
  <w:style w:type="paragraph" w:customStyle="1" w:styleId="2ColumnHeading">
    <w:name w:val="2Column Heading"/>
    <w:basedOn w:val="BodyText"/>
    <w:qFormat/>
    <w:rsid w:val="00842370"/>
    <w:pPr>
      <w:spacing w:after="60"/>
      <w:ind w:left="-2268"/>
    </w:pPr>
    <w:rPr>
      <w:b/>
    </w:rPr>
  </w:style>
  <w:style w:type="paragraph" w:customStyle="1" w:styleId="Heading1TOC">
    <w:name w:val="Heading1 TOC"/>
    <w:basedOn w:val="Normal"/>
    <w:qFormat/>
    <w:rsid w:val="00842370"/>
    <w:pPr>
      <w:spacing w:before="240" w:after="120"/>
    </w:pPr>
    <w:rPr>
      <w:rFonts w:ascii="Times New Roman" w:hAnsi="Times New Roman"/>
      <w:b/>
      <w:sz w:val="32"/>
    </w:rPr>
  </w:style>
  <w:style w:type="paragraph" w:customStyle="1" w:styleId="Heading2TOC">
    <w:name w:val="Heading2 TOC"/>
    <w:basedOn w:val="Normal"/>
    <w:qFormat/>
    <w:rsid w:val="00842370"/>
    <w:pPr>
      <w:spacing w:before="240" w:after="60"/>
    </w:pPr>
    <w:rPr>
      <w:rFonts w:ascii="Times New Roman" w:hAnsi="Times New Roman"/>
      <w:b/>
      <w:sz w:val="28"/>
    </w:rPr>
  </w:style>
  <w:style w:type="character" w:customStyle="1" w:styleId="Underline">
    <w:name w:val="Underline"/>
    <w:basedOn w:val="DefaultParagraphFont"/>
    <w:qFormat/>
    <w:rsid w:val="00842370"/>
    <w:rPr>
      <w:u w:val="single"/>
    </w:rPr>
  </w:style>
  <w:style w:type="character" w:customStyle="1" w:styleId="BoldandItalics">
    <w:name w:val="Bold and Italics"/>
    <w:qFormat/>
    <w:rsid w:val="00842370"/>
    <w:rPr>
      <w:b/>
      <w:i/>
      <w:u w:val="none"/>
    </w:rPr>
  </w:style>
  <w:style w:type="paragraph" w:styleId="BalloonText">
    <w:name w:val="Balloon Text"/>
    <w:basedOn w:val="Normal"/>
    <w:link w:val="BalloonTextChar"/>
    <w:rsid w:val="00842370"/>
    <w:rPr>
      <w:rFonts w:ascii="Tahoma" w:hAnsi="Tahoma" w:cs="Tahoma"/>
      <w:sz w:val="16"/>
      <w:szCs w:val="16"/>
    </w:rPr>
  </w:style>
  <w:style w:type="character" w:customStyle="1" w:styleId="BalloonTextChar">
    <w:name w:val="Balloon Text Char"/>
    <w:basedOn w:val="DefaultParagraphFont"/>
    <w:link w:val="BalloonText"/>
    <w:rsid w:val="00842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370"/>
    <w:rPr>
      <w:b/>
      <w:color w:val="660033"/>
      <w:spacing w:val="0"/>
    </w:rPr>
  </w:style>
  <w:style w:type="paragraph" w:customStyle="1" w:styleId="Nameditemlist">
    <w:name w:val="Named item list"/>
    <w:basedOn w:val="BodyText"/>
    <w:qFormat/>
    <w:rsid w:val="00842370"/>
    <w:pPr>
      <w:tabs>
        <w:tab w:val="left" w:pos="2835"/>
      </w:tabs>
      <w:ind w:left="2835" w:hanging="2835"/>
    </w:pPr>
  </w:style>
  <w:style w:type="paragraph" w:customStyle="1" w:styleId="BodyTextnopadding">
    <w:name w:val="Body Text no padding"/>
    <w:basedOn w:val="BodyText"/>
    <w:qFormat/>
    <w:rsid w:val="00842370"/>
    <w:pPr>
      <w:spacing w:before="0" w:after="0"/>
    </w:pPr>
  </w:style>
  <w:style w:type="paragraph" w:customStyle="1" w:styleId="BodyTextBold">
    <w:name w:val="Body Text Bold"/>
    <w:basedOn w:val="BodyText"/>
    <w:qFormat/>
    <w:rsid w:val="00842370"/>
    <w:rPr>
      <w:b/>
    </w:rPr>
  </w:style>
  <w:style w:type="character" w:styleId="Hyperlink">
    <w:name w:val="Hyperlink"/>
    <w:basedOn w:val="DefaultParagraphFont"/>
    <w:uiPriority w:val="99"/>
    <w:unhideWhenUsed/>
    <w:rsid w:val="00473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4295</Characters>
  <Application>Microsoft Office Word</Application>
  <DocSecurity>0</DocSecurity>
  <Lines>204</Lines>
  <Paragraphs>117</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MSFFM2003 Select and apply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2023-02-03T05:57:00Z</dcterms:created>
  <dcterms:modified xsi:type="dcterms:W3CDTF">2023-02-03T05:57:00Z</dcterms:modified>
</cp:coreProperties>
</file>