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EE4" w:rsidP="00BE1EE4">
      <w:pPr>
        <w:pStyle w:val="Title"/>
      </w:pPr>
      <w:r>
        <w:fldChar w:fldCharType="begin"/>
      </w:r>
      <w:r>
        <w:instrText xml:space="preserve"> TITLE   \* MERGEFORMAT </w:instrText>
      </w:r>
      <w:r>
        <w:fldChar w:fldCharType="separate"/>
      </w:r>
      <w:r>
        <w:t>MSFFM2001 Use furniture making sector hand and power tools</w:t>
      </w:r>
      <w:r>
        <w:fldChar w:fldCharType="end"/>
      </w:r>
    </w:p>
    <w:p w:rsidR="00BE1EE4" w:rsidP="00BE1EE4">
      <w:pPr>
        <w:pStyle w:val="Version"/>
        <w:sectPr w:rsidSect="00C05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08E" w:rsidP="00C0508E">
      <w:pPr>
        <w:pStyle w:val="SuperHeading"/>
      </w:pPr>
      <w:r w:rsidRPr="00C0508E">
        <w:t>MSFFM2001 Use furniture making sector hand and power tools</w:t>
      </w:r>
    </w:p>
    <w:p w:rsidR="00000000" w:rsidRPr="00C0508E" w:rsidP="00C0508E">
      <w:pPr>
        <w:pStyle w:val="Heading1"/>
      </w:pPr>
      <w:bookmarkStart w:id="1" w:name="O_634017"/>
      <w:bookmarkEnd w:id="1"/>
      <w:r w:rsidRPr="00C0508E">
        <w:t>Modification History</w:t>
      </w:r>
    </w:p>
    <w:p w:rsidR="00000000" w:rsidRPr="00C0508E" w:rsidP="00BE1EE4">
      <w:pPr>
        <w:pStyle w:val="BodyText"/>
      </w:pPr>
      <w:r w:rsidRPr="00C0508E">
        <w:t>Release 1 - New unit of competency</w:t>
      </w:r>
    </w:p>
    <w:p w:rsidR="00000000" w:rsidRPr="00C0508E" w:rsidP="00C0508E">
      <w:pPr>
        <w:pStyle w:val="Heading1"/>
      </w:pPr>
      <w:bookmarkStart w:id="2" w:name="O_634025"/>
      <w:bookmarkEnd w:id="2"/>
      <w:r w:rsidRPr="00C0508E">
        <w:t>Application</w:t>
      </w:r>
    </w:p>
    <w:p w:rsidR="00000000" w:rsidRPr="00C0508E" w:rsidP="00BE1EE4">
      <w:pPr>
        <w:pStyle w:val="BodyText"/>
      </w:pPr>
      <w:r w:rsidRPr="00C0508E">
        <w:t>This unit of competency covers using hand and power tools in applications relating to furniture making.</w:t>
      </w:r>
    </w:p>
    <w:p w:rsidR="00000000" w:rsidRPr="00C0508E" w:rsidP="00BE1EE4">
      <w:pPr>
        <w:pStyle w:val="BodyText"/>
      </w:pPr>
      <w:r w:rsidRPr="00C0508E">
        <w:t>No licensing, legislative or certification require</w:t>
      </w:r>
      <w:r w:rsidRPr="00C0508E">
        <w:t>ments apply to this unit at the time of publication.</w:t>
      </w:r>
    </w:p>
    <w:p w:rsidR="00000000" w:rsidRPr="00C0508E" w:rsidP="00C0508E">
      <w:pPr>
        <w:pStyle w:val="Heading1"/>
      </w:pPr>
      <w:bookmarkStart w:id="3" w:name="O_634024"/>
      <w:bookmarkEnd w:id="3"/>
      <w:r w:rsidRPr="00C0508E">
        <w:t>Pre-requisite Unit</w:t>
      </w:r>
    </w:p>
    <w:p w:rsidR="00000000" w:rsidRPr="00C0508E" w:rsidP="00C0508E">
      <w:pPr>
        <w:pStyle w:val="Heading1"/>
      </w:pPr>
      <w:bookmarkStart w:id="4" w:name="O_634023"/>
      <w:bookmarkEnd w:id="4"/>
      <w:r w:rsidRPr="00C0508E">
        <w:t>Competency Field</w:t>
      </w:r>
    </w:p>
    <w:p w:rsidR="00000000" w:rsidRPr="00C0508E" w:rsidP="00C0508E">
      <w:pPr>
        <w:pStyle w:val="Heading1"/>
      </w:pPr>
      <w:bookmarkStart w:id="5" w:name="O_634022"/>
      <w:bookmarkEnd w:id="5"/>
      <w:r w:rsidRPr="00C0508E">
        <w:t>Unit Sector</w:t>
      </w:r>
    </w:p>
    <w:p w:rsidR="00000000" w:rsidRPr="00C0508E" w:rsidP="00BE1EE4">
      <w:pPr>
        <w:pStyle w:val="BodyText"/>
      </w:pPr>
      <w:r w:rsidRPr="00C0508E">
        <w:t>Furniture Making</w:t>
      </w:r>
    </w:p>
    <w:p w:rsidR="00000000" w:rsidRPr="00C0508E" w:rsidP="00C0508E">
      <w:pPr>
        <w:pStyle w:val="Heading1"/>
      </w:pPr>
      <w:bookmarkStart w:id="6" w:name="O_634021"/>
      <w:bookmarkEnd w:id="6"/>
      <w:r w:rsidRPr="00C0508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0508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Elements describe the essential outcom</w:t>
            </w:r>
            <w:r w:rsidRPr="00C0508E">
              <w:t>es.</w:t>
            </w:r>
          </w:p>
        </w:tc>
        <w:tc>
          <w:tcPr>
            <w:tcW w:w="6527" w:type="dxa"/>
            <w:gridSpan w:val="2"/>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Performance criteria describe the performance needed to demonstrate achievement of the element.</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1</w:t>
            </w:r>
          </w:p>
        </w:tc>
        <w:tc>
          <w:tcPr>
            <w:tcW w:w="2185"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Identify hand and power tools</w:t>
            </w: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1.1</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Types of hand and power tools and their functions are identified</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1.2</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Work health and safety (WHS) requirements, including personal protection needs, are observed throughout the work</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1.3</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Sources of power supply are recognised</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2</w:t>
            </w:r>
          </w:p>
        </w:tc>
        <w:tc>
          <w:tcPr>
            <w:tcW w:w="2185"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Select and use hand tools</w:t>
            </w: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2.1</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Hand tools selected are consistent with needs of the job, checked for serviceability and safety, and any faults reported to supervisor</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2.2</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Equipment is selected to hold or support material for hand tools application where applicable</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2.3</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Material is l</w:t>
            </w:r>
            <w:r w:rsidRPr="00C0508E">
              <w:t>ocated and held in position for hand tool application</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2.4</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Hand tools are safely and effectively used according to their intended use and safely located when not in immediate use</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3</w:t>
            </w:r>
          </w:p>
        </w:tc>
        <w:tc>
          <w:tcPr>
            <w:tcW w:w="2185"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Select and use power tools</w:t>
            </w: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3.1</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Power tools are selected consistent with needs of the job in accordance with conventional work practice, are visually checked for serviceability and safety in accordance with WHS requirements, and any faults reported to supervisor</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3.2</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Equipment is selec</w:t>
            </w:r>
            <w:r w:rsidRPr="00C0508E">
              <w:t>ted to hold or support materials for power tool application as applicable</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3.3</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Material is located and held in position for power tool application as applicable</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3.4</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Power tools are safely and effectively used in application processes and safely locate</w:t>
            </w:r>
            <w:r w:rsidRPr="00C0508E">
              <w:t>d when not in use</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4</w:t>
            </w:r>
          </w:p>
        </w:tc>
        <w:tc>
          <w:tcPr>
            <w:tcW w:w="2185"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Clean up work area and tools</w:t>
            </w: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4.1</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All tools are cleaned, maintained and stored</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4.2</w:t>
            </w:r>
          </w:p>
        </w:tc>
        <w:tc>
          <w:tcPr>
            <w:tcW w:w="5844"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Equipment is cleaned, maintained and stored</w:t>
            </w:r>
          </w:p>
        </w:tc>
      </w:tr>
      <w:tr w:rsidTr="00C0508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4.3</w:t>
            </w:r>
          </w:p>
        </w:tc>
        <w:tc>
          <w:tcPr>
            <w:tcW w:w="5844"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t>Work area is cleared and waste removed</w:t>
            </w:r>
          </w:p>
        </w:tc>
      </w:tr>
    </w:tbl>
    <w:p w:rsidR="00000000" w:rsidRPr="00C0508E" w:rsidP="00C0508E">
      <w:pPr>
        <w:pStyle w:val="BodyText"/>
      </w:pPr>
    </w:p>
    <w:p w:rsidR="00000000" w:rsidRPr="00C0508E" w:rsidP="00C0508E">
      <w:pPr>
        <w:pStyle w:val="AllowPageBreak"/>
      </w:pPr>
    </w:p>
    <w:p w:rsidR="00000000" w:rsidRPr="00C0508E" w:rsidP="00C0508E">
      <w:pPr>
        <w:pStyle w:val="Heading1"/>
      </w:pPr>
      <w:bookmarkStart w:id="7" w:name="O_634020"/>
      <w:bookmarkEnd w:id="7"/>
      <w:r w:rsidRPr="00C0508E">
        <w:t>Foundation Skills</w:t>
      </w:r>
    </w:p>
    <w:p w:rsidR="00000000" w:rsidRPr="00C0508E" w:rsidP="00BE1EE4">
      <w:pPr>
        <w:pStyle w:val="BodyText"/>
      </w:pPr>
      <w:r w:rsidRPr="00C0508E">
        <w:t>Foundation skills essential to performance are explicit in the performance criteria of this unit of competency. Detail on appropriate performance levels for each furnishing unit of competency in reading, writing, oral communication and numeracy utilising t</w:t>
      </w:r>
      <w:r w:rsidRPr="00C0508E">
        <w:t>he Australian Core Skills Framework (ACSF) are provided in the Furnishing Training Package Implementation Guide.</w:t>
      </w:r>
    </w:p>
    <w:p w:rsidR="00000000" w:rsidRPr="00C0508E" w:rsidP="00C0508E">
      <w:pPr>
        <w:pStyle w:val="Heading1"/>
      </w:pPr>
      <w:bookmarkStart w:id="8" w:name="O_634019"/>
      <w:bookmarkEnd w:id="8"/>
      <w:r w:rsidRPr="00C0508E">
        <w:t>Range of Conditions</w:t>
      </w:r>
    </w:p>
    <w:tbl>
      <w:tblPr>
        <w:tblW w:w="0" w:type="auto"/>
        <w:tblLayout w:type="fixed"/>
        <w:tblCellMar>
          <w:left w:w="62" w:type="dxa"/>
          <w:right w:w="62" w:type="dxa"/>
        </w:tblCellMar>
        <w:tblLook w:val="0000"/>
      </w:tblPr>
      <w:tblGrid>
        <w:gridCol w:w="2760"/>
        <w:gridCol w:w="6312"/>
      </w:tblGrid>
      <w:tr w:rsidTr="00C05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t>Specifies different work environments and conditions that may affect performance. Essential operating cond</w:t>
            </w:r>
            <w:r w:rsidRPr="00C0508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0508E">
              <w:t>to the work environment.</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rPr>
                <w:rStyle w:val="SpecialBold"/>
              </w:rPr>
              <w:t xml:space="preserve">Hand tools for furniture </w:t>
            </w:r>
            <w:r w:rsidRPr="00C0508E">
              <w:rPr>
                <w:rStyle w:val="SpecialBold"/>
              </w:rPr>
              <w:t>making include:</w:t>
            </w:r>
          </w:p>
          <w:p w:rsidR="00000000" w:rsidP="00C050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508E" w:rsidP="00C0508E">
            <w:pPr>
              <w:pStyle w:val="ListBullet"/>
            </w:pPr>
            <w:r w:rsidRPr="00C0508E">
              <w:t>hand planes</w:t>
            </w:r>
          </w:p>
          <w:p w:rsidR="00000000" w:rsidRPr="00C0508E" w:rsidP="00C0508E">
            <w:pPr>
              <w:pStyle w:val="ListBullet"/>
            </w:pPr>
            <w:r w:rsidRPr="00C0508E">
              <w:t>chisels</w:t>
            </w:r>
          </w:p>
          <w:p w:rsidR="00000000" w:rsidRPr="00C0508E" w:rsidP="00C0508E">
            <w:pPr>
              <w:pStyle w:val="ListBullet"/>
            </w:pPr>
            <w:r w:rsidRPr="00C0508E">
              <w:t>hand saws</w:t>
            </w:r>
          </w:p>
          <w:p w:rsidR="00000000" w:rsidRPr="00C0508E" w:rsidP="00C0508E">
            <w:pPr>
              <w:pStyle w:val="ListBullet"/>
            </w:pPr>
            <w:r w:rsidRPr="00C0508E">
              <w:t>spokeshave</w:t>
            </w:r>
          </w:p>
          <w:p w:rsidR="00000000" w:rsidRPr="00C0508E" w:rsidP="00C0508E">
            <w:pPr>
              <w:pStyle w:val="ListBullet"/>
            </w:pPr>
            <w:r w:rsidRPr="00C0508E">
              <w:t>hammers (claw, Warrington, tack and ball pein)</w:t>
            </w:r>
          </w:p>
          <w:p w:rsidR="00000000" w:rsidRPr="00C0508E" w:rsidP="00C0508E">
            <w:pPr>
              <w:pStyle w:val="ListBullet"/>
            </w:pPr>
            <w:r w:rsidRPr="00C0508E">
              <w:t>mallet</w:t>
            </w:r>
          </w:p>
          <w:p w:rsidR="00000000" w:rsidRPr="00C0508E" w:rsidP="00C0508E">
            <w:pPr>
              <w:pStyle w:val="ListBullet"/>
            </w:pPr>
            <w:r w:rsidRPr="00C0508E">
              <w:t>marking-out tools</w:t>
            </w:r>
          </w:p>
          <w:p w:rsidR="00000000" w:rsidRPr="00C0508E" w:rsidP="00C0508E">
            <w:pPr>
              <w:pStyle w:val="ListBullet"/>
            </w:pPr>
            <w:r w:rsidRPr="00C0508E">
              <w:t>files</w:t>
            </w:r>
          </w:p>
          <w:p w:rsidR="00000000" w:rsidRPr="00C0508E" w:rsidP="00C0508E">
            <w:pPr>
              <w:pStyle w:val="ListBullet"/>
            </w:pPr>
            <w:r w:rsidRPr="00C0508E">
              <w:t>rasps</w:t>
            </w:r>
          </w:p>
          <w:p w:rsidR="00000000" w:rsidRPr="00C0508E" w:rsidP="00C0508E">
            <w:pPr>
              <w:pStyle w:val="ListBullet"/>
            </w:pPr>
            <w:r w:rsidRPr="00C0508E">
              <w:t>scraper</w:t>
            </w:r>
          </w:p>
          <w:p w:rsidR="00000000" w:rsidP="00C0508E">
            <w:pPr>
              <w:pStyle w:val="ListBullet"/>
              <w:rPr>
                <w:lang w:val="en-NZ"/>
              </w:rPr>
            </w:pPr>
            <w:r w:rsidRPr="00C0508E">
              <w:t>screwdrivers and hand drills</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rPr>
                <w:rStyle w:val="SpecialBold"/>
              </w:rPr>
              <w:t>Power tools for furniture making include:</w:t>
            </w:r>
          </w:p>
          <w:p w:rsidR="00000000" w:rsidP="00C050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508E" w:rsidP="00C0508E">
            <w:pPr>
              <w:pStyle w:val="ListBullet"/>
            </w:pPr>
            <w:r w:rsidRPr="00C0508E">
              <w:t>drop saw</w:t>
            </w:r>
          </w:p>
          <w:p w:rsidR="00000000" w:rsidRPr="00C0508E" w:rsidP="00C0508E">
            <w:pPr>
              <w:pStyle w:val="ListBullet"/>
            </w:pPr>
            <w:r w:rsidRPr="00C0508E">
              <w:t>circular power saw</w:t>
            </w:r>
          </w:p>
          <w:p w:rsidR="00000000" w:rsidRPr="00C0508E" w:rsidP="00C0508E">
            <w:pPr>
              <w:pStyle w:val="ListBullet"/>
            </w:pPr>
            <w:r w:rsidRPr="00C0508E">
              <w:t>planer</w:t>
            </w:r>
          </w:p>
          <w:p w:rsidR="00000000" w:rsidRPr="00C0508E" w:rsidP="00C0508E">
            <w:pPr>
              <w:pStyle w:val="ListBullet"/>
            </w:pPr>
            <w:r w:rsidRPr="00C0508E">
              <w:t>drill</w:t>
            </w:r>
          </w:p>
          <w:p w:rsidR="00000000" w:rsidRPr="00C0508E" w:rsidP="00C0508E">
            <w:pPr>
              <w:pStyle w:val="ListBullet"/>
            </w:pPr>
            <w:r w:rsidRPr="00C0508E">
              <w:t>jig saw</w:t>
            </w:r>
          </w:p>
          <w:p w:rsidR="00000000" w:rsidRPr="00C0508E" w:rsidP="00C0508E">
            <w:pPr>
              <w:pStyle w:val="ListBullet"/>
            </w:pPr>
            <w:r w:rsidRPr="00C0508E">
              <w:t>router</w:t>
            </w:r>
          </w:p>
          <w:p w:rsidR="00000000" w:rsidRPr="00C0508E" w:rsidP="00C0508E">
            <w:pPr>
              <w:pStyle w:val="ListBullet"/>
            </w:pPr>
            <w:r w:rsidRPr="00C0508E">
              <w:t>trimmer</w:t>
            </w:r>
          </w:p>
          <w:p w:rsidR="00000000" w:rsidRPr="00C0508E" w:rsidP="00C0508E">
            <w:pPr>
              <w:pStyle w:val="ListBullet"/>
            </w:pPr>
            <w:r w:rsidRPr="00C0508E">
              <w:t>biscuit machine</w:t>
            </w:r>
          </w:p>
          <w:p w:rsidR="00000000" w:rsidP="00C0508E">
            <w:pPr>
              <w:pStyle w:val="ListBullet"/>
              <w:rPr>
                <w:lang w:val="en-NZ"/>
              </w:rPr>
            </w:pPr>
            <w:r w:rsidRPr="00C0508E">
              <w:t>brad/nail and staple gun and sanders</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rPr>
                <w:rStyle w:val="SpecialBold"/>
              </w:rPr>
              <w:t>Unit scope includes:</w:t>
            </w:r>
          </w:p>
          <w:p w:rsidR="00000000" w:rsidP="00C050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0508E">
            <w:pPr>
              <w:pStyle w:val="ListBullet"/>
              <w:rPr>
                <w:lang w:val="en-NZ"/>
              </w:rPr>
            </w:pPr>
            <w:r w:rsidRPr="00C0508E">
              <w:t>individuals to demonstrate skill, accuracy and dexterity in the applica</w:t>
            </w:r>
            <w:r w:rsidRPr="00C0508E">
              <w:t xml:space="preserve">tion of tools to perform work tasks which should include dressing materials, cutting joints, finishing surfaces, cutting straight and compound angles, jointing materials, edge trimming and the basic sharpening of cutting tools </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rPr>
                <w:rStyle w:val="SpecialBold"/>
              </w:rPr>
              <w:t>Unit context includes:</w:t>
            </w:r>
          </w:p>
          <w:p w:rsidR="00000000" w:rsidP="00C050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508E" w:rsidP="00C0508E">
            <w:pPr>
              <w:pStyle w:val="ListBullet"/>
            </w:pPr>
            <w:r w:rsidRPr="00C0508E">
              <w:t xml:space="preserve">WHS requirements, including legislation, building codes, material safety management systems, hazardous substances and dangerous goods code, and local safe operating procedures </w:t>
            </w:r>
          </w:p>
          <w:p w:rsidR="00000000" w:rsidP="00C0508E">
            <w:pPr>
              <w:pStyle w:val="ListBullet"/>
              <w:rPr>
                <w:lang w:val="en-NZ"/>
              </w:rPr>
            </w:pPr>
            <w:r w:rsidRPr="00C0508E">
              <w:t>work is carried out in accordance with legislative obligations, environmental l</w:t>
            </w:r>
            <w:r w:rsidRPr="00C0508E">
              <w:t xml:space="preserve">egislation, relevant health regulations, manufacturer’ s specifications, manual handling procedures and organisation insurance requirements </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C0508E">
            <w:pPr>
              <w:pStyle w:val="ListBullet"/>
              <w:rPr>
                <w:lang w:val="en-NZ"/>
              </w:rPr>
            </w:pPr>
            <w:r w:rsidRPr="00C0508E">
              <w:t>verbal or written reporting</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508E">
            <w:pPr>
              <w:pStyle w:val="BodyText"/>
              <w:rPr>
                <w:lang w:val="en-NZ"/>
              </w:rPr>
            </w:pPr>
            <w:r w:rsidRPr="00C0508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0508E">
            <w:pPr>
              <w:pStyle w:val="ListBullet"/>
              <w:rPr>
                <w:lang w:val="en-NZ"/>
              </w:rPr>
            </w:pPr>
            <w:r w:rsidRPr="00C0508E">
              <w:t>that prescribed u</w:t>
            </w:r>
            <w:r w:rsidRPr="00C0508E">
              <w:t xml:space="preserve">nder legislation, regulations and enterprise policies and practices </w:t>
            </w:r>
          </w:p>
        </w:tc>
      </w:tr>
      <w:tr w:rsidTr="00C050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508E" w:rsidP="00C0508E">
            <w:pPr>
              <w:pStyle w:val="BodyText"/>
            </w:pPr>
            <w:r w:rsidRPr="00C0508E">
              <w:rPr>
                <w:rStyle w:val="SpecialBold"/>
              </w:rPr>
              <w:t>Information and procedures include:</w:t>
            </w:r>
          </w:p>
          <w:p w:rsidR="00000000" w:rsidP="00C050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508E" w:rsidP="00C0508E">
            <w:pPr>
              <w:pStyle w:val="ListBullet"/>
            </w:pPr>
            <w:r w:rsidRPr="00C0508E">
              <w:t xml:space="preserve">workplace procedures relating to the use of tools and equipment </w:t>
            </w:r>
          </w:p>
          <w:p w:rsidR="00000000" w:rsidRPr="00C0508E" w:rsidP="00C0508E">
            <w:pPr>
              <w:pStyle w:val="ListBullet"/>
            </w:pPr>
            <w:r w:rsidRPr="00C0508E">
              <w:t>work instructions, including job sheets, cutting lists, plans, drawings and designs</w:t>
            </w:r>
            <w:r w:rsidRPr="00C0508E">
              <w:t xml:space="preserve"> </w:t>
            </w:r>
          </w:p>
          <w:p w:rsidR="00000000" w:rsidRPr="00C0508E" w:rsidP="00C0508E">
            <w:pPr>
              <w:pStyle w:val="ListBullet"/>
            </w:pPr>
            <w:r w:rsidRPr="00C0508E">
              <w:t xml:space="preserve">workplace procedures relating to reporting and communication </w:t>
            </w:r>
          </w:p>
          <w:p w:rsidR="00000000" w:rsidRPr="00C0508E" w:rsidP="00C0508E">
            <w:pPr>
              <w:pStyle w:val="ListBullet"/>
            </w:pPr>
            <w:r w:rsidRPr="00C0508E">
              <w:t xml:space="preserve">manufacturer specifications and operational procedures </w:t>
            </w:r>
          </w:p>
        </w:tc>
      </w:tr>
    </w:tbl>
    <w:p w:rsidR="00000000" w:rsidRPr="00C0508E" w:rsidP="00C0508E">
      <w:pPr>
        <w:pStyle w:val="BodyText"/>
      </w:pPr>
    </w:p>
    <w:p w:rsidR="00000000" w:rsidRPr="00C0508E" w:rsidP="00C0508E">
      <w:pPr>
        <w:pStyle w:val="AllowPageBreak"/>
      </w:pPr>
    </w:p>
    <w:p w:rsidR="00000000" w:rsidRPr="00C0508E" w:rsidP="00C0508E">
      <w:pPr>
        <w:pStyle w:val="Heading1"/>
      </w:pPr>
      <w:bookmarkStart w:id="9" w:name="O_634018"/>
      <w:bookmarkEnd w:id="9"/>
      <w:r w:rsidRPr="00C0508E">
        <w:t>Unit Mapping Information</w:t>
      </w:r>
    </w:p>
    <w:p w:rsidR="00000000" w:rsidRPr="00C0508E" w:rsidP="00BE1EE4">
      <w:pPr>
        <w:pStyle w:val="BodyText"/>
      </w:pPr>
      <w:r w:rsidRPr="00C0508E">
        <w:t>Supersedes and is equivalent to LMFFM2001B Use furniture making sector hand and power tools.</w:t>
      </w:r>
    </w:p>
    <w:p w:rsidR="00000000" w:rsidRPr="00C0508E" w:rsidP="00C0508E">
      <w:pPr>
        <w:pStyle w:val="Heading1"/>
      </w:pPr>
      <w:bookmarkStart w:id="10" w:name="O_634011"/>
      <w:bookmarkEnd w:id="10"/>
      <w:r w:rsidRPr="00C0508E">
        <w:t>Links</w:t>
      </w:r>
    </w:p>
    <w:p w:rsidR="00000000" w:rsidRPr="00C0508E" w:rsidP="00BE1EE4">
      <w:pPr>
        <w:pStyle w:val="BodyText"/>
      </w:pPr>
      <w:r w:rsidRPr="00C050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D1742">
        <w:rPr>
          <w:rStyle w:val="Hyperlink"/>
        </w:rPr>
        <w:t>https://vetnet.gov.au/Pages/TrainingDocs.aspx?q=0601ab95-583a-4e93-b2d4-cfb27b03ed73</w:t>
      </w:r>
      <w:r>
        <w:fldChar w:fldCharType="end"/>
      </w:r>
    </w:p>
    <w:p w:rsidR="00000000" w:rsidRPr="00C0508E" w:rsidP="00C0508E"/>
    <w:sectPr w:rsidSect="00C050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8E" w:rsidRPr="00BE1EE4" w:rsidP="00BE1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E4" w:rsidP="00C05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EE4" w:rsidP="00C050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1EE4" w:rsidP="00C05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08E" w:rsidRPr="00BE1EE4" w:rsidP="00BE1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E4" w:rsidRPr="002D2AF8" w:rsidP="00C0508E">
    <w:pPr>
      <w:pStyle w:val="Header"/>
      <w:framePr w:wrap="around"/>
    </w:pPr>
    <w:r>
      <w:fldChar w:fldCharType="begin"/>
    </w:r>
    <w:r>
      <w:instrText xml:space="preserve"> TITLE   \* MERGEFORMAT </w:instrText>
    </w:r>
    <w:r>
      <w:fldChar w:fldCharType="separate"/>
    </w:r>
    <w:r>
      <w:t>MSFFM2001 Use furniture making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E1EE4" w:rsidP="00C05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D87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903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08E"/>
    <w:pPr>
      <w:spacing w:before="360" w:after="60"/>
      <w:outlineLvl w:val="0"/>
    </w:pPr>
    <w:rPr>
      <w:sz w:val="32"/>
    </w:rPr>
  </w:style>
  <w:style w:type="paragraph" w:styleId="Heading2">
    <w:name w:val="heading 2"/>
    <w:basedOn w:val="HeadingBase"/>
    <w:next w:val="BodyText"/>
    <w:link w:val="Heading2Char"/>
    <w:qFormat/>
    <w:rsid w:val="00C0508E"/>
    <w:pPr>
      <w:keepLines/>
      <w:spacing w:before="240" w:after="120"/>
      <w:outlineLvl w:val="1"/>
    </w:pPr>
    <w:rPr>
      <w:sz w:val="28"/>
      <w:szCs w:val="40"/>
    </w:rPr>
  </w:style>
  <w:style w:type="paragraph" w:styleId="Heading3">
    <w:name w:val="heading 3"/>
    <w:basedOn w:val="HeadingBase"/>
    <w:next w:val="BodyText"/>
    <w:link w:val="Heading3Char"/>
    <w:qFormat/>
    <w:rsid w:val="00C0508E"/>
    <w:pPr>
      <w:spacing w:before="180" w:after="120"/>
      <w:outlineLvl w:val="2"/>
    </w:pPr>
    <w:rPr>
      <w:spacing w:val="-10"/>
      <w:kern w:val="32"/>
    </w:rPr>
  </w:style>
  <w:style w:type="paragraph" w:styleId="Heading4">
    <w:name w:val="heading 4"/>
    <w:basedOn w:val="HeadingBase"/>
    <w:next w:val="BodyText"/>
    <w:link w:val="Heading4Char"/>
    <w:qFormat/>
    <w:rsid w:val="00C0508E"/>
    <w:pPr>
      <w:spacing w:before="160" w:after="120"/>
      <w:outlineLvl w:val="3"/>
    </w:pPr>
    <w:rPr>
      <w:sz w:val="22"/>
    </w:rPr>
  </w:style>
  <w:style w:type="paragraph" w:styleId="Heading5">
    <w:name w:val="heading 5"/>
    <w:basedOn w:val="HeadingBase"/>
    <w:next w:val="Normal"/>
    <w:link w:val="Heading5Char"/>
    <w:qFormat/>
    <w:rsid w:val="00C0508E"/>
    <w:pPr>
      <w:spacing w:before="80"/>
      <w:outlineLvl w:val="4"/>
    </w:pPr>
    <w:rPr>
      <w:color w:val="918585"/>
      <w:sz w:val="20"/>
    </w:rPr>
  </w:style>
  <w:style w:type="paragraph" w:styleId="Heading6">
    <w:name w:val="heading 6"/>
    <w:basedOn w:val="HeadingBase"/>
    <w:next w:val="Normal"/>
    <w:link w:val="Heading6Char"/>
    <w:qFormat/>
    <w:rsid w:val="00C0508E"/>
    <w:pPr>
      <w:spacing w:before="60"/>
      <w:outlineLvl w:val="5"/>
    </w:pPr>
    <w:rPr>
      <w:color w:val="918585"/>
      <w:sz w:val="20"/>
    </w:rPr>
  </w:style>
  <w:style w:type="paragraph" w:styleId="Heading7">
    <w:name w:val="heading 7"/>
    <w:basedOn w:val="Normal"/>
    <w:next w:val="Normal"/>
    <w:link w:val="Heading7Char"/>
    <w:qFormat/>
    <w:rsid w:val="00C0508E"/>
    <w:pPr>
      <w:ind w:left="720"/>
      <w:outlineLvl w:val="6"/>
    </w:pPr>
    <w:rPr>
      <w:i/>
    </w:rPr>
  </w:style>
  <w:style w:type="paragraph" w:styleId="Heading8">
    <w:name w:val="heading 8"/>
    <w:basedOn w:val="Normal"/>
    <w:next w:val="Normal"/>
    <w:link w:val="Heading8Char"/>
    <w:qFormat/>
    <w:rsid w:val="00C0508E"/>
    <w:pPr>
      <w:ind w:left="720"/>
      <w:outlineLvl w:val="7"/>
    </w:pPr>
    <w:rPr>
      <w:i/>
    </w:rPr>
  </w:style>
  <w:style w:type="paragraph" w:styleId="Heading9">
    <w:name w:val="heading 9"/>
    <w:basedOn w:val="Normal"/>
    <w:next w:val="Normal"/>
    <w:link w:val="Heading9Char"/>
    <w:qFormat/>
    <w:rsid w:val="00C0508E"/>
    <w:pPr>
      <w:ind w:left="720"/>
      <w:outlineLvl w:val="8"/>
    </w:pPr>
    <w:rPr>
      <w:i/>
    </w:rPr>
  </w:style>
  <w:style w:type="character" w:default="1" w:styleId="DefaultParagraphFont">
    <w:name w:val="Default Paragraph Font"/>
    <w:uiPriority w:val="1"/>
    <w:unhideWhenUsed/>
    <w:rsid w:val="00C05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08E"/>
  </w:style>
  <w:style w:type="character" w:customStyle="1" w:styleId="Heading1Char">
    <w:name w:val="Heading 1 Char"/>
    <w:basedOn w:val="DefaultParagraphFont"/>
    <w:link w:val="Heading1"/>
    <w:rsid w:val="00C0508E"/>
    <w:rPr>
      <w:rFonts w:ascii="Times New Roman" w:eastAsia="Times New Roman" w:hAnsi="Times New Roman" w:cs="Times New Roman"/>
      <w:b/>
      <w:sz w:val="32"/>
      <w:szCs w:val="20"/>
      <w:lang w:eastAsia="en-US"/>
    </w:rPr>
  </w:style>
  <w:style w:type="paragraph" w:styleId="BodyText">
    <w:name w:val="Body Text"/>
    <w:basedOn w:val="Normal"/>
    <w:link w:val="BodyTextChar"/>
    <w:rsid w:val="00C05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08E"/>
    <w:rPr>
      <w:rFonts w:ascii="Times New Roman" w:eastAsia="Times New Roman" w:hAnsi="Times New Roman" w:cs="Times New Roman"/>
      <w:sz w:val="24"/>
      <w:lang w:eastAsia="en-US"/>
    </w:rPr>
  </w:style>
  <w:style w:type="paragraph" w:styleId="ListBullet">
    <w:name w:val="List Bullet"/>
    <w:basedOn w:val="List"/>
    <w:rsid w:val="00C0508E"/>
    <w:pPr>
      <w:numPr>
        <w:numId w:val="11"/>
      </w:numPr>
      <w:tabs>
        <w:tab w:val="clear" w:pos="340"/>
      </w:tabs>
      <w:spacing w:before="40" w:after="40"/>
    </w:pPr>
  </w:style>
  <w:style w:type="character" w:customStyle="1" w:styleId="SpecialBold">
    <w:name w:val="Special Bold"/>
    <w:basedOn w:val="DefaultParagraphFont"/>
    <w:rsid w:val="00C0508E"/>
    <w:rPr>
      <w:b/>
      <w:spacing w:val="0"/>
    </w:rPr>
  </w:style>
  <w:style w:type="paragraph" w:customStyle="1" w:styleId="SuperHeading">
    <w:name w:val="SuperHeading"/>
    <w:basedOn w:val="Normal"/>
    <w:rsid w:val="00C0508E"/>
    <w:pPr>
      <w:spacing w:before="240" w:after="120"/>
      <w:outlineLvl w:val="0"/>
    </w:pPr>
    <w:rPr>
      <w:rFonts w:ascii="Times New Roman" w:hAnsi="Times New Roman"/>
      <w:b/>
      <w:sz w:val="32"/>
    </w:rPr>
  </w:style>
  <w:style w:type="paragraph" w:customStyle="1" w:styleId="AllowPageBreak">
    <w:name w:val="AllowPageBreak"/>
    <w:rsid w:val="00C05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08E"/>
    <w:rPr>
      <w:rFonts w:ascii="Courier New" w:eastAsia="Times New Roman" w:hAnsi="Courier New" w:cs="Times New Roman"/>
      <w:i/>
      <w:szCs w:val="20"/>
      <w:lang w:eastAsia="en-US"/>
    </w:rPr>
  </w:style>
  <w:style w:type="paragraph" w:customStyle="1" w:styleId="HeadingBase">
    <w:name w:val="Heading Base"/>
    <w:rsid w:val="00C05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08E"/>
    <w:pPr>
      <w:tabs>
        <w:tab w:val="right" w:leader="dot" w:pos="9072"/>
      </w:tabs>
      <w:ind w:left="567"/>
    </w:pPr>
    <w:rPr>
      <w:szCs w:val="22"/>
    </w:rPr>
  </w:style>
  <w:style w:type="paragraph" w:customStyle="1" w:styleId="TOCBase">
    <w:name w:val="TOC Base"/>
    <w:rsid w:val="00C05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08E"/>
    <w:pPr>
      <w:tabs>
        <w:tab w:val="right" w:leader="dot" w:pos="9072"/>
      </w:tabs>
      <w:spacing w:before="40" w:after="40"/>
      <w:ind w:left="284"/>
    </w:pPr>
    <w:rPr>
      <w:rFonts w:ascii="Times New Roman" w:hAnsi="Times New Roman"/>
    </w:rPr>
  </w:style>
  <w:style w:type="paragraph" w:styleId="TOC1">
    <w:name w:val="toc 1"/>
    <w:basedOn w:val="TOCBase"/>
    <w:next w:val="Normal"/>
    <w:rsid w:val="00C05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08E"/>
    <w:rPr>
      <w:rFonts w:ascii="Times New Roman" w:eastAsia="Times New Roman" w:hAnsi="Times New Roman" w:cs="Times New Roman"/>
      <w:sz w:val="16"/>
      <w:lang w:eastAsia="en-US"/>
    </w:rPr>
  </w:style>
  <w:style w:type="paragraph" w:styleId="Title">
    <w:name w:val="Title"/>
    <w:basedOn w:val="HeadingBase"/>
    <w:link w:val="TitleChar"/>
    <w:qFormat/>
    <w:rsid w:val="00C0508E"/>
    <w:pPr>
      <w:spacing w:before="5040"/>
      <w:jc w:val="center"/>
    </w:pPr>
    <w:rPr>
      <w:sz w:val="48"/>
      <w:szCs w:val="72"/>
      <w:lang w:val="en-US"/>
    </w:rPr>
  </w:style>
  <w:style w:type="character" w:customStyle="1" w:styleId="TitleChar">
    <w:name w:val="Title Char"/>
    <w:basedOn w:val="DefaultParagraphFont"/>
    <w:link w:val="Title"/>
    <w:rsid w:val="00C05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08E"/>
    <w:pPr>
      <w:tabs>
        <w:tab w:val="left" w:pos="3600"/>
        <w:tab w:val="left" w:pos="3958"/>
      </w:tabs>
    </w:pPr>
  </w:style>
  <w:style w:type="paragraph" w:styleId="List">
    <w:name w:val="List"/>
    <w:basedOn w:val="BodyText"/>
    <w:next w:val="BodyText"/>
    <w:rsid w:val="00C0508E"/>
    <w:pPr>
      <w:tabs>
        <w:tab w:val="left" w:pos="340"/>
      </w:tabs>
      <w:spacing w:before="60" w:after="60"/>
      <w:ind w:left="340" w:hanging="340"/>
    </w:pPr>
  </w:style>
  <w:style w:type="paragraph" w:customStyle="1" w:styleId="Note">
    <w:name w:val="Note"/>
    <w:basedOn w:val="BodyText"/>
    <w:rsid w:val="00C05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08E"/>
    <w:pPr>
      <w:framePr w:wrap="auto" w:hAnchor="text" w:y="6049"/>
    </w:pPr>
    <w:rPr>
      <w:color w:val="000000"/>
      <w:sz w:val="40"/>
    </w:rPr>
  </w:style>
  <w:style w:type="paragraph" w:customStyle="1" w:styleId="TOCTitle">
    <w:name w:val="TOCTitle"/>
    <w:basedOn w:val="Heading1"/>
    <w:rsid w:val="00C0508E"/>
    <w:pPr>
      <w:spacing w:after="240"/>
      <w:jc w:val="center"/>
      <w:outlineLvl w:val="9"/>
    </w:pPr>
    <w:rPr>
      <w:caps/>
    </w:rPr>
  </w:style>
  <w:style w:type="paragraph" w:customStyle="1" w:styleId="Version">
    <w:name w:val="Version"/>
    <w:rsid w:val="00C050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08E"/>
    <w:pPr>
      <w:numPr>
        <w:numId w:val="12"/>
      </w:numPr>
      <w:tabs>
        <w:tab w:val="clear" w:pos="680"/>
      </w:tabs>
    </w:pPr>
  </w:style>
  <w:style w:type="paragraph" w:styleId="Index1">
    <w:name w:val="index 1"/>
    <w:basedOn w:val="Normal"/>
    <w:next w:val="Normal"/>
    <w:semiHidden/>
    <w:rsid w:val="00C0508E"/>
    <w:pPr>
      <w:keepNext w:val="0"/>
      <w:tabs>
        <w:tab w:val="right" w:pos="4176"/>
      </w:tabs>
      <w:ind w:left="198" w:hanging="198"/>
    </w:pPr>
    <w:rPr>
      <w:rFonts w:ascii="Garamond" w:hAnsi="Garamond"/>
    </w:rPr>
  </w:style>
  <w:style w:type="paragraph" w:styleId="IndexHeading">
    <w:name w:val="index heading"/>
    <w:basedOn w:val="Normal"/>
    <w:next w:val="Index1"/>
    <w:semiHidden/>
    <w:rsid w:val="00C0508E"/>
    <w:pPr>
      <w:spacing w:before="120" w:after="120"/>
    </w:pPr>
    <w:rPr>
      <w:rFonts w:ascii="Arial" w:hAnsi="Arial"/>
      <w:b/>
      <w:color w:val="918585"/>
      <w:sz w:val="24"/>
    </w:rPr>
  </w:style>
  <w:style w:type="paragraph" w:styleId="Header">
    <w:name w:val="header"/>
    <w:basedOn w:val="Normal"/>
    <w:link w:val="HeaderChar"/>
    <w:rsid w:val="00C05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08E"/>
    <w:rPr>
      <w:rFonts w:ascii="Times New Roman" w:eastAsia="Times New Roman" w:hAnsi="Times New Roman" w:cs="Times New Roman"/>
      <w:sz w:val="16"/>
      <w:szCs w:val="20"/>
      <w:lang w:val="en-GB" w:eastAsia="en-US"/>
    </w:rPr>
  </w:style>
  <w:style w:type="paragraph" w:customStyle="1" w:styleId="Chapter">
    <w:name w:val="Chapter"/>
    <w:basedOn w:val="Normal"/>
    <w:rsid w:val="00C0508E"/>
    <w:pPr>
      <w:spacing w:before="240"/>
    </w:pPr>
    <w:rPr>
      <w:rFonts w:ascii="Times New Roman" w:hAnsi="Times New Roman"/>
      <w:smallCaps/>
      <w:spacing w:val="80"/>
      <w:sz w:val="28"/>
    </w:rPr>
  </w:style>
  <w:style w:type="paragraph" w:customStyle="1" w:styleId="InChapter">
    <w:name w:val="InChapter"/>
    <w:basedOn w:val="Heading3"/>
    <w:rsid w:val="00C0508E"/>
    <w:pPr>
      <w:spacing w:after="240"/>
      <w:outlineLvl w:val="9"/>
    </w:pPr>
    <w:rPr>
      <w:noProof/>
    </w:rPr>
  </w:style>
  <w:style w:type="paragraph" w:styleId="Index2">
    <w:name w:val="index 2"/>
    <w:basedOn w:val="Normal"/>
    <w:next w:val="Normal"/>
    <w:semiHidden/>
    <w:rsid w:val="00C0508E"/>
    <w:pPr>
      <w:tabs>
        <w:tab w:val="right" w:pos="4176"/>
      </w:tabs>
      <w:ind w:left="568" w:hanging="284"/>
    </w:pPr>
    <w:rPr>
      <w:rFonts w:ascii="Garamond" w:hAnsi="Garamond"/>
    </w:rPr>
  </w:style>
  <w:style w:type="paragraph" w:customStyle="1" w:styleId="Byline">
    <w:name w:val="Byline"/>
    <w:rsid w:val="00C05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08E"/>
    <w:pPr>
      <w:tabs>
        <w:tab w:val="clear" w:pos="3600"/>
        <w:tab w:val="clear" w:pos="3958"/>
      </w:tabs>
      <w:jc w:val="right"/>
    </w:pPr>
  </w:style>
  <w:style w:type="character" w:styleId="Emphasis">
    <w:name w:val="Emphasis"/>
    <w:basedOn w:val="DefaultParagraphFont"/>
    <w:qFormat/>
    <w:rsid w:val="00C0508E"/>
    <w:rPr>
      <w:i/>
    </w:rPr>
  </w:style>
  <w:style w:type="paragraph" w:styleId="Caption">
    <w:name w:val="caption"/>
    <w:basedOn w:val="BodyText"/>
    <w:next w:val="Normal"/>
    <w:qFormat/>
    <w:rsid w:val="00C0508E"/>
    <w:pPr>
      <w:framePr w:w="2268" w:hSpace="181" w:vSpace="181" w:wrap="around" w:vAnchor="text" w:hAnchor="page" w:x="1135" w:y="285" w:anchorLock="1"/>
    </w:pPr>
    <w:rPr>
      <w:i/>
    </w:rPr>
  </w:style>
  <w:style w:type="paragraph" w:customStyle="1" w:styleId="MiniTOCTitle">
    <w:name w:val="MiniTOCTitle"/>
    <w:basedOn w:val="Heading4"/>
    <w:rsid w:val="00C0508E"/>
    <w:pPr>
      <w:spacing w:before="240"/>
      <w:outlineLvl w:val="9"/>
    </w:pPr>
    <w:rPr>
      <w:noProof/>
      <w:sz w:val="24"/>
    </w:rPr>
  </w:style>
  <w:style w:type="paragraph" w:customStyle="1" w:styleId="MiniTOCItem">
    <w:name w:val="MiniTOCItem"/>
    <w:basedOn w:val="ListBullet"/>
    <w:rsid w:val="00C0508E"/>
    <w:pPr>
      <w:numPr>
        <w:numId w:val="0"/>
      </w:numPr>
      <w:tabs>
        <w:tab w:val="right" w:leader="dot" w:pos="6521"/>
      </w:tabs>
      <w:spacing w:before="0" w:after="0"/>
    </w:pPr>
  </w:style>
  <w:style w:type="paragraph" w:customStyle="1" w:styleId="TOFTitle">
    <w:name w:val="TOFTitle"/>
    <w:basedOn w:val="TOCTitle"/>
    <w:rsid w:val="00C0508E"/>
  </w:style>
  <w:style w:type="paragraph" w:styleId="TableofFigures">
    <w:name w:val="table of figures"/>
    <w:basedOn w:val="Normal"/>
    <w:next w:val="Normal"/>
    <w:semiHidden/>
    <w:rsid w:val="00C0508E"/>
    <w:pPr>
      <w:tabs>
        <w:tab w:val="right" w:leader="dot" w:pos="9072"/>
      </w:tabs>
      <w:ind w:left="970" w:hanging="403"/>
    </w:pPr>
    <w:rPr>
      <w:rFonts w:ascii="Times New Roman" w:hAnsi="Times New Roman"/>
      <w:b/>
    </w:rPr>
  </w:style>
  <w:style w:type="paragraph" w:styleId="ListNumber">
    <w:name w:val="List Number"/>
    <w:basedOn w:val="List"/>
    <w:rsid w:val="00C0508E"/>
    <w:pPr>
      <w:numPr>
        <w:numId w:val="14"/>
      </w:numPr>
      <w:tabs>
        <w:tab w:val="clear" w:pos="340"/>
      </w:tabs>
    </w:pPr>
  </w:style>
  <w:style w:type="character" w:customStyle="1" w:styleId="WingdingSymbols">
    <w:name w:val="Wingding Symbols"/>
    <w:rsid w:val="00C0508E"/>
    <w:rPr>
      <w:rFonts w:ascii="Wingdings" w:hAnsi="Wingdings"/>
    </w:rPr>
  </w:style>
  <w:style w:type="paragraph" w:customStyle="1" w:styleId="TableHeading">
    <w:name w:val="Table Heading"/>
    <w:basedOn w:val="HeadingBase"/>
    <w:rsid w:val="00C0508E"/>
    <w:pPr>
      <w:keepLines/>
      <w:pBdr>
        <w:bottom w:val="single" w:sz="6" w:space="1" w:color="918585"/>
      </w:pBdr>
      <w:spacing w:before="240"/>
    </w:pPr>
  </w:style>
  <w:style w:type="character" w:customStyle="1" w:styleId="HotSpot">
    <w:name w:val="HotSpot"/>
    <w:rsid w:val="00C0508E"/>
    <w:rPr>
      <w:color w:val="0033CC"/>
      <w:u w:val="none"/>
    </w:rPr>
  </w:style>
  <w:style w:type="paragraph" w:customStyle="1" w:styleId="BodyTextRight">
    <w:name w:val="Body Text Right"/>
    <w:basedOn w:val="BodyText"/>
    <w:rsid w:val="00C0508E"/>
    <w:pPr>
      <w:spacing w:before="0" w:after="0"/>
      <w:jc w:val="right"/>
    </w:pPr>
  </w:style>
  <w:style w:type="paragraph" w:styleId="Index3">
    <w:name w:val="index 3"/>
    <w:basedOn w:val="ListNumber2"/>
    <w:next w:val="Normal"/>
    <w:semiHidden/>
    <w:rsid w:val="00C0508E"/>
    <w:pPr>
      <w:numPr>
        <w:numId w:val="0"/>
      </w:numPr>
      <w:tabs>
        <w:tab w:val="right" w:leader="dot" w:pos="4176"/>
      </w:tabs>
    </w:pPr>
  </w:style>
  <w:style w:type="paragraph" w:styleId="ListNumber2">
    <w:name w:val="List Number 2"/>
    <w:basedOn w:val="List2"/>
    <w:rsid w:val="00C0508E"/>
    <w:pPr>
      <w:numPr>
        <w:numId w:val="9"/>
      </w:numPr>
      <w:tabs>
        <w:tab w:val="clear" w:pos="1060"/>
      </w:tabs>
    </w:pPr>
  </w:style>
  <w:style w:type="paragraph" w:customStyle="1" w:styleId="MarginNote">
    <w:name w:val="Margin Note"/>
    <w:basedOn w:val="BodyText"/>
    <w:rsid w:val="00C05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08E"/>
    <w:rPr>
      <w:sz w:val="32"/>
    </w:rPr>
  </w:style>
  <w:style w:type="paragraph" w:customStyle="1" w:styleId="HeadingProcedure">
    <w:name w:val="Heading Procedure"/>
    <w:basedOn w:val="HeadingBase"/>
    <w:next w:val="Normal"/>
    <w:rsid w:val="00C0508E"/>
    <w:pPr>
      <w:tabs>
        <w:tab w:val="left" w:pos="0"/>
      </w:tabs>
      <w:spacing w:before="120" w:after="60"/>
    </w:pPr>
    <w:rPr>
      <w:i/>
      <w:color w:val="918585"/>
      <w:sz w:val="22"/>
    </w:rPr>
  </w:style>
  <w:style w:type="paragraph" w:customStyle="1" w:styleId="TableBodyText">
    <w:name w:val="Table Body Text"/>
    <w:basedOn w:val="BodyText"/>
    <w:rsid w:val="00C0508E"/>
    <w:pPr>
      <w:spacing w:before="60" w:after="60"/>
    </w:pPr>
  </w:style>
  <w:style w:type="paragraph" w:styleId="ListContinue">
    <w:name w:val="List Continue"/>
    <w:basedOn w:val="List"/>
    <w:rsid w:val="00C0508E"/>
    <w:pPr>
      <w:ind w:firstLine="0"/>
    </w:pPr>
  </w:style>
  <w:style w:type="paragraph" w:customStyle="1" w:styleId="ListNote">
    <w:name w:val="List Note"/>
    <w:basedOn w:val="List"/>
    <w:rsid w:val="00C0508E"/>
    <w:pPr>
      <w:pBdr>
        <w:top w:val="single" w:sz="6" w:space="2" w:color="918585"/>
        <w:bottom w:val="single" w:sz="6" w:space="2" w:color="918585"/>
      </w:pBdr>
      <w:tabs>
        <w:tab w:val="left" w:pos="1021"/>
      </w:tabs>
      <w:ind w:firstLine="0"/>
    </w:pPr>
  </w:style>
  <w:style w:type="paragraph" w:customStyle="1" w:styleId="Warning">
    <w:name w:val="Warning"/>
    <w:basedOn w:val="BodyText"/>
    <w:rsid w:val="00C0508E"/>
    <w:pPr>
      <w:shd w:val="clear" w:color="auto" w:fill="D9D9D9"/>
      <w:tabs>
        <w:tab w:val="left" w:pos="992"/>
      </w:tabs>
      <w:ind w:left="119" w:right="119"/>
    </w:pPr>
    <w:rPr>
      <w:sz w:val="20"/>
    </w:rPr>
  </w:style>
  <w:style w:type="paragraph" w:customStyle="1" w:styleId="MarginIcons">
    <w:name w:val="Margin Icons"/>
    <w:basedOn w:val="BodyText"/>
    <w:rsid w:val="00C05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08E"/>
    <w:rPr>
      <w:rFonts w:ascii="Courier New" w:hAnsi="Courier New"/>
    </w:rPr>
  </w:style>
  <w:style w:type="paragraph" w:customStyle="1" w:styleId="NoteBullet">
    <w:name w:val="Note Bullet"/>
    <w:basedOn w:val="Note"/>
    <w:rsid w:val="00C0508E"/>
    <w:pPr>
      <w:tabs>
        <w:tab w:val="clear" w:pos="680"/>
      </w:tabs>
      <w:spacing w:before="60" w:after="60"/>
    </w:pPr>
  </w:style>
  <w:style w:type="paragraph" w:customStyle="1" w:styleId="SubHeading2">
    <w:name w:val="SubHeading2"/>
    <w:basedOn w:val="HeadingBase"/>
    <w:rsid w:val="00C0508E"/>
    <w:pPr>
      <w:spacing w:before="240" w:after="60"/>
    </w:pPr>
    <w:rPr>
      <w:sz w:val="20"/>
    </w:rPr>
  </w:style>
  <w:style w:type="paragraph" w:customStyle="1" w:styleId="SubHeading1">
    <w:name w:val="SubHeading1"/>
    <w:basedOn w:val="HeadingBase"/>
    <w:rsid w:val="00C0508E"/>
    <w:pPr>
      <w:spacing w:before="240" w:after="60"/>
    </w:pPr>
    <w:rPr>
      <w:color w:val="918585"/>
      <w:sz w:val="22"/>
    </w:rPr>
  </w:style>
  <w:style w:type="paragraph" w:customStyle="1" w:styleId="SideHeading">
    <w:name w:val="Side Heading"/>
    <w:basedOn w:val="HeadingBase"/>
    <w:rsid w:val="00C05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08E"/>
    <w:pPr>
      <w:numPr>
        <w:numId w:val="10"/>
      </w:numPr>
    </w:pPr>
  </w:style>
  <w:style w:type="paragraph" w:styleId="PlainText">
    <w:name w:val="Plain Text"/>
    <w:basedOn w:val="Normal"/>
    <w:link w:val="PlainTextChar"/>
    <w:rsid w:val="00C0508E"/>
    <w:rPr>
      <w:sz w:val="20"/>
    </w:rPr>
  </w:style>
  <w:style w:type="character" w:customStyle="1" w:styleId="PlainTextChar">
    <w:name w:val="Plain Text Char"/>
    <w:basedOn w:val="DefaultParagraphFont"/>
    <w:link w:val="PlainText"/>
    <w:rsid w:val="00C0508E"/>
    <w:rPr>
      <w:rFonts w:ascii="Courier New" w:eastAsia="Times New Roman" w:hAnsi="Courier New" w:cs="Times New Roman"/>
      <w:sz w:val="20"/>
      <w:szCs w:val="20"/>
      <w:lang w:eastAsia="en-US"/>
    </w:rPr>
  </w:style>
  <w:style w:type="character" w:customStyle="1" w:styleId="MenuOption">
    <w:name w:val="Menu Option"/>
    <w:basedOn w:val="DefaultParagraphFont"/>
    <w:rsid w:val="00C0508E"/>
    <w:rPr>
      <w:b/>
      <w:smallCaps/>
    </w:rPr>
  </w:style>
  <w:style w:type="paragraph" w:customStyle="1" w:styleId="TableListNumber">
    <w:name w:val="Table List Number"/>
    <w:basedOn w:val="ListNumber"/>
    <w:rsid w:val="00C0508E"/>
    <w:pPr>
      <w:numPr>
        <w:numId w:val="0"/>
      </w:numPr>
    </w:pPr>
  </w:style>
  <w:style w:type="paragraph" w:styleId="TOC4">
    <w:name w:val="toc 4"/>
    <w:basedOn w:val="TOCBase"/>
    <w:next w:val="Normal"/>
    <w:semiHidden/>
    <w:rsid w:val="00C0508E"/>
    <w:pPr>
      <w:tabs>
        <w:tab w:val="right" w:leader="dot" w:pos="9071"/>
      </w:tabs>
      <w:ind w:left="1701"/>
    </w:pPr>
  </w:style>
  <w:style w:type="paragraph" w:customStyle="1" w:styleId="ListAlpha">
    <w:name w:val="List Alpha"/>
    <w:basedOn w:val="List"/>
    <w:rsid w:val="00C0508E"/>
    <w:pPr>
      <w:numPr>
        <w:numId w:val="8"/>
      </w:numPr>
    </w:pPr>
  </w:style>
  <w:style w:type="paragraph" w:customStyle="1" w:styleId="ListAlpha2">
    <w:name w:val="List Alpha 2"/>
    <w:basedOn w:val="List2"/>
    <w:rsid w:val="00C0508E"/>
    <w:pPr>
      <w:numPr>
        <w:numId w:val="7"/>
      </w:numPr>
    </w:pPr>
  </w:style>
  <w:style w:type="paragraph" w:styleId="List2">
    <w:name w:val="List 2"/>
    <w:basedOn w:val="BodyText"/>
    <w:rsid w:val="00C0508E"/>
    <w:pPr>
      <w:tabs>
        <w:tab w:val="left" w:pos="680"/>
      </w:tabs>
      <w:spacing w:before="60" w:after="60"/>
      <w:ind w:left="680" w:hanging="340"/>
    </w:pPr>
  </w:style>
  <w:style w:type="paragraph" w:styleId="List3">
    <w:name w:val="List 3"/>
    <w:basedOn w:val="BodyText"/>
    <w:rsid w:val="00C0508E"/>
    <w:pPr>
      <w:tabs>
        <w:tab w:val="left" w:pos="1021"/>
      </w:tabs>
      <w:spacing w:before="60" w:after="60"/>
      <w:ind w:left="1020" w:hanging="340"/>
    </w:pPr>
  </w:style>
  <w:style w:type="paragraph" w:styleId="List4">
    <w:name w:val="List 4"/>
    <w:basedOn w:val="BodyText"/>
    <w:rsid w:val="00C0508E"/>
    <w:pPr>
      <w:tabs>
        <w:tab w:val="left" w:pos="1361"/>
      </w:tabs>
      <w:spacing w:before="60" w:after="60"/>
      <w:ind w:left="1361" w:hanging="340"/>
    </w:pPr>
  </w:style>
  <w:style w:type="paragraph" w:styleId="List5">
    <w:name w:val="List 5"/>
    <w:basedOn w:val="BodyText"/>
    <w:rsid w:val="00C0508E"/>
    <w:pPr>
      <w:tabs>
        <w:tab w:val="left" w:pos="1701"/>
      </w:tabs>
      <w:spacing w:before="60" w:after="60"/>
      <w:ind w:left="1701" w:hanging="340"/>
    </w:pPr>
  </w:style>
  <w:style w:type="paragraph" w:styleId="ListBullet3">
    <w:name w:val="List Bullet 3"/>
    <w:basedOn w:val="List3"/>
    <w:rsid w:val="00C0508E"/>
    <w:pPr>
      <w:numPr>
        <w:numId w:val="13"/>
      </w:numPr>
      <w:tabs>
        <w:tab w:val="clear" w:pos="1021"/>
      </w:tabs>
      <w:ind w:left="1037" w:hanging="357"/>
    </w:pPr>
  </w:style>
  <w:style w:type="paragraph" w:styleId="ListBullet4">
    <w:name w:val="List Bullet 4"/>
    <w:basedOn w:val="List4"/>
    <w:rsid w:val="00C0508E"/>
    <w:pPr>
      <w:numPr>
        <w:numId w:val="2"/>
      </w:numPr>
      <w:tabs>
        <w:tab w:val="clear" w:pos="1361"/>
      </w:tabs>
    </w:pPr>
  </w:style>
  <w:style w:type="paragraph" w:styleId="ListBullet5">
    <w:name w:val="List Bullet 5"/>
    <w:basedOn w:val="List5"/>
    <w:rsid w:val="00C0508E"/>
    <w:pPr>
      <w:numPr>
        <w:numId w:val="3"/>
      </w:numPr>
    </w:pPr>
  </w:style>
  <w:style w:type="paragraph" w:styleId="ListContinue2">
    <w:name w:val="List Continue 2"/>
    <w:basedOn w:val="List2"/>
    <w:rsid w:val="00C0508E"/>
    <w:pPr>
      <w:ind w:firstLine="0"/>
    </w:pPr>
  </w:style>
  <w:style w:type="paragraph" w:styleId="ListContinue3">
    <w:name w:val="List Continue 3"/>
    <w:basedOn w:val="List3"/>
    <w:rsid w:val="00C0508E"/>
    <w:pPr>
      <w:ind w:left="1021" w:firstLine="0"/>
    </w:pPr>
  </w:style>
  <w:style w:type="paragraph" w:styleId="ListContinue4">
    <w:name w:val="List Continue 4"/>
    <w:basedOn w:val="List4"/>
    <w:rsid w:val="00C0508E"/>
    <w:pPr>
      <w:ind w:firstLine="0"/>
    </w:pPr>
  </w:style>
  <w:style w:type="paragraph" w:styleId="ListContinue5">
    <w:name w:val="List Continue 5"/>
    <w:basedOn w:val="List5"/>
    <w:rsid w:val="00C0508E"/>
    <w:pPr>
      <w:ind w:firstLine="0"/>
    </w:pPr>
  </w:style>
  <w:style w:type="paragraph" w:styleId="ListNumber3">
    <w:name w:val="List Number 3"/>
    <w:basedOn w:val="List3"/>
    <w:rsid w:val="00C0508E"/>
    <w:pPr>
      <w:numPr>
        <w:numId w:val="4"/>
      </w:numPr>
    </w:pPr>
  </w:style>
  <w:style w:type="paragraph" w:styleId="ListNumber4">
    <w:name w:val="List Number 4"/>
    <w:basedOn w:val="List4"/>
    <w:rsid w:val="00C0508E"/>
    <w:pPr>
      <w:numPr>
        <w:numId w:val="5"/>
      </w:numPr>
    </w:pPr>
  </w:style>
  <w:style w:type="paragraph" w:styleId="ListNumber5">
    <w:name w:val="List Number 5"/>
    <w:basedOn w:val="List5"/>
    <w:rsid w:val="00C0508E"/>
    <w:pPr>
      <w:numPr>
        <w:numId w:val="6"/>
      </w:numPr>
    </w:pPr>
  </w:style>
  <w:style w:type="paragraph" w:styleId="BlockText">
    <w:name w:val="Block Text"/>
    <w:basedOn w:val="Normal"/>
    <w:rsid w:val="00C0508E"/>
    <w:pPr>
      <w:spacing w:after="120"/>
      <w:ind w:left="1440" w:right="1440"/>
    </w:pPr>
  </w:style>
  <w:style w:type="character" w:customStyle="1" w:styleId="Subscript">
    <w:name w:val="Subscript"/>
    <w:basedOn w:val="DefaultParagraphFont"/>
    <w:rsid w:val="00C0508E"/>
    <w:rPr>
      <w:sz w:val="16"/>
      <w:vertAlign w:val="subscript"/>
    </w:rPr>
  </w:style>
  <w:style w:type="character" w:customStyle="1" w:styleId="Superscript">
    <w:name w:val="Superscript"/>
    <w:basedOn w:val="DefaultParagraphFont"/>
    <w:rsid w:val="00C0508E"/>
    <w:rPr>
      <w:sz w:val="16"/>
      <w:vertAlign w:val="superscript"/>
    </w:rPr>
  </w:style>
  <w:style w:type="character" w:customStyle="1" w:styleId="Symbols">
    <w:name w:val="Symbols"/>
    <w:basedOn w:val="DefaultParagraphFont"/>
    <w:rsid w:val="00C0508E"/>
    <w:rPr>
      <w:rFonts w:ascii="Symbol" w:hAnsi="Symbol"/>
    </w:rPr>
  </w:style>
  <w:style w:type="character" w:customStyle="1" w:styleId="MenuOptions">
    <w:name w:val="Menu Options"/>
    <w:basedOn w:val="DefaultParagraphFont"/>
    <w:rsid w:val="00C0508E"/>
    <w:rPr>
      <w:rFonts w:ascii="Arial Narrow" w:hAnsi="Arial Narrow"/>
      <w:smallCaps/>
    </w:rPr>
  </w:style>
  <w:style w:type="character" w:customStyle="1" w:styleId="Buttons">
    <w:name w:val="Buttons"/>
    <w:basedOn w:val="DefaultParagraphFont"/>
    <w:rsid w:val="00C0508E"/>
    <w:rPr>
      <w:b/>
    </w:rPr>
  </w:style>
  <w:style w:type="character" w:customStyle="1" w:styleId="Underlined">
    <w:name w:val="Underlined"/>
    <w:basedOn w:val="DefaultParagraphFont"/>
    <w:rsid w:val="00C0508E"/>
    <w:rPr>
      <w:u w:val="single"/>
    </w:rPr>
  </w:style>
  <w:style w:type="paragraph" w:customStyle="1" w:styleId="TableBodyTextRight">
    <w:name w:val="Table Body Text Right"/>
    <w:basedOn w:val="TableBodyText"/>
    <w:rsid w:val="00C0508E"/>
    <w:pPr>
      <w:widowControl w:val="0"/>
      <w:autoSpaceDE w:val="0"/>
      <w:autoSpaceDN w:val="0"/>
      <w:adjustRightInd w:val="0"/>
      <w:jc w:val="right"/>
    </w:pPr>
    <w:rPr>
      <w:rFonts w:cs="Arial"/>
      <w:szCs w:val="18"/>
    </w:rPr>
  </w:style>
  <w:style w:type="paragraph" w:customStyle="1" w:styleId="CopyrightText">
    <w:name w:val="Copyright Text"/>
    <w:basedOn w:val="BodyText"/>
    <w:rsid w:val="00C0508E"/>
    <w:rPr>
      <w:sz w:val="18"/>
    </w:rPr>
  </w:style>
  <w:style w:type="paragraph" w:customStyle="1" w:styleId="BodySmallRight">
    <w:name w:val="Body Small Right"/>
    <w:basedOn w:val="BodyTextRight"/>
    <w:rsid w:val="00C0508E"/>
    <w:rPr>
      <w:sz w:val="18"/>
      <w:szCs w:val="18"/>
    </w:rPr>
  </w:style>
  <w:style w:type="paragraph" w:customStyle="1" w:styleId="MarginEdition">
    <w:name w:val="Margin Edition"/>
    <w:basedOn w:val="MarginNote"/>
    <w:rsid w:val="00C0508E"/>
    <w:pPr>
      <w:spacing w:before="0" w:after="0"/>
    </w:pPr>
    <w:rPr>
      <w:rFonts w:ascii="Times New Roman" w:hAnsi="Times New Roman"/>
      <w:color w:val="999999"/>
    </w:rPr>
  </w:style>
  <w:style w:type="paragraph" w:customStyle="1" w:styleId="Spacer">
    <w:name w:val="Spacer"/>
    <w:basedOn w:val="Normal"/>
    <w:rsid w:val="00C0508E"/>
    <w:rPr>
      <w:sz w:val="2"/>
      <w:szCs w:val="2"/>
    </w:rPr>
  </w:style>
  <w:style w:type="character" w:customStyle="1" w:styleId="Small">
    <w:name w:val="Small"/>
    <w:basedOn w:val="DefaultParagraphFont"/>
    <w:rsid w:val="00C0508E"/>
    <w:rPr>
      <w:sz w:val="16"/>
    </w:rPr>
  </w:style>
  <w:style w:type="paragraph" w:customStyle="1" w:styleId="WideTable">
    <w:name w:val="Wide Table"/>
    <w:basedOn w:val="Normal"/>
    <w:rsid w:val="00C0508E"/>
    <w:pPr>
      <w:ind w:left="-1418"/>
    </w:pPr>
    <w:rPr>
      <w:sz w:val="2"/>
      <w:szCs w:val="2"/>
    </w:rPr>
  </w:style>
  <w:style w:type="character" w:styleId="PageNumber">
    <w:name w:val="page number"/>
    <w:basedOn w:val="DefaultParagraphFont"/>
    <w:rsid w:val="00C0508E"/>
  </w:style>
  <w:style w:type="paragraph" w:styleId="Quote">
    <w:name w:val="Quote"/>
    <w:basedOn w:val="Heading1"/>
    <w:link w:val="QuoteChar"/>
    <w:qFormat/>
    <w:rsid w:val="00C0508E"/>
    <w:rPr>
      <w:b w:val="0"/>
      <w:sz w:val="72"/>
      <w:szCs w:val="72"/>
      <w:lang w:val="en-NZ"/>
    </w:rPr>
  </w:style>
  <w:style w:type="character" w:customStyle="1" w:styleId="QuoteChar">
    <w:name w:val="Quote Char"/>
    <w:basedOn w:val="DefaultParagraphFont"/>
    <w:link w:val="Quote"/>
    <w:rsid w:val="00C05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08E"/>
    <w:pPr>
      <w:pageBreakBefore/>
    </w:pPr>
  </w:style>
  <w:style w:type="paragraph" w:customStyle="1" w:styleId="Border">
    <w:name w:val="Border"/>
    <w:basedOn w:val="Normal"/>
    <w:qFormat/>
    <w:rsid w:val="00C05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08E"/>
    <w:rPr>
      <w:b/>
      <w:bCs/>
      <w:i/>
      <w:iCs/>
      <w:color w:val="auto"/>
    </w:rPr>
  </w:style>
  <w:style w:type="paragraph" w:styleId="IntenseQuote">
    <w:name w:val="Intense Quote"/>
    <w:basedOn w:val="Normal"/>
    <w:next w:val="Normal"/>
    <w:link w:val="IntenseQuoteChar"/>
    <w:uiPriority w:val="30"/>
    <w:qFormat/>
    <w:rsid w:val="00C05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08E"/>
    <w:rPr>
      <w:smallCaps/>
      <w:color w:val="auto"/>
      <w:u w:val="single"/>
    </w:rPr>
  </w:style>
  <w:style w:type="character" w:styleId="IntenseReference">
    <w:name w:val="Intense Reference"/>
    <w:basedOn w:val="DefaultParagraphFont"/>
    <w:uiPriority w:val="32"/>
    <w:qFormat/>
    <w:rsid w:val="00C0508E"/>
    <w:rPr>
      <w:b/>
      <w:bCs/>
      <w:smallCaps/>
      <w:color w:val="auto"/>
      <w:spacing w:val="5"/>
      <w:u w:val="single"/>
    </w:rPr>
  </w:style>
  <w:style w:type="paragraph" w:customStyle="1" w:styleId="2ColumnHeading">
    <w:name w:val="2Column Heading"/>
    <w:basedOn w:val="BodyText"/>
    <w:qFormat/>
    <w:rsid w:val="00C0508E"/>
    <w:pPr>
      <w:spacing w:after="60"/>
      <w:ind w:left="-2268"/>
    </w:pPr>
    <w:rPr>
      <w:b/>
    </w:rPr>
  </w:style>
  <w:style w:type="paragraph" w:customStyle="1" w:styleId="Heading1TOC">
    <w:name w:val="Heading1 TOC"/>
    <w:basedOn w:val="Normal"/>
    <w:qFormat/>
    <w:rsid w:val="00C0508E"/>
    <w:pPr>
      <w:spacing w:before="240" w:after="120"/>
    </w:pPr>
    <w:rPr>
      <w:rFonts w:ascii="Times New Roman" w:hAnsi="Times New Roman"/>
      <w:b/>
      <w:sz w:val="32"/>
    </w:rPr>
  </w:style>
  <w:style w:type="paragraph" w:customStyle="1" w:styleId="Heading2TOC">
    <w:name w:val="Heading2 TOC"/>
    <w:basedOn w:val="Normal"/>
    <w:qFormat/>
    <w:rsid w:val="00C0508E"/>
    <w:pPr>
      <w:spacing w:before="240" w:after="60"/>
    </w:pPr>
    <w:rPr>
      <w:rFonts w:ascii="Times New Roman" w:hAnsi="Times New Roman"/>
      <w:b/>
      <w:sz w:val="28"/>
    </w:rPr>
  </w:style>
  <w:style w:type="character" w:customStyle="1" w:styleId="Underline">
    <w:name w:val="Underline"/>
    <w:basedOn w:val="DefaultParagraphFont"/>
    <w:qFormat/>
    <w:rsid w:val="00C0508E"/>
    <w:rPr>
      <w:u w:val="single"/>
    </w:rPr>
  </w:style>
  <w:style w:type="character" w:customStyle="1" w:styleId="BoldandItalics">
    <w:name w:val="Bold and Italics"/>
    <w:qFormat/>
    <w:rsid w:val="00C0508E"/>
    <w:rPr>
      <w:b/>
      <w:i/>
      <w:u w:val="none"/>
    </w:rPr>
  </w:style>
  <w:style w:type="paragraph" w:styleId="BalloonText">
    <w:name w:val="Balloon Text"/>
    <w:basedOn w:val="Normal"/>
    <w:link w:val="BalloonTextChar"/>
    <w:rsid w:val="00C0508E"/>
    <w:rPr>
      <w:rFonts w:ascii="Tahoma" w:hAnsi="Tahoma" w:cs="Tahoma"/>
      <w:sz w:val="16"/>
      <w:szCs w:val="16"/>
    </w:rPr>
  </w:style>
  <w:style w:type="character" w:customStyle="1" w:styleId="BalloonTextChar">
    <w:name w:val="Balloon Text Char"/>
    <w:basedOn w:val="DefaultParagraphFont"/>
    <w:link w:val="BalloonText"/>
    <w:rsid w:val="00C05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08E"/>
    <w:rPr>
      <w:b/>
      <w:color w:val="660033"/>
      <w:spacing w:val="0"/>
    </w:rPr>
  </w:style>
  <w:style w:type="paragraph" w:customStyle="1" w:styleId="Nameditemlist">
    <w:name w:val="Named item list"/>
    <w:basedOn w:val="BodyText"/>
    <w:qFormat/>
    <w:rsid w:val="00C0508E"/>
    <w:pPr>
      <w:tabs>
        <w:tab w:val="left" w:pos="2835"/>
      </w:tabs>
      <w:ind w:left="2835" w:hanging="2835"/>
    </w:pPr>
  </w:style>
  <w:style w:type="paragraph" w:customStyle="1" w:styleId="BodyTextnopadding">
    <w:name w:val="Body Text no padding"/>
    <w:basedOn w:val="BodyText"/>
    <w:qFormat/>
    <w:rsid w:val="00C0508E"/>
    <w:pPr>
      <w:spacing w:before="0" w:after="0"/>
    </w:pPr>
  </w:style>
  <w:style w:type="paragraph" w:customStyle="1" w:styleId="BodyTextBold">
    <w:name w:val="Body Text Bold"/>
    <w:basedOn w:val="BodyText"/>
    <w:qFormat/>
    <w:rsid w:val="00C0508E"/>
    <w:rPr>
      <w:b/>
    </w:rPr>
  </w:style>
  <w:style w:type="character" w:styleId="Hyperlink">
    <w:name w:val="Hyperlink"/>
    <w:basedOn w:val="DefaultParagraphFont"/>
    <w:uiPriority w:val="99"/>
    <w:unhideWhenUsed/>
    <w:rsid w:val="00BE1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4266</Characters>
  <Application>Microsoft Office Word</Application>
  <DocSecurity>0</DocSecurity>
  <Lines>193</Lines>
  <Paragraphs>112</Paragraphs>
  <ScaleCrop>false</ScaleCrop>
  <Company>Author-it Software Corporation Ltd.</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MSFFM2001 Use furniture making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2023-02-03T05:56:00Z</dcterms:created>
  <dcterms:modified xsi:type="dcterms:W3CDTF">2023-02-03T05:56:00Z</dcterms:modified>
</cp:coreProperties>
</file>