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375F" w:rsidP="00E737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MSFFM1002 Operate basic woodworking machines</w:t>
      </w:r>
      <w:r>
        <w:fldChar w:fldCharType="end"/>
      </w:r>
    </w:p>
    <w:p w:rsidR="00E7375F" w:rsidP="00E7375F">
      <w:pPr>
        <w:pStyle w:val="Version"/>
        <w:sectPr w:rsidSect="00E404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0411" w:rsidP="00E40411">
      <w:pPr>
        <w:pStyle w:val="SuperHeading"/>
      </w:pPr>
      <w:r w:rsidRPr="00E40411">
        <w:t>Assessment Requirements for MSFFM1002 Operate basic woodworking machines</w:t>
      </w:r>
    </w:p>
    <w:p w:rsidR="00000000" w:rsidRPr="00E40411" w:rsidP="00E40411">
      <w:pPr>
        <w:pStyle w:val="Heading1"/>
      </w:pPr>
      <w:bookmarkStart w:id="1" w:name="O_633994"/>
      <w:bookmarkEnd w:id="1"/>
      <w:r w:rsidRPr="00E40411">
        <w:t>Modification History</w:t>
      </w:r>
    </w:p>
    <w:p w:rsidR="00000000" w:rsidRPr="00E40411" w:rsidP="00E7375F">
      <w:pPr>
        <w:pStyle w:val="BodyText"/>
      </w:pPr>
      <w:r w:rsidRPr="00E40411">
        <w:t>Release 1 - New unit of competency</w:t>
      </w:r>
    </w:p>
    <w:p w:rsidR="00000000" w:rsidRPr="00E40411" w:rsidP="00E40411">
      <w:pPr>
        <w:pStyle w:val="Heading1"/>
      </w:pPr>
      <w:bookmarkStart w:id="2" w:name="O_633997"/>
      <w:bookmarkEnd w:id="2"/>
      <w:r w:rsidRPr="00E40411">
        <w:t>Performance Evidence</w:t>
      </w:r>
    </w:p>
    <w:p w:rsidR="00000000" w:rsidRPr="00E40411" w:rsidP="00E40411">
      <w:pPr>
        <w:pStyle w:val="ListBullet"/>
      </w:pPr>
      <w:r w:rsidRPr="00E40411">
        <w:t>Identify work requirements and materials used in the work process</w:t>
      </w:r>
    </w:p>
    <w:p w:rsidR="00000000" w:rsidRPr="00E40411" w:rsidP="00E40411">
      <w:pPr>
        <w:pStyle w:val="ListBullet"/>
      </w:pPr>
      <w:r w:rsidRPr="00E40411">
        <w:t xml:space="preserve">Apply safe handling requirements for equipment, products and materials, including use of personal protective equipment </w:t>
      </w:r>
    </w:p>
    <w:p w:rsidR="00000000" w:rsidRPr="00E40411" w:rsidP="00E40411">
      <w:pPr>
        <w:pStyle w:val="ListBullet"/>
      </w:pPr>
      <w:r w:rsidRPr="00E40411">
        <w:t xml:space="preserve">Follow work instructions, operating procedures and inspection processes to: </w:t>
      </w:r>
    </w:p>
    <w:p w:rsidR="00000000" w:rsidRPr="00E40411" w:rsidP="00E40411">
      <w:pPr>
        <w:pStyle w:val="ListBullet2"/>
      </w:pPr>
      <w:r w:rsidRPr="00E40411">
        <w:t xml:space="preserve">minimise the risk of injury to self or others </w:t>
      </w:r>
    </w:p>
    <w:p w:rsidR="00000000" w:rsidRPr="00E40411" w:rsidP="00E40411">
      <w:pPr>
        <w:pStyle w:val="ListBullet2"/>
      </w:pPr>
      <w:r w:rsidRPr="00E40411">
        <w:t>prevent dam</w:t>
      </w:r>
      <w:r w:rsidRPr="00E40411">
        <w:t xml:space="preserve">age to goods, equipment and products </w:t>
      </w:r>
    </w:p>
    <w:p w:rsidR="00000000" w:rsidRPr="00E40411" w:rsidP="00E40411">
      <w:pPr>
        <w:pStyle w:val="ListBullet2"/>
      </w:pPr>
      <w:r w:rsidRPr="00E40411">
        <w:t xml:space="preserve">maintain required production output and product quality </w:t>
      </w:r>
    </w:p>
    <w:p w:rsidR="00000000" w:rsidRPr="00E40411" w:rsidP="00E40411">
      <w:pPr>
        <w:pStyle w:val="ListBullet"/>
      </w:pPr>
      <w:r w:rsidRPr="00E40411">
        <w:t>Operate and monitor the machines, including changing belts, blades and drill bits as required, and complete the tasks identified in the Range of Conditions for:</w:t>
      </w:r>
      <w:r w:rsidRPr="00E40411">
        <w:t xml:space="preserve"> </w:t>
      </w:r>
    </w:p>
    <w:p w:rsidR="00000000" w:rsidRPr="00E40411" w:rsidP="00E40411">
      <w:pPr>
        <w:pStyle w:val="ListBullet2"/>
      </w:pPr>
      <w:r w:rsidRPr="00E40411">
        <w:t xml:space="preserve">one (1) saw </w:t>
      </w:r>
    </w:p>
    <w:p w:rsidR="00000000" w:rsidRPr="00E40411" w:rsidP="00E40411">
      <w:pPr>
        <w:pStyle w:val="ListBullet2"/>
      </w:pPr>
      <w:r w:rsidRPr="00E40411">
        <w:t xml:space="preserve">one (1) planer </w:t>
      </w:r>
    </w:p>
    <w:p w:rsidR="00000000" w:rsidRPr="00E40411" w:rsidP="00E40411">
      <w:pPr>
        <w:pStyle w:val="ListBullet2"/>
      </w:pPr>
      <w:r w:rsidRPr="00E40411">
        <w:t xml:space="preserve">one (1) drill </w:t>
      </w:r>
    </w:p>
    <w:p w:rsidR="00000000" w:rsidRPr="00E40411" w:rsidP="00E40411">
      <w:pPr>
        <w:pStyle w:val="ListBullet2"/>
      </w:pPr>
      <w:r w:rsidRPr="00E40411">
        <w:t xml:space="preserve">one (1) sander </w:t>
      </w:r>
    </w:p>
    <w:p w:rsidR="00000000" w:rsidRPr="00E40411" w:rsidP="00E40411">
      <w:pPr>
        <w:pStyle w:val="ListBullet"/>
      </w:pPr>
      <w:r w:rsidRPr="00E40411">
        <w:t>Communicate ideas and information to enable confirmation of work requirements and specifications and the reporting of work outcomes and problems, interpret basic p</w:t>
      </w:r>
      <w:r w:rsidRPr="00E40411">
        <w:t xml:space="preserve">lans and follow safety procedures </w:t>
      </w:r>
    </w:p>
    <w:p w:rsidR="00000000" w:rsidRPr="00E40411" w:rsidP="00E40411">
      <w:pPr>
        <w:pStyle w:val="ListBullet"/>
      </w:pPr>
      <w:r w:rsidRPr="00E40411">
        <w:t>Minimise wastage of resources, including materials, time and money</w:t>
      </w:r>
    </w:p>
    <w:p w:rsidR="00000000" w:rsidRPr="00E40411" w:rsidP="00E40411">
      <w:pPr>
        <w:pStyle w:val="ListBullet"/>
      </w:pPr>
      <w:r w:rsidRPr="00E40411">
        <w:t>Work with others and in a team by recognising dependencies and using cooperative approaches to optimise work flow and productivity</w:t>
      </w:r>
    </w:p>
    <w:p w:rsidR="00000000" w:rsidRPr="00E40411" w:rsidP="00E40411">
      <w:pPr>
        <w:pStyle w:val="AllowPageBreak"/>
      </w:pPr>
    </w:p>
    <w:p w:rsidR="00000000" w:rsidRPr="00E40411" w:rsidP="00E40411">
      <w:pPr>
        <w:pStyle w:val="Heading1"/>
      </w:pPr>
      <w:bookmarkStart w:id="3" w:name="O_633996"/>
      <w:bookmarkEnd w:id="3"/>
      <w:r w:rsidRPr="00E40411">
        <w:t>Knowle</w:t>
      </w:r>
      <w:r w:rsidRPr="00E40411">
        <w:t>dge Evidence</w:t>
      </w:r>
    </w:p>
    <w:p w:rsidR="00000000" w:rsidRPr="00E40411" w:rsidP="00E40411">
      <w:pPr>
        <w:pStyle w:val="ListBullet"/>
      </w:pPr>
      <w:r w:rsidRPr="00E40411">
        <w:t xml:space="preserve">Characteristics, uses and limitations of woodworking machines </w:t>
      </w:r>
    </w:p>
    <w:p w:rsidR="00000000" w:rsidRPr="00E40411" w:rsidP="00E40411">
      <w:pPr>
        <w:pStyle w:val="ListBullet"/>
      </w:pPr>
      <w:r w:rsidRPr="00E40411">
        <w:t xml:space="preserve">General workplace quality standards and procedures </w:t>
      </w:r>
    </w:p>
    <w:p w:rsidR="00000000" w:rsidRPr="00E40411" w:rsidP="00E40411">
      <w:pPr>
        <w:pStyle w:val="ListBullet"/>
      </w:pPr>
      <w:r w:rsidRPr="00E40411">
        <w:t xml:space="preserve">Workplace safety policies and procedures </w:t>
      </w:r>
    </w:p>
    <w:p w:rsidR="00000000" w:rsidRPr="00E40411" w:rsidP="00E40411">
      <w:pPr>
        <w:pStyle w:val="ListBullet"/>
      </w:pPr>
      <w:r w:rsidRPr="00E40411">
        <w:t>Procedures for reporting machinery faults and material defects</w:t>
      </w:r>
    </w:p>
    <w:p w:rsidR="00000000" w:rsidRPr="00E40411" w:rsidP="00E40411">
      <w:pPr>
        <w:pStyle w:val="AllowPageBreak"/>
      </w:pPr>
    </w:p>
    <w:p w:rsidR="00000000" w:rsidRPr="00E40411" w:rsidP="00E40411">
      <w:pPr>
        <w:pStyle w:val="Heading1"/>
      </w:pPr>
      <w:bookmarkStart w:id="4" w:name="O_633995"/>
      <w:bookmarkEnd w:id="4"/>
      <w:r w:rsidRPr="00E40411">
        <w:t>Asses</w:t>
      </w:r>
      <w:r w:rsidRPr="00E40411">
        <w:t>sment Conditions</w:t>
      </w:r>
    </w:p>
    <w:p w:rsidR="00000000" w:rsidRPr="00E40411" w:rsidP="00E40411">
      <w:pPr>
        <w:pStyle w:val="ListBullet"/>
      </w:pPr>
      <w:r w:rsidRPr="00E40411">
        <w:t>Assessors must:</w:t>
      </w:r>
    </w:p>
    <w:p w:rsidR="00000000" w:rsidRPr="00E40411" w:rsidP="00E40411">
      <w:pPr>
        <w:pStyle w:val="ListBullet2"/>
      </w:pPr>
      <w:r w:rsidRPr="00E40411">
        <w:t>hold training and assessment competencies as determined by the National Skills Standards Council (NSSC) or its successors</w:t>
      </w:r>
    </w:p>
    <w:p w:rsidR="00000000" w:rsidRPr="00E40411" w:rsidP="00E40411">
      <w:pPr>
        <w:pStyle w:val="ListBullet2"/>
      </w:pPr>
      <w:r w:rsidRPr="00E40411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E40411" w:rsidP="00E40411">
      <w:pPr>
        <w:pStyle w:val="ListBullet2"/>
      </w:pPr>
      <w:r w:rsidRPr="00E40411">
        <w:t>be familiar with the current skills and knowledge used and hav</w:t>
      </w:r>
      <w:r w:rsidRPr="00E40411">
        <w:t>e relevant, current experience in the furnishing industry.</w:t>
      </w:r>
    </w:p>
    <w:p w:rsidR="00000000" w:rsidRPr="00E40411" w:rsidP="00E40411">
      <w:pPr>
        <w:pStyle w:val="ListBullet"/>
      </w:pPr>
      <w:r w:rsidRPr="00E40411">
        <w:t xml:space="preserve">Assessment methods must confirm consistency of performance over time rather than a single assessment event and in a range of workplace relevant contexts. </w:t>
      </w:r>
    </w:p>
    <w:p w:rsidR="00000000" w:rsidRPr="00E40411" w:rsidP="00E40411">
      <w:pPr>
        <w:pStyle w:val="ListBullet"/>
      </w:pPr>
      <w:r w:rsidRPr="00E40411">
        <w:t>Assessment must be by observation of rele</w:t>
      </w:r>
      <w:r w:rsidRPr="00E40411">
        <w:t xml:space="preserve">vant tasks with questioning on underpinning knowledge and, where applicable, multimedia evidence, supervisor’s reports, projects and work samples. </w:t>
      </w:r>
    </w:p>
    <w:p w:rsidR="00000000" w:rsidRPr="00E40411" w:rsidP="00E40411">
      <w:pPr>
        <w:pStyle w:val="ListBullet"/>
      </w:pPr>
      <w:r w:rsidRPr="00E40411">
        <w:t>Assessment is to be conducted on single units of competency or in conjunction with other related units of co</w:t>
      </w:r>
      <w:r w:rsidRPr="00E40411">
        <w:t>mpetency. Foundation skills are integral to competent performance in the unit and should not be assessed separately.</w:t>
      </w:r>
    </w:p>
    <w:p w:rsidR="00000000" w:rsidRPr="00E40411" w:rsidP="00E40411">
      <w:pPr>
        <w:pStyle w:val="ListBullet"/>
      </w:pPr>
      <w:r w:rsidRPr="00E40411">
        <w:t>Assessment must occur on the job or in a workplace simulated facility with relevant process, equipment, materials, work instructions and de</w:t>
      </w:r>
      <w:r w:rsidRPr="00E40411">
        <w:t>adlines.</w:t>
      </w:r>
    </w:p>
    <w:p w:rsidR="00000000" w:rsidRPr="00E40411" w:rsidP="00E40411">
      <w:pPr>
        <w:pStyle w:val="ListBullet"/>
      </w:pPr>
      <w:r w:rsidRPr="00E40411">
        <w:t>Access is required to basic woodworking machinery, standard operating procedures and materials.</w:t>
      </w:r>
    </w:p>
    <w:p w:rsidR="00000000" w:rsidRPr="00E40411" w:rsidP="00E40411">
      <w:pPr>
        <w:pStyle w:val="AllowPageBreak"/>
      </w:pPr>
    </w:p>
    <w:p w:rsidR="00000000" w:rsidRPr="00E40411" w:rsidP="00E40411">
      <w:pPr>
        <w:pStyle w:val="Heading1"/>
      </w:pPr>
      <w:bookmarkStart w:id="5" w:name="O_633993"/>
      <w:bookmarkEnd w:id="5"/>
      <w:r w:rsidRPr="00E40411">
        <w:t>Links</w:t>
      </w:r>
    </w:p>
    <w:p w:rsidR="00000000" w:rsidRPr="00E40411" w:rsidP="00E7375F">
      <w:pPr>
        <w:pStyle w:val="BodyText"/>
      </w:pPr>
      <w:r w:rsidRPr="00E404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335A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40411" w:rsidP="00E40411"/>
    <w:sectPr w:rsidSect="00E404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4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411" w:rsidRPr="00E7375F" w:rsidP="00E737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4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75F" w:rsidP="00E404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7375F" w:rsidP="00E404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7375F" w:rsidP="00E404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4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7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0411" w:rsidRPr="00E7375F" w:rsidP="00E737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4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75F" w:rsidRPr="002D2AF8" w:rsidP="00E404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MSFFM1002 Operate basic woodworking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7375F" w:rsidP="00E404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4895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9E69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EEEC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4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04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04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04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04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04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04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04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04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04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04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0411"/>
  </w:style>
  <w:style w:type="character" w:customStyle="1" w:styleId="Heading1Char">
    <w:name w:val="Heading 1 Char"/>
    <w:basedOn w:val="DefaultParagraphFont"/>
    <w:link w:val="Heading1"/>
    <w:rsid w:val="00E404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04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04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041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4041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404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04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04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04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04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04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04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04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04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04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04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04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04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04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04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04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04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04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04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04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04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04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0411"/>
    <w:rPr>
      <w:b/>
      <w:spacing w:val="0"/>
    </w:rPr>
  </w:style>
  <w:style w:type="paragraph" w:customStyle="1" w:styleId="SuperTitle">
    <w:name w:val="SuperTitle"/>
    <w:basedOn w:val="Title"/>
    <w:rsid w:val="00E404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04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04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04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04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04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04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04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04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04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04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04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0411"/>
    <w:rPr>
      <w:i/>
    </w:rPr>
  </w:style>
  <w:style w:type="paragraph" w:styleId="Caption">
    <w:name w:val="caption"/>
    <w:basedOn w:val="BodyText"/>
    <w:next w:val="Normal"/>
    <w:qFormat/>
    <w:rsid w:val="00E404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04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04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0411"/>
  </w:style>
  <w:style w:type="paragraph" w:styleId="TableofFigures">
    <w:name w:val="table of figures"/>
    <w:basedOn w:val="Normal"/>
    <w:next w:val="Normal"/>
    <w:semiHidden/>
    <w:rsid w:val="00E404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04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40411"/>
    <w:rPr>
      <w:rFonts w:ascii="Wingdings" w:hAnsi="Wingdings"/>
    </w:rPr>
  </w:style>
  <w:style w:type="paragraph" w:customStyle="1" w:styleId="TableHeading">
    <w:name w:val="Table Heading"/>
    <w:basedOn w:val="HeadingBase"/>
    <w:rsid w:val="00E404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0411"/>
    <w:rPr>
      <w:color w:val="0033CC"/>
      <w:u w:val="none"/>
    </w:rPr>
  </w:style>
  <w:style w:type="paragraph" w:customStyle="1" w:styleId="BodyTextRight">
    <w:name w:val="Body Text Right"/>
    <w:basedOn w:val="BodyText"/>
    <w:rsid w:val="00E404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04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04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04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04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04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0411"/>
    <w:rPr>
      <w:sz w:val="32"/>
    </w:rPr>
  </w:style>
  <w:style w:type="paragraph" w:customStyle="1" w:styleId="HeadingProcedure">
    <w:name w:val="Heading Procedure"/>
    <w:basedOn w:val="HeadingBase"/>
    <w:next w:val="Normal"/>
    <w:rsid w:val="00E404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0411"/>
    <w:pPr>
      <w:spacing w:before="60" w:after="60"/>
    </w:pPr>
  </w:style>
  <w:style w:type="paragraph" w:styleId="ListContinue">
    <w:name w:val="List Continue"/>
    <w:basedOn w:val="List"/>
    <w:rsid w:val="00E40411"/>
    <w:pPr>
      <w:ind w:firstLine="0"/>
    </w:pPr>
  </w:style>
  <w:style w:type="paragraph" w:customStyle="1" w:styleId="ListNote">
    <w:name w:val="List Note"/>
    <w:basedOn w:val="List"/>
    <w:rsid w:val="00E404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04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04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0411"/>
    <w:rPr>
      <w:rFonts w:ascii="Courier New" w:hAnsi="Courier New"/>
    </w:rPr>
  </w:style>
  <w:style w:type="paragraph" w:customStyle="1" w:styleId="NoteBullet">
    <w:name w:val="Note Bullet"/>
    <w:basedOn w:val="Note"/>
    <w:rsid w:val="00E404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04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04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04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04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04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04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0411"/>
    <w:rPr>
      <w:b/>
      <w:smallCaps/>
    </w:rPr>
  </w:style>
  <w:style w:type="paragraph" w:customStyle="1" w:styleId="TableListNumber">
    <w:name w:val="Table List Number"/>
    <w:basedOn w:val="ListNumber"/>
    <w:rsid w:val="00E404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04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0411"/>
    <w:pPr>
      <w:numPr>
        <w:numId w:val="9"/>
      </w:numPr>
    </w:pPr>
  </w:style>
  <w:style w:type="paragraph" w:customStyle="1" w:styleId="ListAlpha2">
    <w:name w:val="List Alpha 2"/>
    <w:basedOn w:val="List2"/>
    <w:rsid w:val="00E40411"/>
    <w:pPr>
      <w:numPr>
        <w:numId w:val="8"/>
      </w:numPr>
    </w:pPr>
  </w:style>
  <w:style w:type="paragraph" w:styleId="List2">
    <w:name w:val="List 2"/>
    <w:basedOn w:val="BodyText"/>
    <w:rsid w:val="00E404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04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04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04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04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04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40411"/>
    <w:pPr>
      <w:numPr>
        <w:numId w:val="4"/>
      </w:numPr>
    </w:pPr>
  </w:style>
  <w:style w:type="paragraph" w:styleId="ListContinue2">
    <w:name w:val="List Continue 2"/>
    <w:basedOn w:val="List2"/>
    <w:rsid w:val="00E40411"/>
    <w:pPr>
      <w:ind w:firstLine="0"/>
    </w:pPr>
  </w:style>
  <w:style w:type="paragraph" w:styleId="ListContinue3">
    <w:name w:val="List Continue 3"/>
    <w:basedOn w:val="List3"/>
    <w:rsid w:val="00E40411"/>
    <w:pPr>
      <w:ind w:left="1021" w:firstLine="0"/>
    </w:pPr>
  </w:style>
  <w:style w:type="paragraph" w:styleId="ListContinue4">
    <w:name w:val="List Continue 4"/>
    <w:basedOn w:val="List4"/>
    <w:rsid w:val="00E40411"/>
    <w:pPr>
      <w:ind w:firstLine="0"/>
    </w:pPr>
  </w:style>
  <w:style w:type="paragraph" w:styleId="ListContinue5">
    <w:name w:val="List Continue 5"/>
    <w:basedOn w:val="List5"/>
    <w:rsid w:val="00E40411"/>
    <w:pPr>
      <w:ind w:firstLine="0"/>
    </w:pPr>
  </w:style>
  <w:style w:type="paragraph" w:styleId="ListNumber3">
    <w:name w:val="List Number 3"/>
    <w:basedOn w:val="List3"/>
    <w:rsid w:val="00E40411"/>
    <w:pPr>
      <w:numPr>
        <w:numId w:val="5"/>
      </w:numPr>
    </w:pPr>
  </w:style>
  <w:style w:type="paragraph" w:styleId="ListNumber4">
    <w:name w:val="List Number 4"/>
    <w:basedOn w:val="List4"/>
    <w:rsid w:val="00E40411"/>
    <w:pPr>
      <w:numPr>
        <w:numId w:val="6"/>
      </w:numPr>
    </w:pPr>
  </w:style>
  <w:style w:type="paragraph" w:styleId="ListNumber5">
    <w:name w:val="List Number 5"/>
    <w:basedOn w:val="List5"/>
    <w:rsid w:val="00E40411"/>
    <w:pPr>
      <w:numPr>
        <w:numId w:val="7"/>
      </w:numPr>
    </w:pPr>
  </w:style>
  <w:style w:type="paragraph" w:styleId="BlockText">
    <w:name w:val="Block Text"/>
    <w:basedOn w:val="Normal"/>
    <w:rsid w:val="00E404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04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0411"/>
    <w:rPr>
      <w:sz w:val="16"/>
      <w:vertAlign w:val="superscript"/>
    </w:rPr>
  </w:style>
  <w:style w:type="character" w:customStyle="1" w:styleId="Symbols">
    <w:name w:val="Symbols"/>
    <w:basedOn w:val="DefaultParagraphFont"/>
    <w:rsid w:val="00E40411"/>
    <w:rPr>
      <w:rFonts w:ascii="Symbol" w:hAnsi="Symbol"/>
    </w:rPr>
  </w:style>
  <w:style w:type="character" w:customStyle="1" w:styleId="MenuOptions">
    <w:name w:val="Menu Options"/>
    <w:basedOn w:val="DefaultParagraphFont"/>
    <w:rsid w:val="00E404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0411"/>
    <w:rPr>
      <w:b/>
    </w:rPr>
  </w:style>
  <w:style w:type="character" w:customStyle="1" w:styleId="Underlined">
    <w:name w:val="Underlined"/>
    <w:basedOn w:val="DefaultParagraphFont"/>
    <w:rsid w:val="00E40411"/>
    <w:rPr>
      <w:u w:val="single"/>
    </w:rPr>
  </w:style>
  <w:style w:type="paragraph" w:customStyle="1" w:styleId="TableBodyTextRight">
    <w:name w:val="Table Body Text Right"/>
    <w:basedOn w:val="TableBodyText"/>
    <w:rsid w:val="00E404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0411"/>
    <w:rPr>
      <w:sz w:val="18"/>
    </w:rPr>
  </w:style>
  <w:style w:type="paragraph" w:customStyle="1" w:styleId="BodySmallRight">
    <w:name w:val="Body Small Right"/>
    <w:basedOn w:val="BodyTextRight"/>
    <w:rsid w:val="00E40411"/>
    <w:rPr>
      <w:sz w:val="18"/>
      <w:szCs w:val="18"/>
    </w:rPr>
  </w:style>
  <w:style w:type="paragraph" w:customStyle="1" w:styleId="MarginEdition">
    <w:name w:val="Margin Edition"/>
    <w:basedOn w:val="MarginNote"/>
    <w:rsid w:val="00E404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0411"/>
    <w:rPr>
      <w:sz w:val="2"/>
      <w:szCs w:val="2"/>
    </w:rPr>
  </w:style>
  <w:style w:type="character" w:customStyle="1" w:styleId="Small">
    <w:name w:val="Small"/>
    <w:basedOn w:val="DefaultParagraphFont"/>
    <w:rsid w:val="00E40411"/>
    <w:rPr>
      <w:sz w:val="16"/>
    </w:rPr>
  </w:style>
  <w:style w:type="paragraph" w:customStyle="1" w:styleId="WideTable">
    <w:name w:val="Wide Table"/>
    <w:basedOn w:val="Normal"/>
    <w:rsid w:val="00E404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0411"/>
  </w:style>
  <w:style w:type="paragraph" w:styleId="Quote">
    <w:name w:val="Quote"/>
    <w:basedOn w:val="Heading1"/>
    <w:link w:val="QuoteChar"/>
    <w:qFormat/>
    <w:rsid w:val="00E404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04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0411"/>
    <w:pPr>
      <w:pageBreakBefore/>
    </w:pPr>
  </w:style>
  <w:style w:type="paragraph" w:customStyle="1" w:styleId="Border">
    <w:name w:val="Border"/>
    <w:basedOn w:val="Normal"/>
    <w:qFormat/>
    <w:rsid w:val="00E404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04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04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04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04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04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04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04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04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0411"/>
    <w:rPr>
      <w:u w:val="single"/>
    </w:rPr>
  </w:style>
  <w:style w:type="character" w:customStyle="1" w:styleId="BoldandItalics">
    <w:name w:val="Bold and Italics"/>
    <w:qFormat/>
    <w:rsid w:val="00E40411"/>
    <w:rPr>
      <w:b/>
      <w:i/>
      <w:u w:val="none"/>
    </w:rPr>
  </w:style>
  <w:style w:type="paragraph" w:styleId="BalloonText">
    <w:name w:val="Balloon Text"/>
    <w:basedOn w:val="Normal"/>
    <w:link w:val="BalloonTextChar"/>
    <w:rsid w:val="00E404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04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04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04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04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04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0411"/>
    <w:pPr>
      <w:spacing w:before="0" w:after="0"/>
    </w:pPr>
  </w:style>
  <w:style w:type="paragraph" w:customStyle="1" w:styleId="BodyTextBold">
    <w:name w:val="Body Text Bold"/>
    <w:basedOn w:val="BodyText"/>
    <w:qFormat/>
    <w:rsid w:val="00E40411"/>
    <w:rPr>
      <w:b/>
    </w:rPr>
  </w:style>
  <w:style w:type="character" w:styleId="Hyperlink">
    <w:name w:val="Hyperlink"/>
    <w:basedOn w:val="DefaultParagraphFont"/>
    <w:uiPriority w:val="99"/>
    <w:unhideWhenUsed/>
    <w:rsid w:val="00E737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421</Words>
  <Characters>2700</Characters>
  <Application>Microsoft Office Word</Application>
  <DocSecurity>0</DocSecurity>
  <Lines>65</Lines>
  <Paragraphs>44</Paragraphs>
  <ScaleCrop>false</ScaleCrop>
  <Company>Author-it Software Corporation Ltd.</Company>
  <LinksUpToDate>false</LinksUpToDate>
  <CharactersWithSpaces>3077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MSFFM1002 Operate basic woodworking machines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2023-02-03T05:55:00Z</dcterms:created>
  <dcterms:modified xsi:type="dcterms:W3CDTF">2023-02-03T05:55:00Z</dcterms:modified>
</cp:coreProperties>
</file>