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E53" w:rsidP="00233E53">
      <w:pPr>
        <w:pStyle w:val="Title"/>
      </w:pPr>
      <w:r>
        <w:fldChar w:fldCharType="begin"/>
      </w:r>
      <w:r>
        <w:instrText xml:space="preserve"> TITLE   \* MERGEFORMAT </w:instrText>
      </w:r>
      <w:r>
        <w:fldChar w:fldCharType="separate"/>
      </w:r>
      <w:r>
        <w:t>Assessment Requirements for MSFFL3121 Apply emulsion wax and oil-based coatings to timber floors</w:t>
      </w:r>
      <w:r>
        <w:fldChar w:fldCharType="end"/>
      </w:r>
    </w:p>
    <w:p w:rsidR="00233E53" w:rsidP="00233E53">
      <w:pPr>
        <w:pStyle w:val="Version"/>
        <w:sectPr w:rsidSect="001805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5DB" w:rsidP="001805DB">
      <w:pPr>
        <w:pStyle w:val="SuperHeading"/>
      </w:pPr>
      <w:r w:rsidRPr="001805DB">
        <w:t>Assessment Requirements for MSFFL3121 Apply emulsion wax and oil-based coatings to timber floors</w:t>
      </w:r>
    </w:p>
    <w:p w:rsidR="00000000" w:rsidRPr="001805DB" w:rsidP="001805DB">
      <w:pPr>
        <w:pStyle w:val="Heading1"/>
      </w:pPr>
      <w:bookmarkStart w:id="1" w:name="O_1263764"/>
      <w:bookmarkEnd w:id="1"/>
      <w:r w:rsidRPr="001805DB">
        <w:t>Modification History</w:t>
      </w:r>
    </w:p>
    <w:p w:rsidR="00000000" w:rsidRPr="001805DB" w:rsidP="00233E53">
      <w:pPr>
        <w:pStyle w:val="BodyText"/>
      </w:pPr>
      <w:r w:rsidRPr="001805DB">
        <w:t>Release 1. Supersedes and is not equivalent to M</w:t>
      </w:r>
      <w:r w:rsidRPr="001805DB">
        <w:t>SFFL3091 Apply oil-based coatings to timber flooring. Changes to title, application, elements and performance criteria to improve clarity and consistency across MSFFL units.  Changes to assessment requirements.</w:t>
      </w:r>
    </w:p>
    <w:p w:rsidR="00000000" w:rsidRPr="001805DB" w:rsidP="001805DB">
      <w:pPr>
        <w:pStyle w:val="Heading1"/>
      </w:pPr>
      <w:bookmarkStart w:id="2" w:name="O_1263765"/>
      <w:bookmarkEnd w:id="2"/>
      <w:r w:rsidRPr="001805DB">
        <w:t>Performance Evidence</w:t>
      </w:r>
    </w:p>
    <w:p w:rsidR="00000000" w:rsidRPr="001805DB" w:rsidP="00233E53">
      <w:pPr>
        <w:pStyle w:val="BodyText"/>
      </w:pPr>
      <w:r w:rsidRPr="001805DB">
        <w:t>There</w:t>
      </w:r>
      <w:r w:rsidRPr="001805DB">
        <w:t xml:space="preserve"> must be evidence the candidate has completed the tasks in the elements and performance criteria of this unit of competency and has demonstrated the ability to apply according to job instructions:</w:t>
      </w:r>
    </w:p>
    <w:p w:rsidR="00000000" w:rsidRPr="001805DB" w:rsidP="001805DB">
      <w:pPr>
        <w:pStyle w:val="ListBullet"/>
      </w:pPr>
      <w:r w:rsidRPr="001805DB">
        <w:t>emulsion wax and oil-based coatings to two complete rooms:</w:t>
      </w:r>
    </w:p>
    <w:p w:rsidR="00000000" w:rsidRPr="001805DB" w:rsidP="001805DB">
      <w:pPr>
        <w:pStyle w:val="ListBullet2"/>
      </w:pPr>
      <w:r w:rsidRPr="001805DB">
        <w:t>with at least one coating an oil-based coating</w:t>
      </w:r>
    </w:p>
    <w:p w:rsidR="00000000" w:rsidRPr="001805DB" w:rsidP="001805DB">
      <w:pPr>
        <w:pStyle w:val="ListBullet2"/>
      </w:pPr>
      <w:r w:rsidRPr="001805DB">
        <w:t>with coatings applied to two different timber species.</w:t>
      </w:r>
    </w:p>
    <w:p w:rsidR="00000000" w:rsidRPr="001805DB" w:rsidP="001805DB">
      <w:pPr>
        <w:pStyle w:val="AllowPageBreak"/>
      </w:pPr>
    </w:p>
    <w:p w:rsidR="00000000" w:rsidRPr="001805DB" w:rsidP="001805DB">
      <w:pPr>
        <w:pStyle w:val="Heading1"/>
      </w:pPr>
      <w:bookmarkStart w:id="3" w:name="O_1263766"/>
      <w:bookmarkEnd w:id="3"/>
      <w:r w:rsidRPr="001805DB">
        <w:t>Knowledge Evidence</w:t>
      </w:r>
    </w:p>
    <w:p w:rsidR="00000000" w:rsidRPr="001805DB" w:rsidP="00233E53">
      <w:pPr>
        <w:pStyle w:val="BodyText"/>
      </w:pPr>
      <w:r w:rsidRPr="001805DB">
        <w:t>There must be evidence the candidate has knowledge of:</w:t>
      </w:r>
    </w:p>
    <w:p w:rsidR="00000000" w:rsidRPr="001805DB" w:rsidP="001805DB">
      <w:pPr>
        <w:pStyle w:val="ListBullet"/>
      </w:pPr>
      <w:r w:rsidRPr="001805DB">
        <w:t>manufacturer use instructions for emulsion wax and oil-bas</w:t>
      </w:r>
      <w:r w:rsidRPr="001805DB">
        <w:t>ed coatings</w:t>
      </w:r>
    </w:p>
    <w:p w:rsidR="00000000" w:rsidRPr="001805DB" w:rsidP="001805DB">
      <w:pPr>
        <w:pStyle w:val="ListBullet"/>
      </w:pPr>
      <w:r w:rsidRPr="001805DB">
        <w:t>the qualities of common emulsion wax and oil-based coatings including:</w:t>
      </w:r>
    </w:p>
    <w:p w:rsidR="00000000" w:rsidRPr="001805DB" w:rsidP="001805DB">
      <w:pPr>
        <w:pStyle w:val="ListBullet2"/>
      </w:pPr>
      <w:r w:rsidRPr="001805DB">
        <w:t>what they look like when applied</w:t>
      </w:r>
    </w:p>
    <w:p w:rsidR="00000000" w:rsidRPr="001805DB" w:rsidP="001805DB">
      <w:pPr>
        <w:pStyle w:val="ListBullet2"/>
      </w:pPr>
      <w:r w:rsidRPr="001805DB">
        <w:t>their durability and longevity</w:t>
      </w:r>
    </w:p>
    <w:p w:rsidR="00000000" w:rsidRPr="001805DB" w:rsidP="001805DB">
      <w:pPr>
        <w:pStyle w:val="ListBullet2"/>
      </w:pPr>
      <w:r w:rsidRPr="001805DB">
        <w:t>their ventilation requirements</w:t>
      </w:r>
    </w:p>
    <w:p w:rsidR="00000000" w:rsidRPr="001805DB" w:rsidP="001805DB">
      <w:pPr>
        <w:pStyle w:val="ListBullet2"/>
      </w:pPr>
      <w:r w:rsidRPr="001805DB">
        <w:t>their moisture content</w:t>
      </w:r>
    </w:p>
    <w:p w:rsidR="00000000" w:rsidRPr="001805DB" w:rsidP="001805DB">
      <w:pPr>
        <w:pStyle w:val="ListBullet2"/>
      </w:pPr>
      <w:r w:rsidRPr="001805DB">
        <w:t>their reaction to changes in temperature and relative humidity</w:t>
      </w:r>
    </w:p>
    <w:p w:rsidR="00000000" w:rsidRPr="001805DB" w:rsidP="001805DB">
      <w:pPr>
        <w:pStyle w:val="ListBullet"/>
      </w:pPr>
      <w:r w:rsidRPr="001805DB">
        <w:t>the safe and correct use of, and maintenance requirements for tools and equipment for, applying emulsion wax and oil-based coatings</w:t>
      </w:r>
    </w:p>
    <w:p w:rsidR="00000000" w:rsidRPr="001805DB" w:rsidP="001805DB">
      <w:pPr>
        <w:pStyle w:val="ListBullet"/>
      </w:pPr>
      <w:r w:rsidRPr="001805DB">
        <w:t>the most common issues that can arise when applying emulsion</w:t>
      </w:r>
      <w:r w:rsidRPr="001805DB">
        <w:t xml:space="preserve"> wax and oil-based coatings and how to avoid and respond to them</w:t>
      </w:r>
    </w:p>
    <w:p w:rsidR="00000000" w:rsidRPr="001805DB" w:rsidP="001805DB">
      <w:pPr>
        <w:pStyle w:val="ListBullet"/>
      </w:pPr>
      <w:r w:rsidRPr="001805DB">
        <w:t>workplace policies and procedures relevant to their job role and responsibilities including for:</w:t>
      </w:r>
    </w:p>
    <w:p w:rsidR="00000000" w:rsidRPr="001805DB" w:rsidP="001805DB">
      <w:pPr>
        <w:pStyle w:val="ListBullet2"/>
      </w:pPr>
      <w:r w:rsidRPr="001805DB">
        <w:t>applying emulsion wax and oil-based coatings</w:t>
      </w:r>
    </w:p>
    <w:p w:rsidR="00000000" w:rsidRPr="001805DB" w:rsidP="001805DB">
      <w:pPr>
        <w:pStyle w:val="ListBullet2"/>
      </w:pPr>
      <w:r w:rsidRPr="001805DB">
        <w:t>communication and reporting</w:t>
      </w:r>
    </w:p>
    <w:p w:rsidR="00000000" w:rsidRPr="001805DB" w:rsidP="001805DB">
      <w:pPr>
        <w:pStyle w:val="ListBullet2"/>
      </w:pPr>
      <w:r w:rsidRPr="001805DB">
        <w:t>environmental protec</w:t>
      </w:r>
      <w:r w:rsidRPr="001805DB">
        <w:t>tion and sustainability, including maximising resource utilisation and minimising waste</w:t>
      </w:r>
    </w:p>
    <w:p w:rsidR="00000000" w:rsidRPr="001805DB" w:rsidP="001805DB">
      <w:pPr>
        <w:pStyle w:val="ListBullet2"/>
      </w:pPr>
      <w:r w:rsidRPr="001805DB">
        <w:t>quality indicators for completed work and process improvements</w:t>
      </w:r>
    </w:p>
    <w:p w:rsidR="00000000" w:rsidRPr="001805DB" w:rsidP="001805DB">
      <w:pPr>
        <w:pStyle w:val="ListBullet2"/>
      </w:pPr>
      <w:r w:rsidRPr="001805DB">
        <w:t>work health and safety, including the use of personal protective equipment and safety data sheets</w:t>
      </w:r>
    </w:p>
    <w:p w:rsidR="00000000" w:rsidRPr="001805DB" w:rsidP="001805DB">
      <w:pPr>
        <w:pStyle w:val="ListBullet2"/>
      </w:pPr>
      <w:r w:rsidRPr="001805DB">
        <w:t>work pl</w:t>
      </w:r>
      <w:r w:rsidRPr="001805DB">
        <w:t>anning</w:t>
      </w:r>
    </w:p>
    <w:p w:rsidR="00000000" w:rsidRPr="001805DB" w:rsidP="001805DB">
      <w:pPr>
        <w:pStyle w:val="ListBullet"/>
      </w:pPr>
      <w:r w:rsidRPr="001805DB">
        <w:t>how to identify if timber flooring is suitable for applying emulsion wax and oil-based coatings</w:t>
      </w:r>
    </w:p>
    <w:p w:rsidR="00000000" w:rsidRPr="001805DB" w:rsidP="001805DB">
      <w:pPr>
        <w:pStyle w:val="ListBullet"/>
      </w:pPr>
      <w:r w:rsidRPr="001805DB">
        <w:t>how to identify if emulsion wax and oil-based coatings are applied correctly.</w:t>
      </w:r>
    </w:p>
    <w:p w:rsidR="00000000" w:rsidRPr="001805DB" w:rsidP="001805DB">
      <w:pPr>
        <w:pStyle w:val="AllowPageBreak"/>
      </w:pPr>
    </w:p>
    <w:p w:rsidR="00000000" w:rsidRPr="001805DB" w:rsidP="001805DB">
      <w:pPr>
        <w:pStyle w:val="Heading1"/>
      </w:pPr>
      <w:bookmarkStart w:id="4" w:name="O_1263767"/>
      <w:bookmarkEnd w:id="4"/>
      <w:r w:rsidRPr="001805DB">
        <w:t>Assessment Conditions</w:t>
      </w:r>
    </w:p>
    <w:p w:rsidR="00000000" w:rsidRPr="001805DB" w:rsidP="00233E53">
      <w:pPr>
        <w:pStyle w:val="BodyText"/>
      </w:pPr>
      <w:r w:rsidRPr="001805DB">
        <w:t>Skills must have been demonstrated in the workplace or in a simulated environment that reflects workplace conditions and contingencies. The following conditions must be met for this unit:</w:t>
      </w:r>
    </w:p>
    <w:p w:rsidR="00000000" w:rsidRPr="001805DB" w:rsidP="001805DB">
      <w:pPr>
        <w:pStyle w:val="ListBullet"/>
      </w:pPr>
      <w:r w:rsidRPr="001805DB">
        <w:t>use of suitable facilities, equipment and resources, including:</w:t>
      </w:r>
    </w:p>
    <w:p w:rsidR="00000000" w:rsidRPr="001805DB" w:rsidP="001805DB">
      <w:pPr>
        <w:pStyle w:val="ListBullet2"/>
      </w:pPr>
      <w:r w:rsidRPr="001805DB">
        <w:t>ti</w:t>
      </w:r>
      <w:r w:rsidRPr="001805DB">
        <w:t>mber flooring on which to apply emulsion wax and oil-based coatings</w:t>
      </w:r>
    </w:p>
    <w:p w:rsidR="00000000" w:rsidRPr="001805DB" w:rsidP="001805DB">
      <w:pPr>
        <w:pStyle w:val="ListBullet2"/>
      </w:pPr>
      <w:r w:rsidRPr="001805DB">
        <w:t>coating and other materials required by job instructions</w:t>
      </w:r>
    </w:p>
    <w:p w:rsidR="00000000" w:rsidRPr="001805DB" w:rsidP="001805DB">
      <w:pPr>
        <w:pStyle w:val="ListBullet2"/>
      </w:pPr>
      <w:r w:rsidRPr="001805DB">
        <w:t>equipment and tools required for the activities set out in the elements and performance criteria, including those to control hazard</w:t>
      </w:r>
      <w:r w:rsidRPr="001805DB">
        <w:t>s</w:t>
      </w:r>
    </w:p>
    <w:p w:rsidR="00000000" w:rsidRPr="001805DB" w:rsidP="001805DB">
      <w:pPr>
        <w:pStyle w:val="ListBullet2"/>
      </w:pPr>
      <w:r w:rsidRPr="001805DB">
        <w:t>job instructions and workplace procedures.</w:t>
      </w:r>
    </w:p>
    <w:p w:rsidR="00000000" w:rsidRPr="001805DB" w:rsidP="00233E53">
      <w:pPr>
        <w:pStyle w:val="BodyText"/>
      </w:pPr>
      <w:r w:rsidRPr="001805DB">
        <w:t>Assessors must satisfy the NVR/AQTF mandatory competency requirements for assessors.</w:t>
      </w:r>
    </w:p>
    <w:p w:rsidR="00000000" w:rsidRPr="001805DB" w:rsidP="001805DB">
      <w:pPr>
        <w:pStyle w:val="Heading1"/>
      </w:pPr>
      <w:bookmarkStart w:id="5" w:name="O_1263770"/>
      <w:bookmarkEnd w:id="5"/>
      <w:r w:rsidRPr="001805DB">
        <w:t>Links</w:t>
      </w:r>
    </w:p>
    <w:p w:rsidR="00000000" w:rsidRPr="001805DB" w:rsidP="00233E53">
      <w:pPr>
        <w:pStyle w:val="BodyText"/>
      </w:pPr>
      <w:r w:rsidRPr="001805DB">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D60978">
        <w:rPr>
          <w:rStyle w:val="Hyperlink"/>
        </w:rPr>
        <w:t>https://vetnet.gov.au/Pages/TrainingDocs.aspx?q=0601ab95-583a-4e93-b2d4-cfb27b03ed73</w:t>
      </w:r>
      <w:r>
        <w:fldChar w:fldCharType="end"/>
      </w:r>
    </w:p>
    <w:p w:rsidR="00000000" w:rsidRPr="001805DB" w:rsidP="001805DB"/>
    <w:sectPr w:rsidSect="001805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DB" w:rsidRPr="00233E53" w:rsidP="00233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53" w:rsidP="001805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33E53" w:rsidP="001805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3E53" w:rsidP="001805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5DB" w:rsidRPr="00233E53" w:rsidP="00233E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53" w:rsidRPr="002D2AF8" w:rsidP="001805DB">
    <w:pPr>
      <w:pStyle w:val="Header"/>
      <w:framePr w:wrap="around"/>
    </w:pPr>
    <w:r>
      <w:fldChar w:fldCharType="begin"/>
    </w:r>
    <w:r>
      <w:instrText xml:space="preserve"> TITLE   \* MERGEFORMAT </w:instrText>
    </w:r>
    <w:r>
      <w:fldChar w:fldCharType="separate"/>
    </w:r>
    <w:r>
      <w:t>Assessment Requirements for MSFFL3121 Apply emulsion wax and oil-based coatings to timber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233E53" w:rsidP="001805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4EE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F84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FAA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5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5DB"/>
    <w:pPr>
      <w:spacing w:before="360" w:after="60"/>
      <w:outlineLvl w:val="0"/>
    </w:pPr>
    <w:rPr>
      <w:sz w:val="32"/>
    </w:rPr>
  </w:style>
  <w:style w:type="paragraph" w:styleId="Heading2">
    <w:name w:val="heading 2"/>
    <w:basedOn w:val="HeadingBase"/>
    <w:next w:val="BodyText"/>
    <w:link w:val="Heading2Char"/>
    <w:qFormat/>
    <w:rsid w:val="001805DB"/>
    <w:pPr>
      <w:keepLines/>
      <w:spacing w:before="240" w:after="120"/>
      <w:outlineLvl w:val="1"/>
    </w:pPr>
    <w:rPr>
      <w:sz w:val="28"/>
      <w:szCs w:val="40"/>
    </w:rPr>
  </w:style>
  <w:style w:type="paragraph" w:styleId="Heading3">
    <w:name w:val="heading 3"/>
    <w:basedOn w:val="HeadingBase"/>
    <w:next w:val="BodyText"/>
    <w:link w:val="Heading3Char"/>
    <w:qFormat/>
    <w:rsid w:val="001805DB"/>
    <w:pPr>
      <w:spacing w:before="180" w:after="120"/>
      <w:outlineLvl w:val="2"/>
    </w:pPr>
    <w:rPr>
      <w:spacing w:val="-10"/>
      <w:kern w:val="32"/>
    </w:rPr>
  </w:style>
  <w:style w:type="paragraph" w:styleId="Heading4">
    <w:name w:val="heading 4"/>
    <w:basedOn w:val="HeadingBase"/>
    <w:next w:val="BodyText"/>
    <w:link w:val="Heading4Char"/>
    <w:qFormat/>
    <w:rsid w:val="001805DB"/>
    <w:pPr>
      <w:spacing w:before="160" w:after="120"/>
      <w:outlineLvl w:val="3"/>
    </w:pPr>
    <w:rPr>
      <w:sz w:val="22"/>
    </w:rPr>
  </w:style>
  <w:style w:type="paragraph" w:styleId="Heading5">
    <w:name w:val="heading 5"/>
    <w:basedOn w:val="HeadingBase"/>
    <w:next w:val="Normal"/>
    <w:link w:val="Heading5Char"/>
    <w:qFormat/>
    <w:rsid w:val="001805DB"/>
    <w:pPr>
      <w:spacing w:before="80"/>
      <w:outlineLvl w:val="4"/>
    </w:pPr>
    <w:rPr>
      <w:color w:val="918585"/>
      <w:sz w:val="20"/>
    </w:rPr>
  </w:style>
  <w:style w:type="paragraph" w:styleId="Heading6">
    <w:name w:val="heading 6"/>
    <w:basedOn w:val="HeadingBase"/>
    <w:next w:val="Normal"/>
    <w:link w:val="Heading6Char"/>
    <w:qFormat/>
    <w:rsid w:val="001805DB"/>
    <w:pPr>
      <w:spacing w:before="60"/>
      <w:outlineLvl w:val="5"/>
    </w:pPr>
    <w:rPr>
      <w:color w:val="918585"/>
      <w:sz w:val="20"/>
    </w:rPr>
  </w:style>
  <w:style w:type="paragraph" w:styleId="Heading7">
    <w:name w:val="heading 7"/>
    <w:basedOn w:val="Normal"/>
    <w:next w:val="Normal"/>
    <w:link w:val="Heading7Char"/>
    <w:qFormat/>
    <w:rsid w:val="001805DB"/>
    <w:pPr>
      <w:ind w:left="720"/>
      <w:outlineLvl w:val="6"/>
    </w:pPr>
    <w:rPr>
      <w:i/>
    </w:rPr>
  </w:style>
  <w:style w:type="paragraph" w:styleId="Heading8">
    <w:name w:val="heading 8"/>
    <w:basedOn w:val="Normal"/>
    <w:next w:val="Normal"/>
    <w:link w:val="Heading8Char"/>
    <w:qFormat/>
    <w:rsid w:val="001805DB"/>
    <w:pPr>
      <w:ind w:left="720"/>
      <w:outlineLvl w:val="7"/>
    </w:pPr>
    <w:rPr>
      <w:i/>
    </w:rPr>
  </w:style>
  <w:style w:type="paragraph" w:styleId="Heading9">
    <w:name w:val="heading 9"/>
    <w:basedOn w:val="Normal"/>
    <w:next w:val="Normal"/>
    <w:link w:val="Heading9Char"/>
    <w:qFormat/>
    <w:rsid w:val="001805DB"/>
    <w:pPr>
      <w:ind w:left="720"/>
      <w:outlineLvl w:val="8"/>
    </w:pPr>
    <w:rPr>
      <w:i/>
    </w:rPr>
  </w:style>
  <w:style w:type="character" w:default="1" w:styleId="DefaultParagraphFont">
    <w:name w:val="Default Paragraph Font"/>
    <w:uiPriority w:val="1"/>
    <w:unhideWhenUsed/>
    <w:rsid w:val="001805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5DB"/>
  </w:style>
  <w:style w:type="character" w:customStyle="1" w:styleId="Heading1Char">
    <w:name w:val="Heading 1 Char"/>
    <w:basedOn w:val="DefaultParagraphFont"/>
    <w:link w:val="Heading1"/>
    <w:rsid w:val="001805DB"/>
    <w:rPr>
      <w:rFonts w:ascii="Times New Roman" w:eastAsia="Times New Roman" w:hAnsi="Times New Roman" w:cs="Times New Roman"/>
      <w:b/>
      <w:sz w:val="32"/>
      <w:szCs w:val="20"/>
      <w:lang w:eastAsia="en-US"/>
    </w:rPr>
  </w:style>
  <w:style w:type="paragraph" w:styleId="BodyText">
    <w:name w:val="Body Text"/>
    <w:basedOn w:val="Normal"/>
    <w:link w:val="BodyTextChar"/>
    <w:rsid w:val="001805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5DB"/>
    <w:rPr>
      <w:rFonts w:ascii="Times New Roman" w:eastAsia="Times New Roman" w:hAnsi="Times New Roman" w:cs="Times New Roman"/>
      <w:sz w:val="24"/>
      <w:lang w:eastAsia="en-US"/>
    </w:rPr>
  </w:style>
  <w:style w:type="paragraph" w:styleId="ListBullet">
    <w:name w:val="List Bullet"/>
    <w:basedOn w:val="List"/>
    <w:rsid w:val="001805DB"/>
    <w:pPr>
      <w:numPr>
        <w:numId w:val="12"/>
      </w:numPr>
      <w:tabs>
        <w:tab w:val="clear" w:pos="340"/>
      </w:tabs>
      <w:spacing w:before="40" w:after="40"/>
    </w:pPr>
  </w:style>
  <w:style w:type="paragraph" w:styleId="ListBullet2">
    <w:name w:val="List Bullet 2"/>
    <w:basedOn w:val="List2"/>
    <w:rsid w:val="001805DB"/>
    <w:pPr>
      <w:numPr>
        <w:numId w:val="13"/>
      </w:numPr>
      <w:tabs>
        <w:tab w:val="clear" w:pos="680"/>
      </w:tabs>
    </w:pPr>
  </w:style>
  <w:style w:type="paragraph" w:customStyle="1" w:styleId="SuperHeading">
    <w:name w:val="SuperHeading"/>
    <w:basedOn w:val="Normal"/>
    <w:rsid w:val="001805DB"/>
    <w:pPr>
      <w:spacing w:before="240" w:after="120"/>
      <w:outlineLvl w:val="0"/>
    </w:pPr>
    <w:rPr>
      <w:rFonts w:ascii="Times New Roman" w:hAnsi="Times New Roman"/>
      <w:b/>
      <w:sz w:val="32"/>
    </w:rPr>
  </w:style>
  <w:style w:type="paragraph" w:customStyle="1" w:styleId="AllowPageBreak">
    <w:name w:val="AllowPageBreak"/>
    <w:rsid w:val="001805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5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5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5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5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5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5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5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5DB"/>
    <w:rPr>
      <w:rFonts w:ascii="Courier New" w:eastAsia="Times New Roman" w:hAnsi="Courier New" w:cs="Times New Roman"/>
      <w:i/>
      <w:szCs w:val="20"/>
      <w:lang w:eastAsia="en-US"/>
    </w:rPr>
  </w:style>
  <w:style w:type="paragraph" w:customStyle="1" w:styleId="HeadingBase">
    <w:name w:val="Heading Base"/>
    <w:rsid w:val="001805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5DB"/>
    <w:pPr>
      <w:tabs>
        <w:tab w:val="right" w:leader="dot" w:pos="9072"/>
      </w:tabs>
      <w:ind w:left="567"/>
    </w:pPr>
    <w:rPr>
      <w:szCs w:val="22"/>
    </w:rPr>
  </w:style>
  <w:style w:type="paragraph" w:customStyle="1" w:styleId="TOCBase">
    <w:name w:val="TOC Base"/>
    <w:rsid w:val="001805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5DB"/>
    <w:pPr>
      <w:tabs>
        <w:tab w:val="right" w:leader="dot" w:pos="9072"/>
      </w:tabs>
      <w:spacing w:before="40" w:after="40"/>
      <w:ind w:left="284"/>
    </w:pPr>
    <w:rPr>
      <w:rFonts w:ascii="Times New Roman" w:hAnsi="Times New Roman"/>
    </w:rPr>
  </w:style>
  <w:style w:type="paragraph" w:styleId="TOC1">
    <w:name w:val="toc 1"/>
    <w:basedOn w:val="TOCBase"/>
    <w:next w:val="Normal"/>
    <w:rsid w:val="001805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5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5DB"/>
    <w:rPr>
      <w:rFonts w:ascii="Times New Roman" w:eastAsia="Times New Roman" w:hAnsi="Times New Roman" w:cs="Times New Roman"/>
      <w:sz w:val="16"/>
      <w:lang w:eastAsia="en-US"/>
    </w:rPr>
  </w:style>
  <w:style w:type="paragraph" w:styleId="Title">
    <w:name w:val="Title"/>
    <w:basedOn w:val="HeadingBase"/>
    <w:link w:val="TitleChar"/>
    <w:qFormat/>
    <w:rsid w:val="001805DB"/>
    <w:pPr>
      <w:spacing w:before="5040"/>
      <w:jc w:val="center"/>
    </w:pPr>
    <w:rPr>
      <w:sz w:val="48"/>
      <w:szCs w:val="72"/>
      <w:lang w:val="en-US"/>
    </w:rPr>
  </w:style>
  <w:style w:type="character" w:customStyle="1" w:styleId="TitleChar">
    <w:name w:val="Title Char"/>
    <w:basedOn w:val="DefaultParagraphFont"/>
    <w:link w:val="Title"/>
    <w:rsid w:val="001805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5DB"/>
    <w:pPr>
      <w:tabs>
        <w:tab w:val="left" w:pos="3600"/>
        <w:tab w:val="left" w:pos="3958"/>
      </w:tabs>
    </w:pPr>
  </w:style>
  <w:style w:type="paragraph" w:styleId="List">
    <w:name w:val="List"/>
    <w:basedOn w:val="BodyText"/>
    <w:next w:val="BodyText"/>
    <w:rsid w:val="001805DB"/>
    <w:pPr>
      <w:tabs>
        <w:tab w:val="left" w:pos="340"/>
      </w:tabs>
      <w:spacing w:before="60" w:after="60"/>
      <w:ind w:left="340" w:hanging="340"/>
    </w:pPr>
  </w:style>
  <w:style w:type="paragraph" w:customStyle="1" w:styleId="Note">
    <w:name w:val="Note"/>
    <w:basedOn w:val="BodyText"/>
    <w:rsid w:val="001805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05DB"/>
    <w:rPr>
      <w:b/>
      <w:spacing w:val="0"/>
    </w:rPr>
  </w:style>
  <w:style w:type="paragraph" w:customStyle="1" w:styleId="SuperTitle">
    <w:name w:val="SuperTitle"/>
    <w:basedOn w:val="Title"/>
    <w:rsid w:val="001805DB"/>
    <w:pPr>
      <w:framePr w:wrap="auto" w:hAnchor="text" w:y="6049"/>
    </w:pPr>
    <w:rPr>
      <w:color w:val="000000"/>
      <w:sz w:val="40"/>
    </w:rPr>
  </w:style>
  <w:style w:type="paragraph" w:customStyle="1" w:styleId="TOCTitle">
    <w:name w:val="TOCTitle"/>
    <w:basedOn w:val="Heading1"/>
    <w:rsid w:val="001805DB"/>
    <w:pPr>
      <w:spacing w:after="240"/>
      <w:jc w:val="center"/>
      <w:outlineLvl w:val="9"/>
    </w:pPr>
    <w:rPr>
      <w:caps/>
    </w:rPr>
  </w:style>
  <w:style w:type="paragraph" w:customStyle="1" w:styleId="Version">
    <w:name w:val="Version"/>
    <w:rsid w:val="001805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5DB"/>
    <w:pPr>
      <w:keepNext w:val="0"/>
      <w:tabs>
        <w:tab w:val="right" w:pos="4176"/>
      </w:tabs>
      <w:ind w:left="198" w:hanging="198"/>
    </w:pPr>
    <w:rPr>
      <w:rFonts w:ascii="Garamond" w:hAnsi="Garamond"/>
    </w:rPr>
  </w:style>
  <w:style w:type="paragraph" w:styleId="IndexHeading">
    <w:name w:val="index heading"/>
    <w:basedOn w:val="Normal"/>
    <w:next w:val="Index1"/>
    <w:semiHidden/>
    <w:rsid w:val="001805DB"/>
    <w:pPr>
      <w:spacing w:before="120" w:after="120"/>
    </w:pPr>
    <w:rPr>
      <w:rFonts w:ascii="Arial" w:hAnsi="Arial"/>
      <w:b/>
      <w:color w:val="918585"/>
      <w:sz w:val="24"/>
    </w:rPr>
  </w:style>
  <w:style w:type="paragraph" w:styleId="Header">
    <w:name w:val="header"/>
    <w:basedOn w:val="Normal"/>
    <w:link w:val="HeaderChar"/>
    <w:rsid w:val="001805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5DB"/>
    <w:rPr>
      <w:rFonts w:ascii="Times New Roman" w:eastAsia="Times New Roman" w:hAnsi="Times New Roman" w:cs="Times New Roman"/>
      <w:sz w:val="16"/>
      <w:szCs w:val="20"/>
      <w:lang w:val="en-GB" w:eastAsia="en-US"/>
    </w:rPr>
  </w:style>
  <w:style w:type="paragraph" w:customStyle="1" w:styleId="Chapter">
    <w:name w:val="Chapter"/>
    <w:basedOn w:val="Normal"/>
    <w:rsid w:val="001805DB"/>
    <w:pPr>
      <w:spacing w:before="240"/>
    </w:pPr>
    <w:rPr>
      <w:rFonts w:ascii="Times New Roman" w:hAnsi="Times New Roman"/>
      <w:smallCaps/>
      <w:spacing w:val="80"/>
      <w:sz w:val="28"/>
    </w:rPr>
  </w:style>
  <w:style w:type="paragraph" w:customStyle="1" w:styleId="InChapter">
    <w:name w:val="InChapter"/>
    <w:basedOn w:val="Heading3"/>
    <w:rsid w:val="001805DB"/>
    <w:pPr>
      <w:spacing w:after="240"/>
      <w:outlineLvl w:val="9"/>
    </w:pPr>
    <w:rPr>
      <w:noProof/>
    </w:rPr>
  </w:style>
  <w:style w:type="paragraph" w:styleId="Index2">
    <w:name w:val="index 2"/>
    <w:basedOn w:val="Normal"/>
    <w:next w:val="Normal"/>
    <w:semiHidden/>
    <w:rsid w:val="001805DB"/>
    <w:pPr>
      <w:tabs>
        <w:tab w:val="right" w:pos="4176"/>
      </w:tabs>
      <w:ind w:left="568" w:hanging="284"/>
    </w:pPr>
    <w:rPr>
      <w:rFonts w:ascii="Garamond" w:hAnsi="Garamond"/>
    </w:rPr>
  </w:style>
  <w:style w:type="paragraph" w:customStyle="1" w:styleId="Byline">
    <w:name w:val="Byline"/>
    <w:rsid w:val="001805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5DB"/>
    <w:pPr>
      <w:tabs>
        <w:tab w:val="clear" w:pos="3600"/>
        <w:tab w:val="clear" w:pos="3958"/>
      </w:tabs>
      <w:jc w:val="right"/>
    </w:pPr>
  </w:style>
  <w:style w:type="character" w:styleId="Emphasis">
    <w:name w:val="Emphasis"/>
    <w:basedOn w:val="DefaultParagraphFont"/>
    <w:qFormat/>
    <w:rsid w:val="001805DB"/>
    <w:rPr>
      <w:i/>
    </w:rPr>
  </w:style>
  <w:style w:type="paragraph" w:styleId="Caption">
    <w:name w:val="caption"/>
    <w:basedOn w:val="BodyText"/>
    <w:next w:val="Normal"/>
    <w:qFormat/>
    <w:rsid w:val="001805DB"/>
    <w:pPr>
      <w:framePr w:w="2268" w:hSpace="181" w:vSpace="181" w:wrap="around" w:vAnchor="text" w:hAnchor="page" w:x="1135" w:y="285" w:anchorLock="1"/>
    </w:pPr>
    <w:rPr>
      <w:i/>
    </w:rPr>
  </w:style>
  <w:style w:type="paragraph" w:customStyle="1" w:styleId="MiniTOCTitle">
    <w:name w:val="MiniTOCTitle"/>
    <w:basedOn w:val="Heading4"/>
    <w:rsid w:val="001805DB"/>
    <w:pPr>
      <w:spacing w:before="240"/>
      <w:outlineLvl w:val="9"/>
    </w:pPr>
    <w:rPr>
      <w:noProof/>
      <w:sz w:val="24"/>
    </w:rPr>
  </w:style>
  <w:style w:type="paragraph" w:customStyle="1" w:styleId="MiniTOCItem">
    <w:name w:val="MiniTOCItem"/>
    <w:basedOn w:val="ListBullet"/>
    <w:rsid w:val="001805DB"/>
    <w:pPr>
      <w:numPr>
        <w:numId w:val="0"/>
      </w:numPr>
      <w:tabs>
        <w:tab w:val="right" w:leader="dot" w:pos="6521"/>
      </w:tabs>
      <w:spacing w:before="0" w:after="0"/>
    </w:pPr>
  </w:style>
  <w:style w:type="paragraph" w:customStyle="1" w:styleId="TOFTitle">
    <w:name w:val="TOFTitle"/>
    <w:basedOn w:val="TOCTitle"/>
    <w:rsid w:val="001805DB"/>
  </w:style>
  <w:style w:type="paragraph" w:styleId="TableofFigures">
    <w:name w:val="table of figures"/>
    <w:basedOn w:val="Normal"/>
    <w:next w:val="Normal"/>
    <w:semiHidden/>
    <w:rsid w:val="001805DB"/>
    <w:pPr>
      <w:tabs>
        <w:tab w:val="right" w:leader="dot" w:pos="9072"/>
      </w:tabs>
      <w:ind w:left="970" w:hanging="403"/>
    </w:pPr>
    <w:rPr>
      <w:rFonts w:ascii="Times New Roman" w:hAnsi="Times New Roman"/>
      <w:b/>
    </w:rPr>
  </w:style>
  <w:style w:type="paragraph" w:styleId="ListNumber">
    <w:name w:val="List Number"/>
    <w:basedOn w:val="List"/>
    <w:rsid w:val="001805DB"/>
    <w:pPr>
      <w:numPr>
        <w:numId w:val="15"/>
      </w:numPr>
      <w:tabs>
        <w:tab w:val="clear" w:pos="340"/>
      </w:tabs>
    </w:pPr>
  </w:style>
  <w:style w:type="character" w:customStyle="1" w:styleId="WingdingSymbols">
    <w:name w:val="Wingding Symbols"/>
    <w:rsid w:val="001805DB"/>
    <w:rPr>
      <w:rFonts w:ascii="Wingdings" w:hAnsi="Wingdings"/>
    </w:rPr>
  </w:style>
  <w:style w:type="paragraph" w:customStyle="1" w:styleId="TableHeading">
    <w:name w:val="Table Heading"/>
    <w:basedOn w:val="HeadingBase"/>
    <w:rsid w:val="001805DB"/>
    <w:pPr>
      <w:keepLines/>
      <w:pBdr>
        <w:bottom w:val="single" w:sz="6" w:space="1" w:color="918585"/>
      </w:pBdr>
      <w:spacing w:before="240"/>
    </w:pPr>
  </w:style>
  <w:style w:type="character" w:customStyle="1" w:styleId="HotSpot">
    <w:name w:val="HotSpot"/>
    <w:rsid w:val="001805DB"/>
    <w:rPr>
      <w:color w:val="0033CC"/>
      <w:u w:val="none"/>
    </w:rPr>
  </w:style>
  <w:style w:type="paragraph" w:customStyle="1" w:styleId="BodyTextRight">
    <w:name w:val="Body Text Right"/>
    <w:basedOn w:val="BodyText"/>
    <w:rsid w:val="001805DB"/>
    <w:pPr>
      <w:spacing w:before="0" w:after="0"/>
      <w:jc w:val="right"/>
    </w:pPr>
  </w:style>
  <w:style w:type="paragraph" w:styleId="Index3">
    <w:name w:val="index 3"/>
    <w:basedOn w:val="ListNumber2"/>
    <w:next w:val="Normal"/>
    <w:semiHidden/>
    <w:rsid w:val="001805DB"/>
    <w:pPr>
      <w:numPr>
        <w:numId w:val="0"/>
      </w:numPr>
      <w:tabs>
        <w:tab w:val="right" w:leader="dot" w:pos="4176"/>
      </w:tabs>
    </w:pPr>
  </w:style>
  <w:style w:type="paragraph" w:styleId="ListNumber2">
    <w:name w:val="List Number 2"/>
    <w:basedOn w:val="List2"/>
    <w:rsid w:val="001805DB"/>
    <w:pPr>
      <w:numPr>
        <w:numId w:val="10"/>
      </w:numPr>
      <w:tabs>
        <w:tab w:val="clear" w:pos="1060"/>
      </w:tabs>
    </w:pPr>
  </w:style>
  <w:style w:type="paragraph" w:customStyle="1" w:styleId="MarginNote">
    <w:name w:val="Margin Note"/>
    <w:basedOn w:val="BodyText"/>
    <w:rsid w:val="001805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5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5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5DB"/>
    <w:rPr>
      <w:sz w:val="32"/>
    </w:rPr>
  </w:style>
  <w:style w:type="paragraph" w:customStyle="1" w:styleId="HeadingProcedure">
    <w:name w:val="Heading Procedure"/>
    <w:basedOn w:val="HeadingBase"/>
    <w:next w:val="Normal"/>
    <w:rsid w:val="001805DB"/>
    <w:pPr>
      <w:tabs>
        <w:tab w:val="left" w:pos="0"/>
      </w:tabs>
      <w:spacing w:before="120" w:after="60"/>
    </w:pPr>
    <w:rPr>
      <w:i/>
      <w:color w:val="918585"/>
      <w:sz w:val="22"/>
    </w:rPr>
  </w:style>
  <w:style w:type="paragraph" w:customStyle="1" w:styleId="TableBodyText">
    <w:name w:val="Table Body Text"/>
    <w:basedOn w:val="BodyText"/>
    <w:rsid w:val="001805DB"/>
    <w:pPr>
      <w:spacing w:before="60" w:after="60"/>
    </w:pPr>
  </w:style>
  <w:style w:type="paragraph" w:styleId="ListContinue">
    <w:name w:val="List Continue"/>
    <w:basedOn w:val="List"/>
    <w:rsid w:val="001805DB"/>
    <w:pPr>
      <w:ind w:firstLine="0"/>
    </w:pPr>
  </w:style>
  <w:style w:type="paragraph" w:customStyle="1" w:styleId="ListNote">
    <w:name w:val="List Note"/>
    <w:basedOn w:val="List"/>
    <w:rsid w:val="001805DB"/>
    <w:pPr>
      <w:pBdr>
        <w:top w:val="single" w:sz="6" w:space="2" w:color="918585"/>
        <w:bottom w:val="single" w:sz="6" w:space="2" w:color="918585"/>
      </w:pBdr>
      <w:tabs>
        <w:tab w:val="left" w:pos="1021"/>
      </w:tabs>
      <w:ind w:firstLine="0"/>
    </w:pPr>
  </w:style>
  <w:style w:type="paragraph" w:customStyle="1" w:styleId="Warning">
    <w:name w:val="Warning"/>
    <w:basedOn w:val="BodyText"/>
    <w:rsid w:val="001805DB"/>
    <w:pPr>
      <w:shd w:val="clear" w:color="auto" w:fill="D9D9D9"/>
      <w:tabs>
        <w:tab w:val="left" w:pos="992"/>
      </w:tabs>
      <w:ind w:left="119" w:right="119"/>
    </w:pPr>
    <w:rPr>
      <w:sz w:val="20"/>
    </w:rPr>
  </w:style>
  <w:style w:type="paragraph" w:customStyle="1" w:styleId="MarginIcons">
    <w:name w:val="Margin Icons"/>
    <w:basedOn w:val="BodyText"/>
    <w:rsid w:val="001805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5DB"/>
    <w:rPr>
      <w:rFonts w:ascii="Courier New" w:hAnsi="Courier New"/>
    </w:rPr>
  </w:style>
  <w:style w:type="paragraph" w:customStyle="1" w:styleId="NoteBullet">
    <w:name w:val="Note Bullet"/>
    <w:basedOn w:val="Note"/>
    <w:rsid w:val="001805DB"/>
    <w:pPr>
      <w:tabs>
        <w:tab w:val="clear" w:pos="680"/>
      </w:tabs>
      <w:spacing w:before="60" w:after="60"/>
    </w:pPr>
  </w:style>
  <w:style w:type="paragraph" w:customStyle="1" w:styleId="SubHeading2">
    <w:name w:val="SubHeading2"/>
    <w:basedOn w:val="HeadingBase"/>
    <w:rsid w:val="001805DB"/>
    <w:pPr>
      <w:spacing w:before="240" w:after="60"/>
    </w:pPr>
    <w:rPr>
      <w:sz w:val="20"/>
    </w:rPr>
  </w:style>
  <w:style w:type="paragraph" w:customStyle="1" w:styleId="SubHeading1">
    <w:name w:val="SubHeading1"/>
    <w:basedOn w:val="HeadingBase"/>
    <w:rsid w:val="001805DB"/>
    <w:pPr>
      <w:spacing w:before="240" w:after="60"/>
    </w:pPr>
    <w:rPr>
      <w:color w:val="918585"/>
      <w:sz w:val="22"/>
    </w:rPr>
  </w:style>
  <w:style w:type="paragraph" w:customStyle="1" w:styleId="SideHeading">
    <w:name w:val="Side Heading"/>
    <w:basedOn w:val="HeadingBase"/>
    <w:rsid w:val="001805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5DB"/>
    <w:pPr>
      <w:tabs>
        <w:tab w:val="num" w:pos="360"/>
      </w:tabs>
    </w:pPr>
  </w:style>
  <w:style w:type="paragraph" w:styleId="PlainText">
    <w:name w:val="Plain Text"/>
    <w:basedOn w:val="Normal"/>
    <w:link w:val="PlainTextChar"/>
    <w:rsid w:val="001805DB"/>
    <w:rPr>
      <w:sz w:val="20"/>
    </w:rPr>
  </w:style>
  <w:style w:type="character" w:customStyle="1" w:styleId="PlainTextChar">
    <w:name w:val="Plain Text Char"/>
    <w:basedOn w:val="DefaultParagraphFont"/>
    <w:link w:val="PlainText"/>
    <w:rsid w:val="001805DB"/>
    <w:rPr>
      <w:rFonts w:ascii="Courier New" w:eastAsia="Times New Roman" w:hAnsi="Courier New" w:cs="Times New Roman"/>
      <w:sz w:val="20"/>
      <w:szCs w:val="20"/>
      <w:lang w:eastAsia="en-US"/>
    </w:rPr>
  </w:style>
  <w:style w:type="character" w:customStyle="1" w:styleId="MenuOption">
    <w:name w:val="Menu Option"/>
    <w:basedOn w:val="DefaultParagraphFont"/>
    <w:rsid w:val="001805DB"/>
    <w:rPr>
      <w:b/>
      <w:smallCaps/>
    </w:rPr>
  </w:style>
  <w:style w:type="paragraph" w:customStyle="1" w:styleId="TableListNumber">
    <w:name w:val="Table List Number"/>
    <w:basedOn w:val="ListNumber"/>
    <w:rsid w:val="001805DB"/>
    <w:pPr>
      <w:numPr>
        <w:numId w:val="0"/>
      </w:numPr>
    </w:pPr>
  </w:style>
  <w:style w:type="paragraph" w:styleId="TOC4">
    <w:name w:val="toc 4"/>
    <w:basedOn w:val="TOCBase"/>
    <w:next w:val="Normal"/>
    <w:semiHidden/>
    <w:rsid w:val="001805DB"/>
    <w:pPr>
      <w:tabs>
        <w:tab w:val="right" w:leader="dot" w:pos="9071"/>
      </w:tabs>
      <w:ind w:left="1701"/>
    </w:pPr>
  </w:style>
  <w:style w:type="paragraph" w:customStyle="1" w:styleId="ListAlpha">
    <w:name w:val="List Alpha"/>
    <w:basedOn w:val="List"/>
    <w:rsid w:val="001805DB"/>
    <w:pPr>
      <w:numPr>
        <w:numId w:val="9"/>
      </w:numPr>
    </w:pPr>
  </w:style>
  <w:style w:type="paragraph" w:customStyle="1" w:styleId="ListAlpha2">
    <w:name w:val="List Alpha 2"/>
    <w:basedOn w:val="List2"/>
    <w:rsid w:val="001805DB"/>
    <w:pPr>
      <w:numPr>
        <w:numId w:val="8"/>
      </w:numPr>
    </w:pPr>
  </w:style>
  <w:style w:type="paragraph" w:styleId="List2">
    <w:name w:val="List 2"/>
    <w:basedOn w:val="BodyText"/>
    <w:rsid w:val="001805DB"/>
    <w:pPr>
      <w:tabs>
        <w:tab w:val="left" w:pos="680"/>
      </w:tabs>
      <w:spacing w:before="60" w:after="60"/>
      <w:ind w:left="680" w:hanging="340"/>
    </w:pPr>
  </w:style>
  <w:style w:type="paragraph" w:styleId="List3">
    <w:name w:val="List 3"/>
    <w:basedOn w:val="BodyText"/>
    <w:rsid w:val="001805DB"/>
    <w:pPr>
      <w:tabs>
        <w:tab w:val="left" w:pos="1021"/>
      </w:tabs>
      <w:spacing w:before="60" w:after="60"/>
      <w:ind w:left="1020" w:hanging="340"/>
    </w:pPr>
  </w:style>
  <w:style w:type="paragraph" w:styleId="List4">
    <w:name w:val="List 4"/>
    <w:basedOn w:val="BodyText"/>
    <w:rsid w:val="001805DB"/>
    <w:pPr>
      <w:tabs>
        <w:tab w:val="left" w:pos="1361"/>
      </w:tabs>
      <w:spacing w:before="60" w:after="60"/>
      <w:ind w:left="1361" w:hanging="340"/>
    </w:pPr>
  </w:style>
  <w:style w:type="paragraph" w:styleId="List5">
    <w:name w:val="List 5"/>
    <w:basedOn w:val="BodyText"/>
    <w:rsid w:val="001805DB"/>
    <w:pPr>
      <w:tabs>
        <w:tab w:val="left" w:pos="1701"/>
      </w:tabs>
      <w:spacing w:before="60" w:after="60"/>
      <w:ind w:left="1701" w:hanging="340"/>
    </w:pPr>
  </w:style>
  <w:style w:type="paragraph" w:styleId="ListBullet3">
    <w:name w:val="List Bullet 3"/>
    <w:basedOn w:val="List3"/>
    <w:rsid w:val="001805DB"/>
    <w:pPr>
      <w:numPr>
        <w:numId w:val="14"/>
      </w:numPr>
      <w:tabs>
        <w:tab w:val="clear" w:pos="1021"/>
      </w:tabs>
      <w:ind w:left="1037" w:hanging="357"/>
    </w:pPr>
  </w:style>
  <w:style w:type="paragraph" w:styleId="ListBullet4">
    <w:name w:val="List Bullet 4"/>
    <w:basedOn w:val="List4"/>
    <w:rsid w:val="001805DB"/>
    <w:pPr>
      <w:numPr>
        <w:numId w:val="3"/>
      </w:numPr>
      <w:tabs>
        <w:tab w:val="clear" w:pos="1361"/>
      </w:tabs>
    </w:pPr>
  </w:style>
  <w:style w:type="paragraph" w:styleId="ListBullet5">
    <w:name w:val="List Bullet 5"/>
    <w:basedOn w:val="List5"/>
    <w:rsid w:val="001805DB"/>
    <w:pPr>
      <w:numPr>
        <w:numId w:val="4"/>
      </w:numPr>
    </w:pPr>
  </w:style>
  <w:style w:type="paragraph" w:styleId="ListContinue2">
    <w:name w:val="List Continue 2"/>
    <w:basedOn w:val="List2"/>
    <w:rsid w:val="001805DB"/>
    <w:pPr>
      <w:ind w:firstLine="0"/>
    </w:pPr>
  </w:style>
  <w:style w:type="paragraph" w:styleId="ListContinue3">
    <w:name w:val="List Continue 3"/>
    <w:basedOn w:val="List3"/>
    <w:rsid w:val="001805DB"/>
    <w:pPr>
      <w:ind w:left="1021" w:firstLine="0"/>
    </w:pPr>
  </w:style>
  <w:style w:type="paragraph" w:styleId="ListContinue4">
    <w:name w:val="List Continue 4"/>
    <w:basedOn w:val="List4"/>
    <w:rsid w:val="001805DB"/>
    <w:pPr>
      <w:ind w:firstLine="0"/>
    </w:pPr>
  </w:style>
  <w:style w:type="paragraph" w:styleId="ListContinue5">
    <w:name w:val="List Continue 5"/>
    <w:basedOn w:val="List5"/>
    <w:rsid w:val="001805DB"/>
    <w:pPr>
      <w:ind w:firstLine="0"/>
    </w:pPr>
  </w:style>
  <w:style w:type="paragraph" w:styleId="ListNumber3">
    <w:name w:val="List Number 3"/>
    <w:basedOn w:val="List3"/>
    <w:rsid w:val="001805DB"/>
    <w:pPr>
      <w:numPr>
        <w:numId w:val="5"/>
      </w:numPr>
    </w:pPr>
  </w:style>
  <w:style w:type="paragraph" w:styleId="ListNumber4">
    <w:name w:val="List Number 4"/>
    <w:basedOn w:val="List4"/>
    <w:rsid w:val="001805DB"/>
    <w:pPr>
      <w:numPr>
        <w:numId w:val="6"/>
      </w:numPr>
    </w:pPr>
  </w:style>
  <w:style w:type="paragraph" w:styleId="ListNumber5">
    <w:name w:val="List Number 5"/>
    <w:basedOn w:val="List5"/>
    <w:rsid w:val="001805DB"/>
    <w:pPr>
      <w:numPr>
        <w:numId w:val="7"/>
      </w:numPr>
    </w:pPr>
  </w:style>
  <w:style w:type="paragraph" w:styleId="BlockText">
    <w:name w:val="Block Text"/>
    <w:basedOn w:val="Normal"/>
    <w:rsid w:val="001805DB"/>
    <w:pPr>
      <w:spacing w:after="120"/>
      <w:ind w:left="1440" w:right="1440"/>
    </w:pPr>
  </w:style>
  <w:style w:type="character" w:customStyle="1" w:styleId="Subscript">
    <w:name w:val="Subscript"/>
    <w:basedOn w:val="DefaultParagraphFont"/>
    <w:rsid w:val="001805DB"/>
    <w:rPr>
      <w:sz w:val="16"/>
      <w:vertAlign w:val="subscript"/>
    </w:rPr>
  </w:style>
  <w:style w:type="character" w:customStyle="1" w:styleId="Superscript">
    <w:name w:val="Superscript"/>
    <w:basedOn w:val="DefaultParagraphFont"/>
    <w:rsid w:val="001805DB"/>
    <w:rPr>
      <w:sz w:val="16"/>
      <w:vertAlign w:val="superscript"/>
    </w:rPr>
  </w:style>
  <w:style w:type="character" w:customStyle="1" w:styleId="Symbols">
    <w:name w:val="Symbols"/>
    <w:basedOn w:val="DefaultParagraphFont"/>
    <w:rsid w:val="001805DB"/>
    <w:rPr>
      <w:rFonts w:ascii="Symbol" w:hAnsi="Symbol"/>
    </w:rPr>
  </w:style>
  <w:style w:type="character" w:customStyle="1" w:styleId="MenuOptions">
    <w:name w:val="Menu Options"/>
    <w:basedOn w:val="DefaultParagraphFont"/>
    <w:rsid w:val="001805DB"/>
    <w:rPr>
      <w:rFonts w:ascii="Arial Narrow" w:hAnsi="Arial Narrow"/>
      <w:smallCaps/>
    </w:rPr>
  </w:style>
  <w:style w:type="character" w:customStyle="1" w:styleId="Buttons">
    <w:name w:val="Buttons"/>
    <w:basedOn w:val="DefaultParagraphFont"/>
    <w:rsid w:val="001805DB"/>
    <w:rPr>
      <w:b/>
    </w:rPr>
  </w:style>
  <w:style w:type="character" w:customStyle="1" w:styleId="Underlined">
    <w:name w:val="Underlined"/>
    <w:basedOn w:val="DefaultParagraphFont"/>
    <w:rsid w:val="001805DB"/>
    <w:rPr>
      <w:u w:val="single"/>
    </w:rPr>
  </w:style>
  <w:style w:type="paragraph" w:customStyle="1" w:styleId="TableBodyTextRight">
    <w:name w:val="Table Body Text Right"/>
    <w:basedOn w:val="TableBodyText"/>
    <w:rsid w:val="001805DB"/>
    <w:pPr>
      <w:widowControl w:val="0"/>
      <w:autoSpaceDE w:val="0"/>
      <w:autoSpaceDN w:val="0"/>
      <w:adjustRightInd w:val="0"/>
      <w:jc w:val="right"/>
    </w:pPr>
    <w:rPr>
      <w:rFonts w:cs="Arial"/>
      <w:szCs w:val="18"/>
    </w:rPr>
  </w:style>
  <w:style w:type="paragraph" w:customStyle="1" w:styleId="CopyrightText">
    <w:name w:val="Copyright Text"/>
    <w:basedOn w:val="BodyText"/>
    <w:rsid w:val="001805DB"/>
    <w:rPr>
      <w:sz w:val="18"/>
    </w:rPr>
  </w:style>
  <w:style w:type="paragraph" w:customStyle="1" w:styleId="BodySmallRight">
    <w:name w:val="Body Small Right"/>
    <w:basedOn w:val="BodyTextRight"/>
    <w:rsid w:val="001805DB"/>
    <w:rPr>
      <w:sz w:val="18"/>
      <w:szCs w:val="18"/>
    </w:rPr>
  </w:style>
  <w:style w:type="paragraph" w:customStyle="1" w:styleId="MarginEdition">
    <w:name w:val="Margin Edition"/>
    <w:basedOn w:val="MarginNote"/>
    <w:rsid w:val="001805DB"/>
    <w:pPr>
      <w:spacing w:before="0" w:after="0"/>
    </w:pPr>
    <w:rPr>
      <w:rFonts w:ascii="Times New Roman" w:hAnsi="Times New Roman"/>
      <w:color w:val="999999"/>
    </w:rPr>
  </w:style>
  <w:style w:type="paragraph" w:customStyle="1" w:styleId="Spacer">
    <w:name w:val="Spacer"/>
    <w:basedOn w:val="Normal"/>
    <w:rsid w:val="001805DB"/>
    <w:rPr>
      <w:sz w:val="2"/>
      <w:szCs w:val="2"/>
    </w:rPr>
  </w:style>
  <w:style w:type="character" w:customStyle="1" w:styleId="Small">
    <w:name w:val="Small"/>
    <w:basedOn w:val="DefaultParagraphFont"/>
    <w:rsid w:val="001805DB"/>
    <w:rPr>
      <w:sz w:val="16"/>
    </w:rPr>
  </w:style>
  <w:style w:type="paragraph" w:customStyle="1" w:styleId="WideTable">
    <w:name w:val="Wide Table"/>
    <w:basedOn w:val="Normal"/>
    <w:rsid w:val="001805DB"/>
    <w:pPr>
      <w:ind w:left="-1418"/>
    </w:pPr>
    <w:rPr>
      <w:sz w:val="2"/>
      <w:szCs w:val="2"/>
    </w:rPr>
  </w:style>
  <w:style w:type="character" w:styleId="PageNumber">
    <w:name w:val="page number"/>
    <w:basedOn w:val="DefaultParagraphFont"/>
    <w:rsid w:val="001805DB"/>
  </w:style>
  <w:style w:type="paragraph" w:styleId="Quote">
    <w:name w:val="Quote"/>
    <w:basedOn w:val="Heading1"/>
    <w:link w:val="QuoteChar"/>
    <w:qFormat/>
    <w:rsid w:val="001805DB"/>
    <w:rPr>
      <w:b w:val="0"/>
      <w:sz w:val="72"/>
      <w:szCs w:val="72"/>
      <w:lang w:val="en-NZ"/>
    </w:rPr>
  </w:style>
  <w:style w:type="character" w:customStyle="1" w:styleId="QuoteChar">
    <w:name w:val="Quote Char"/>
    <w:basedOn w:val="DefaultParagraphFont"/>
    <w:link w:val="Quote"/>
    <w:rsid w:val="001805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5DB"/>
    <w:pPr>
      <w:pageBreakBefore/>
    </w:pPr>
  </w:style>
  <w:style w:type="paragraph" w:customStyle="1" w:styleId="Border">
    <w:name w:val="Border"/>
    <w:basedOn w:val="Normal"/>
    <w:qFormat/>
    <w:rsid w:val="001805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5DB"/>
    <w:rPr>
      <w:b/>
      <w:bCs/>
      <w:i/>
      <w:iCs/>
      <w:color w:val="auto"/>
    </w:rPr>
  </w:style>
  <w:style w:type="paragraph" w:styleId="IntenseQuote">
    <w:name w:val="Intense Quote"/>
    <w:basedOn w:val="Normal"/>
    <w:next w:val="Normal"/>
    <w:link w:val="IntenseQuoteChar"/>
    <w:uiPriority w:val="30"/>
    <w:qFormat/>
    <w:rsid w:val="001805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5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5DB"/>
    <w:rPr>
      <w:smallCaps/>
      <w:color w:val="auto"/>
      <w:u w:val="single"/>
    </w:rPr>
  </w:style>
  <w:style w:type="character" w:styleId="IntenseReference">
    <w:name w:val="Intense Reference"/>
    <w:basedOn w:val="DefaultParagraphFont"/>
    <w:uiPriority w:val="32"/>
    <w:qFormat/>
    <w:rsid w:val="001805DB"/>
    <w:rPr>
      <w:b/>
      <w:bCs/>
      <w:smallCaps/>
      <w:color w:val="auto"/>
      <w:spacing w:val="5"/>
      <w:u w:val="single"/>
    </w:rPr>
  </w:style>
  <w:style w:type="paragraph" w:customStyle="1" w:styleId="2ColumnHeading">
    <w:name w:val="2Column Heading"/>
    <w:basedOn w:val="BodyText"/>
    <w:qFormat/>
    <w:rsid w:val="001805DB"/>
    <w:pPr>
      <w:spacing w:after="60"/>
      <w:ind w:left="-2268"/>
    </w:pPr>
    <w:rPr>
      <w:b/>
    </w:rPr>
  </w:style>
  <w:style w:type="paragraph" w:customStyle="1" w:styleId="Heading1TOC">
    <w:name w:val="Heading1 TOC"/>
    <w:basedOn w:val="Normal"/>
    <w:qFormat/>
    <w:rsid w:val="001805DB"/>
    <w:pPr>
      <w:spacing w:before="240" w:after="120"/>
    </w:pPr>
    <w:rPr>
      <w:rFonts w:ascii="Times New Roman" w:hAnsi="Times New Roman"/>
      <w:b/>
      <w:sz w:val="32"/>
    </w:rPr>
  </w:style>
  <w:style w:type="paragraph" w:customStyle="1" w:styleId="Heading2TOC">
    <w:name w:val="Heading2 TOC"/>
    <w:basedOn w:val="Normal"/>
    <w:qFormat/>
    <w:rsid w:val="001805DB"/>
    <w:pPr>
      <w:spacing w:before="240" w:after="60"/>
    </w:pPr>
    <w:rPr>
      <w:rFonts w:ascii="Times New Roman" w:hAnsi="Times New Roman"/>
      <w:b/>
      <w:sz w:val="28"/>
    </w:rPr>
  </w:style>
  <w:style w:type="character" w:customStyle="1" w:styleId="Underline">
    <w:name w:val="Underline"/>
    <w:basedOn w:val="DefaultParagraphFont"/>
    <w:qFormat/>
    <w:rsid w:val="001805DB"/>
    <w:rPr>
      <w:u w:val="single"/>
    </w:rPr>
  </w:style>
  <w:style w:type="character" w:customStyle="1" w:styleId="BoldandItalics">
    <w:name w:val="Bold and Italics"/>
    <w:qFormat/>
    <w:rsid w:val="001805DB"/>
    <w:rPr>
      <w:b/>
      <w:i/>
      <w:u w:val="none"/>
    </w:rPr>
  </w:style>
  <w:style w:type="paragraph" w:styleId="BalloonText">
    <w:name w:val="Balloon Text"/>
    <w:basedOn w:val="Normal"/>
    <w:link w:val="BalloonTextChar"/>
    <w:rsid w:val="001805DB"/>
    <w:rPr>
      <w:rFonts w:ascii="Tahoma" w:hAnsi="Tahoma" w:cs="Tahoma"/>
      <w:sz w:val="16"/>
      <w:szCs w:val="16"/>
    </w:rPr>
  </w:style>
  <w:style w:type="character" w:customStyle="1" w:styleId="BalloonTextChar">
    <w:name w:val="Balloon Text Char"/>
    <w:basedOn w:val="DefaultParagraphFont"/>
    <w:link w:val="BalloonText"/>
    <w:rsid w:val="001805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5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5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5DB"/>
    <w:rPr>
      <w:b/>
      <w:color w:val="660033"/>
      <w:spacing w:val="0"/>
    </w:rPr>
  </w:style>
  <w:style w:type="paragraph" w:customStyle="1" w:styleId="Nameditemlist">
    <w:name w:val="Named item list"/>
    <w:basedOn w:val="BodyText"/>
    <w:qFormat/>
    <w:rsid w:val="001805DB"/>
    <w:pPr>
      <w:tabs>
        <w:tab w:val="left" w:pos="2835"/>
      </w:tabs>
      <w:ind w:left="2835" w:hanging="2835"/>
    </w:pPr>
  </w:style>
  <w:style w:type="paragraph" w:customStyle="1" w:styleId="BodyTextnopadding">
    <w:name w:val="Body Text no padding"/>
    <w:basedOn w:val="BodyText"/>
    <w:qFormat/>
    <w:rsid w:val="001805DB"/>
    <w:pPr>
      <w:spacing w:before="0" w:after="0"/>
    </w:pPr>
  </w:style>
  <w:style w:type="paragraph" w:customStyle="1" w:styleId="BodyTextBold">
    <w:name w:val="Body Text Bold"/>
    <w:basedOn w:val="BodyText"/>
    <w:qFormat/>
    <w:rsid w:val="001805DB"/>
    <w:rPr>
      <w:b/>
    </w:rPr>
  </w:style>
  <w:style w:type="character" w:styleId="Hyperlink">
    <w:name w:val="Hyperlink"/>
    <w:basedOn w:val="DefaultParagraphFont"/>
    <w:uiPriority w:val="99"/>
    <w:unhideWhenUsed/>
    <w:rsid w:val="00233E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2709</Characters>
  <Application>Microsoft Office Word</Application>
  <DocSecurity>0</DocSecurity>
  <Lines>66</Lines>
  <Paragraphs>48</Paragraphs>
  <ScaleCrop>false</ScaleCrop>
  <Company>Author-it Software Corporation Ltd.</Company>
  <LinksUpToDate>false</LinksUpToDate>
  <CharactersWithSpaces>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MSFFL3121 Apply emulsion wax and oil-based coatings to timber floors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2022-12-21T05:47:00Z</dcterms:created>
  <dcterms:modified xsi:type="dcterms:W3CDTF">2022-12-21T05:47:00Z</dcterms:modified>
</cp:coreProperties>
</file>