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466" w:rsidP="00DC1466">
      <w:pPr>
        <w:pStyle w:val="Title"/>
      </w:pPr>
      <w:r>
        <w:fldChar w:fldCharType="begin"/>
      </w:r>
      <w:r>
        <w:instrText xml:space="preserve"> TITLE   \* MERGEFORMAT </w:instrText>
      </w:r>
      <w:r>
        <w:fldChar w:fldCharType="separate"/>
      </w:r>
      <w:r>
        <w:t>MSFFL3103 Install soft carpet underlay and grippers</w:t>
      </w:r>
      <w:r>
        <w:fldChar w:fldCharType="end"/>
      </w:r>
    </w:p>
    <w:p w:rsidR="00DC1466" w:rsidP="00DC1466">
      <w:pPr>
        <w:pStyle w:val="Version"/>
        <w:sectPr w:rsidSect="00903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F2E" w:rsidP="00903F2E">
      <w:pPr>
        <w:pStyle w:val="SuperHeading"/>
      </w:pPr>
      <w:r w:rsidRPr="00903F2E">
        <w:t>MSFFL3103 Install soft carpet underlay and grippers</w:t>
      </w:r>
    </w:p>
    <w:p w:rsidR="00000000" w:rsidRPr="00903F2E" w:rsidP="00903F2E">
      <w:pPr>
        <w:pStyle w:val="Heading1"/>
      </w:pPr>
      <w:bookmarkStart w:id="1" w:name="O_1263450"/>
      <w:bookmarkEnd w:id="1"/>
      <w:r w:rsidRPr="00903F2E">
        <w:t>Modification History</w:t>
      </w:r>
    </w:p>
    <w:p w:rsidR="00000000" w:rsidRPr="00903F2E" w:rsidP="00DC1466">
      <w:pPr>
        <w:pStyle w:val="BodyText"/>
      </w:pPr>
      <w:r w:rsidRPr="00903F2E">
        <w:t>Release 1. Supersedes and is equivalent to MSFFL2036 Install soft carpet underlays and gripper accessories. Changes to title, application, elements and performance criteria to improve clarity and consistency across MSFFL units</w:t>
      </w:r>
      <w:r w:rsidRPr="00903F2E">
        <w:t>. Changes to assessment requirements.</w:t>
      </w:r>
    </w:p>
    <w:p w:rsidR="00000000" w:rsidRPr="00903F2E" w:rsidP="00903F2E">
      <w:pPr>
        <w:pStyle w:val="Heading1"/>
      </w:pPr>
      <w:bookmarkStart w:id="2" w:name="O_1263451"/>
      <w:bookmarkEnd w:id="2"/>
      <w:r w:rsidRPr="00903F2E">
        <w:t>Application</w:t>
      </w:r>
    </w:p>
    <w:p w:rsidR="00000000" w:rsidRPr="00903F2E" w:rsidP="00DC1466">
      <w:pPr>
        <w:pStyle w:val="BodyText"/>
      </w:pPr>
      <w:r w:rsidRPr="00903F2E">
        <w:t>This unit describes the skills and knowledge required to prepare to install and install soft carpet underlay, carpet gripper strips and gripping edging trims, in preparation for the insta</w:t>
      </w:r>
      <w:r w:rsidRPr="00903F2E">
        <w:t>llation of carpet on concrete and timber subfloors and non-complex stairs.</w:t>
      </w:r>
    </w:p>
    <w:p w:rsidR="00000000" w:rsidRPr="00903F2E" w:rsidP="00DC1466">
      <w:pPr>
        <w:pStyle w:val="BodyText"/>
      </w:pPr>
      <w:r w:rsidRPr="00903F2E">
        <w:t>Workers with this competency undertake routine tasks on residential and non-residential/commercial sites according to job instructions including plans and specifications and workpla</w:t>
      </w:r>
      <w:r w:rsidRPr="00903F2E">
        <w:t>ce procedures using discretion, judgement and problem-solving to identify and resolve routine issues. They work with a high degree of self-direction under routine supervision, and they are responsible for their output.</w:t>
      </w:r>
    </w:p>
    <w:p w:rsidR="00000000" w:rsidRPr="00903F2E" w:rsidP="00DC1466">
      <w:pPr>
        <w:pStyle w:val="BodyText"/>
      </w:pPr>
      <w:r w:rsidRPr="00903F2E">
        <w:t>The work described in this unit may r</w:t>
      </w:r>
      <w:r w:rsidRPr="00903F2E">
        <w:t>equire a licence or certification in some jurisdictions, and state or territory authorities should be consulted to determine the current status. Workers on construction sites are required by law to complete induction training. They must also comply with re</w:t>
      </w:r>
      <w:r w:rsidRPr="00903F2E">
        <w:t>levant legislation, regulations, Australian Standards, codes and manufacturer installation instructions.</w:t>
      </w:r>
    </w:p>
    <w:p w:rsidR="00000000" w:rsidRPr="00903F2E" w:rsidP="00903F2E">
      <w:pPr>
        <w:pStyle w:val="Heading1"/>
      </w:pPr>
      <w:bookmarkStart w:id="3" w:name="O_1263453"/>
      <w:bookmarkEnd w:id="3"/>
      <w:r w:rsidRPr="00903F2E">
        <w:t>Competency Field</w:t>
      </w:r>
    </w:p>
    <w:p w:rsidR="00000000" w:rsidRPr="00903F2E" w:rsidP="00DC1466">
      <w:pPr>
        <w:pStyle w:val="BodyText"/>
      </w:pPr>
      <w:r w:rsidRPr="00903F2E">
        <w:t>Flooring technology</w:t>
      </w:r>
    </w:p>
    <w:p w:rsidR="00000000" w:rsidRPr="00903F2E" w:rsidP="00903F2E">
      <w:pPr>
        <w:pStyle w:val="Heading1"/>
      </w:pPr>
      <w:bookmarkStart w:id="4" w:name="O_1263455"/>
      <w:bookmarkEnd w:id="4"/>
      <w:r w:rsidRPr="00903F2E">
        <w:t>Elements and Performance Criteria</w:t>
      </w:r>
    </w:p>
    <w:tbl>
      <w:tblPr>
        <w:tblW w:w="9639" w:type="dxa"/>
        <w:tblLayout w:type="fixed"/>
        <w:tblCellMar>
          <w:left w:w="62" w:type="dxa"/>
          <w:right w:w="62" w:type="dxa"/>
        </w:tblCellMar>
        <w:tblLook w:val="0000"/>
      </w:tblPr>
      <w:tblGrid>
        <w:gridCol w:w="2502"/>
        <w:gridCol w:w="7137"/>
      </w:tblGrid>
      <w:tr w:rsidTr="00DC146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3F2E" w:rsidP="00903F2E">
            <w:pPr>
              <w:pStyle w:val="BodyText"/>
            </w:pPr>
            <w:r w:rsidRPr="00903F2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3F2E">
            <w:pPr>
              <w:pStyle w:val="BodyText"/>
              <w:rPr>
                <w:lang w:val="en-NZ"/>
              </w:rPr>
            </w:pPr>
            <w:r w:rsidRPr="00903F2E">
              <w:rPr>
                <w:rStyle w:val="SpecialBold"/>
              </w:rPr>
              <w:t>Performance Criteria</w:t>
            </w:r>
          </w:p>
        </w:tc>
      </w:tr>
      <w:tr w:rsidTr="00DC146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3F2E">
            <w:pPr>
              <w:pStyle w:val="BodyText"/>
              <w:rPr>
                <w:lang w:val="en-NZ"/>
              </w:rPr>
            </w:pPr>
            <w:r w:rsidRPr="00903F2E">
              <w:t>Elements d</w:t>
            </w:r>
            <w:r w:rsidRPr="00903F2E">
              <w:t>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3F2E">
            <w:pPr>
              <w:pStyle w:val="BodyText"/>
              <w:rPr>
                <w:lang w:val="en-NZ"/>
              </w:rPr>
            </w:pPr>
            <w:r w:rsidRPr="00903F2E">
              <w:t>Performance criteria describe the performance needed to demonstrate achievement of the element.</w:t>
            </w:r>
          </w:p>
        </w:tc>
      </w:tr>
      <w:tr w:rsidTr="00DC14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F2E">
            <w:pPr>
              <w:pStyle w:val="BodyText"/>
              <w:rPr>
                <w:lang w:val="en-NZ"/>
              </w:rPr>
            </w:pPr>
            <w:r w:rsidRPr="00903F2E">
              <w:t>1. Prepare to install soft carpet underlay and grippers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F2E" w:rsidP="00903F2E">
            <w:pPr>
              <w:pStyle w:val="BodyText"/>
            </w:pPr>
            <w:r w:rsidRPr="00903F2E">
              <w:t>1.1 Interpret underlay and gripper strips and metal moulding installation requirements from job and manufacturer instructions and calculate the quantities of materials required</w:t>
            </w:r>
          </w:p>
          <w:p w:rsidR="00000000" w:rsidRPr="00903F2E" w:rsidP="00903F2E">
            <w:pPr>
              <w:pStyle w:val="BodyText"/>
            </w:pPr>
            <w:r w:rsidRPr="00903F2E">
              <w:t>1.2 Identify hazards relating to the work site, work practices, materials, tool</w:t>
            </w:r>
            <w:r w:rsidRPr="00903F2E">
              <w:t>s and equipment, and check risk treatments are in place and operating</w:t>
            </w:r>
          </w:p>
          <w:p w:rsidR="00000000" w:rsidRPr="00903F2E" w:rsidP="00903F2E">
            <w:pPr>
              <w:pStyle w:val="BodyText"/>
            </w:pPr>
            <w:r w:rsidRPr="00903F2E">
              <w:t xml:space="preserve">1.3 Select and check all required tools and equipment are ready to use, </w:t>
            </w:r>
            <w:r w:rsidRPr="00903F2E">
              <w:t>and organise to fix any deficiencies according to workplace procedures</w:t>
            </w:r>
          </w:p>
          <w:p w:rsidR="00000000" w:rsidRPr="00903F2E" w:rsidP="00903F2E">
            <w:pPr>
              <w:pStyle w:val="BodyText"/>
            </w:pPr>
            <w:r w:rsidRPr="00903F2E">
              <w:t>1.4 Gather underlay, gripper strips, grippi</w:t>
            </w:r>
            <w:r w:rsidRPr="00903F2E">
              <w:t>ng edging trims and other materials required by job instructions, and check they meet quality requirements and are prepared and ready to install according to manufacturer instructions</w:t>
            </w:r>
          </w:p>
          <w:p w:rsidR="00000000" w:rsidP="00903F2E">
            <w:pPr>
              <w:pStyle w:val="BodyText"/>
              <w:rPr>
                <w:lang w:val="en-NZ"/>
              </w:rPr>
            </w:pPr>
            <w:r w:rsidRPr="00903F2E">
              <w:t>1.5 Confirm the subfloor and stairs are clean and suitable for installin</w:t>
            </w:r>
            <w:r w:rsidRPr="00903F2E">
              <w:t>g the underlay and grippers, and fix or report any deficiencies according to workplace procedures</w:t>
            </w:r>
          </w:p>
        </w:tc>
      </w:tr>
      <w:tr w:rsidTr="00DC14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F2E">
            <w:pPr>
              <w:pStyle w:val="BodyText"/>
              <w:rPr>
                <w:lang w:val="en-NZ"/>
              </w:rPr>
            </w:pPr>
            <w:r w:rsidRPr="00903F2E">
              <w:t>2. Cut, fit and fasten soft carpet underlay and grippers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F2E" w:rsidP="00903F2E">
            <w:pPr>
              <w:pStyle w:val="BodyText"/>
            </w:pPr>
            <w:r w:rsidRPr="00903F2E">
              <w:t>2.1 Measure, mark and cut gripper strips to length and size to minimise waste, according to manufact</w:t>
            </w:r>
            <w:r w:rsidRPr="00903F2E">
              <w:t>urer instructions</w:t>
            </w:r>
          </w:p>
          <w:p w:rsidR="00000000" w:rsidRPr="00903F2E" w:rsidP="00903F2E">
            <w:pPr>
              <w:pStyle w:val="BodyText"/>
            </w:pPr>
            <w:r w:rsidRPr="00903F2E">
              <w:t>2.2 Fasten gripper strips using mechanical fixings and adhesive according to the manufacturer instructions, product labels, safety data sheets and workplace procedures</w:t>
            </w:r>
          </w:p>
          <w:p w:rsidR="00000000" w:rsidRPr="00903F2E" w:rsidP="00903F2E">
            <w:pPr>
              <w:pStyle w:val="BodyText"/>
            </w:pPr>
            <w:r w:rsidRPr="00903F2E">
              <w:t xml:space="preserve">2.3 Fit gripper edging trims and moulding at thresholds and abutments </w:t>
            </w:r>
            <w:r w:rsidRPr="00903F2E">
              <w:t>to other flooring surfaces using mechanical fixings and adhesive according to the manufacturer instructions, product labels, safety data sheets and workplace procedures</w:t>
            </w:r>
          </w:p>
          <w:p w:rsidR="00000000" w:rsidRPr="00903F2E" w:rsidP="00903F2E">
            <w:pPr>
              <w:pStyle w:val="BodyText"/>
            </w:pPr>
            <w:r w:rsidRPr="00903F2E">
              <w:t>2.4 Measure, mark and cut underlay to length and size to minimise waste, according to m</w:t>
            </w:r>
            <w:r w:rsidRPr="00903F2E">
              <w:t xml:space="preserve">anufacturer instructions   </w:t>
            </w:r>
          </w:p>
          <w:p w:rsidR="00000000" w:rsidRPr="00903F2E" w:rsidP="00903F2E">
            <w:pPr>
              <w:pStyle w:val="BodyText"/>
            </w:pPr>
            <w:r w:rsidRPr="00903F2E">
              <w:t>2.5 Trim off excess and finish installing underlay to meet quality requirements</w:t>
            </w:r>
          </w:p>
          <w:p w:rsidR="00000000" w:rsidP="00903F2E">
            <w:pPr>
              <w:pStyle w:val="BodyText"/>
              <w:rPr>
                <w:lang w:val="en-NZ"/>
              </w:rPr>
            </w:pPr>
            <w:r w:rsidRPr="00903F2E">
              <w:t>2.6 Check the underlay and gripper strips are installed correctly according to job instructions and quality requirements, and fix any deficiencies</w:t>
            </w:r>
          </w:p>
        </w:tc>
      </w:tr>
      <w:tr w:rsidTr="00DC14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F2E">
            <w:pPr>
              <w:pStyle w:val="BodyText"/>
              <w:rPr>
                <w:lang w:val="en-NZ"/>
              </w:rPr>
            </w:pPr>
            <w:r w:rsidRPr="00903F2E">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F2E" w:rsidP="00903F2E">
            <w:pPr>
              <w:pStyle w:val="BodyText"/>
            </w:pPr>
            <w:r w:rsidRPr="00903F2E">
              <w:t>3.1 Clean up the work area, identify items for recycling and dispose of waste</w:t>
            </w:r>
          </w:p>
          <w:p w:rsidR="00000000" w:rsidRPr="00903F2E" w:rsidP="00903F2E">
            <w:pPr>
              <w:pStyle w:val="BodyText"/>
            </w:pPr>
            <w:r w:rsidRPr="00903F2E">
              <w:t>3.2 Identify, tag and report any damage to equipment and tools</w:t>
            </w:r>
          </w:p>
          <w:p w:rsidR="00000000" w:rsidRPr="00903F2E" w:rsidP="00903F2E">
            <w:pPr>
              <w:pStyle w:val="BodyText"/>
            </w:pPr>
            <w:r w:rsidRPr="00903F2E">
              <w:t>3.3 Check, clean and do routine maintenance on equipment and tools and store them and unused materials</w:t>
            </w:r>
          </w:p>
          <w:p w:rsidR="00000000" w:rsidRPr="00903F2E" w:rsidP="00903F2E">
            <w:pPr>
              <w:pStyle w:val="BodyText"/>
            </w:pPr>
            <w:r w:rsidRPr="00903F2E">
              <w:t>3.4 Complete task outcome documentation</w:t>
            </w:r>
          </w:p>
        </w:tc>
      </w:tr>
    </w:tbl>
    <w:p w:rsidR="00000000" w:rsidRPr="00903F2E" w:rsidP="00903F2E">
      <w:pPr>
        <w:pStyle w:val="BodyText"/>
      </w:pPr>
    </w:p>
    <w:p w:rsidR="00000000" w:rsidRPr="00903F2E" w:rsidP="00903F2E">
      <w:pPr>
        <w:pStyle w:val="AllowPageBreak"/>
      </w:pPr>
    </w:p>
    <w:p w:rsidR="00000000" w:rsidRPr="00903F2E" w:rsidP="00903F2E">
      <w:pPr>
        <w:pStyle w:val="Heading1"/>
      </w:pPr>
      <w:bookmarkStart w:id="5" w:name="O_1263456"/>
      <w:bookmarkEnd w:id="5"/>
      <w:r w:rsidRPr="00903F2E">
        <w:t>Foundation Skills</w:t>
      </w:r>
    </w:p>
    <w:p w:rsidR="00000000" w:rsidRPr="00903F2E" w:rsidP="00DC1466">
      <w:pPr>
        <w:pStyle w:val="BodyText"/>
      </w:pPr>
      <w:r w:rsidRPr="00903F2E">
        <w:t>This section describes those language, literacy, numeracy and employment s</w:t>
      </w:r>
      <w:r w:rsidRPr="00903F2E">
        <w:t>kills that are essential to performance but not explicit in the performance criteria.</w:t>
      </w:r>
    </w:p>
    <w:p w:rsidR="00000000" w:rsidRPr="00903F2E" w:rsidP="00DC1466">
      <w:pPr>
        <w:pStyle w:val="BodyText"/>
      </w:pPr>
      <w:r w:rsidRPr="00903F2E">
        <w:t>Foundation skills essential to performance are explicit in the performance criteria of this unit of competency.</w:t>
      </w:r>
    </w:p>
    <w:p w:rsidR="00000000" w:rsidRPr="00903F2E" w:rsidP="00903F2E">
      <w:pPr>
        <w:pStyle w:val="Heading1"/>
      </w:pPr>
      <w:bookmarkStart w:id="6" w:name="O_1263458"/>
      <w:bookmarkEnd w:id="6"/>
      <w:r w:rsidRPr="00903F2E">
        <w:t>Unit Mapping Information</w:t>
      </w:r>
    </w:p>
    <w:p w:rsidR="00000000" w:rsidRPr="00903F2E" w:rsidP="00DC1466">
      <w:pPr>
        <w:pStyle w:val="BodyText"/>
      </w:pPr>
      <w:r w:rsidRPr="00903F2E">
        <w:t>Supersedes and</w:t>
      </w:r>
      <w:r w:rsidRPr="00903F2E">
        <w:t xml:space="preserve"> is equivalent to MSFFL2036 Install soft carpet underlays and gripper accessories.</w:t>
      </w:r>
    </w:p>
    <w:p w:rsidR="00000000" w:rsidRPr="00903F2E" w:rsidP="00903F2E">
      <w:pPr>
        <w:pStyle w:val="Heading1"/>
      </w:pPr>
      <w:bookmarkStart w:id="7" w:name="O_1263465"/>
      <w:bookmarkEnd w:id="7"/>
      <w:r w:rsidRPr="00903F2E">
        <w:t>Links</w:t>
      </w:r>
    </w:p>
    <w:p w:rsidR="00000000" w:rsidRPr="00903F2E" w:rsidP="00DC1466">
      <w:pPr>
        <w:pStyle w:val="BodyText"/>
      </w:pPr>
      <w:r w:rsidRPr="00903F2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57E7A">
        <w:rPr>
          <w:rStyle w:val="Hyperlink"/>
        </w:rPr>
        <w:t>https://vetnet.gov.au/Pages/TrainingDocs.aspx?q=0601ab95-583a-4e93-b2d4-cfb27b03ed73</w:t>
      </w:r>
      <w:r>
        <w:fldChar w:fldCharType="end"/>
      </w:r>
    </w:p>
    <w:p w:rsidR="00000000" w:rsidRPr="00903F2E" w:rsidP="00DC1466">
      <w:pPr>
        <w:pStyle w:val="BodyText"/>
        <w:sectPr w:rsidSect="00903F2E">
          <w:headerReference w:type="default" r:id="rId10"/>
          <w:footerReference w:type="default" r:id="rId11"/>
          <w:pgSz w:w="11908" w:h="16833"/>
          <w:pgMar w:top="1702" w:right="1418" w:bottom="1702" w:left="1418" w:header="992" w:footer="992" w:gutter="0"/>
          <w:cols w:space="720"/>
          <w:noEndnote/>
          <w:docGrid w:linePitch="299"/>
        </w:sectPr>
      </w:pPr>
    </w:p>
    <w:p w:rsidR="00000000" w:rsidRPr="00903F2E" w:rsidP="00903F2E">
      <w:pPr>
        <w:pStyle w:val="SuperHeading"/>
      </w:pPr>
      <w:r w:rsidRPr="00903F2E">
        <w:t>Assessment Requirements for MSFFL3103 Install soft carpet underlay and grippers</w:t>
      </w:r>
    </w:p>
    <w:p w:rsidR="00000000" w:rsidRPr="00903F2E" w:rsidP="00903F2E">
      <w:pPr>
        <w:pStyle w:val="Heading1"/>
      </w:pPr>
      <w:bookmarkStart w:id="8" w:name="O_1263460"/>
      <w:bookmarkEnd w:id="8"/>
      <w:r w:rsidRPr="00903F2E">
        <w:t>Modification History</w:t>
      </w:r>
    </w:p>
    <w:p w:rsidR="00000000" w:rsidRPr="00903F2E" w:rsidP="00DC1466">
      <w:pPr>
        <w:pStyle w:val="BodyText"/>
      </w:pPr>
      <w:r w:rsidRPr="00903F2E">
        <w:t>Release 1. Supersedes and is equivalent to MSFFL2036 Install soft carpet underlays and gripper accessories. Changes to title, application, elements and performance criteria to improve clarity and consistency across MSFFL units. Changes to assessment requir</w:t>
      </w:r>
      <w:r w:rsidRPr="00903F2E">
        <w:t>ements.</w:t>
      </w:r>
    </w:p>
    <w:p w:rsidR="00000000" w:rsidRPr="00903F2E" w:rsidP="00903F2E">
      <w:pPr>
        <w:pStyle w:val="Heading1"/>
      </w:pPr>
      <w:bookmarkStart w:id="9" w:name="O_1263461"/>
      <w:bookmarkEnd w:id="9"/>
      <w:r w:rsidRPr="00903F2E">
        <w:t>Performance Evidence</w:t>
      </w:r>
    </w:p>
    <w:p w:rsidR="00000000" w:rsidRPr="00903F2E" w:rsidP="00DC1466">
      <w:pPr>
        <w:pStyle w:val="BodyText"/>
      </w:pPr>
      <w:r w:rsidRPr="00903F2E">
        <w:t>There must be evidence the candidate has completed the tasks in the elements and performance criteria of this unit of competency and has demonstrated the ability to install according to job instructions:</w:t>
      </w:r>
    </w:p>
    <w:p w:rsidR="00000000" w:rsidRPr="00903F2E" w:rsidP="00903F2E">
      <w:pPr>
        <w:pStyle w:val="ListBullet"/>
      </w:pPr>
      <w:r w:rsidRPr="00903F2E">
        <w:t>sof</w:t>
      </w:r>
      <w:r w:rsidRPr="00903F2E">
        <w:t>t carpet underlay and grippers in two complete rooms:</w:t>
      </w:r>
    </w:p>
    <w:p w:rsidR="00000000" w:rsidRPr="00903F2E" w:rsidP="00903F2E">
      <w:pPr>
        <w:pStyle w:val="ListBullet2"/>
      </w:pPr>
      <w:r w:rsidRPr="00903F2E">
        <w:t>one of which has a timber subfloor</w:t>
      </w:r>
    </w:p>
    <w:p w:rsidR="00000000" w:rsidRPr="00903F2E" w:rsidP="00903F2E">
      <w:pPr>
        <w:pStyle w:val="ListBullet2"/>
      </w:pPr>
      <w:r w:rsidRPr="00903F2E">
        <w:t>one of which has a concrete subfloor</w:t>
      </w:r>
    </w:p>
    <w:p w:rsidR="00000000" w:rsidRPr="00903F2E" w:rsidP="00903F2E">
      <w:pPr>
        <w:pStyle w:val="ListBullet2"/>
      </w:pPr>
      <w:r w:rsidRPr="00903F2E">
        <w:t>either or both of which have at least one obstruction and at least one irregular angle</w:t>
      </w:r>
    </w:p>
    <w:p w:rsidR="00000000" w:rsidRPr="00903F2E" w:rsidP="00903F2E">
      <w:pPr>
        <w:pStyle w:val="ListBullet"/>
      </w:pPr>
      <w:r w:rsidRPr="00903F2E">
        <w:t>internal and external mitres to nap locks</w:t>
      </w:r>
      <w:r w:rsidRPr="00903F2E">
        <w:t xml:space="preserve"> in at least one installation</w:t>
      </w:r>
    </w:p>
    <w:p w:rsidR="00000000" w:rsidRPr="00903F2E" w:rsidP="00903F2E">
      <w:pPr>
        <w:pStyle w:val="ListBullet"/>
      </w:pPr>
      <w:r w:rsidRPr="00903F2E">
        <w:t>at least one multi-purpose trim in at least one installation</w:t>
      </w:r>
    </w:p>
    <w:p w:rsidR="00000000" w:rsidRPr="00903F2E" w:rsidP="00903F2E">
      <w:pPr>
        <w:pStyle w:val="ListBullet"/>
      </w:pPr>
      <w:r w:rsidRPr="00903F2E">
        <w:t>soft carpet underlay and grippers to:</w:t>
      </w:r>
    </w:p>
    <w:p w:rsidR="00000000" w:rsidRPr="00903F2E" w:rsidP="00903F2E">
      <w:pPr>
        <w:pStyle w:val="ListBullet2"/>
      </w:pPr>
      <w:r w:rsidRPr="00903F2E">
        <w:t>a box step stairway with at least three steps</w:t>
      </w:r>
    </w:p>
    <w:p w:rsidR="00DC1466" w:rsidP="00903F2E">
      <w:pPr>
        <w:pStyle w:val="ListBullet2"/>
      </w:pPr>
      <w:r w:rsidRPr="00903F2E">
        <w:t>a kite winder treads stairway with at least three steps.</w:t>
      </w:r>
    </w:p>
    <w:p w:rsidR="00DC1466" w:rsidP="00903F2E">
      <w:pPr>
        <w:pStyle w:val="ListBullet2"/>
      </w:pPr>
    </w:p>
    <w:p w:rsidR="00000000" w:rsidRPr="00903F2E" w:rsidP="00903F2E">
      <w:pPr>
        <w:pStyle w:val="Heading1"/>
      </w:pPr>
      <w:bookmarkStart w:id="10" w:name="O_1263462"/>
      <w:bookmarkEnd w:id="10"/>
      <w:r w:rsidRPr="00903F2E">
        <w:t>Knowledge Evidence</w:t>
      </w:r>
    </w:p>
    <w:p w:rsidR="00000000" w:rsidRPr="00903F2E" w:rsidP="00DC1466">
      <w:pPr>
        <w:pStyle w:val="BodyText"/>
      </w:pPr>
      <w:r w:rsidRPr="00903F2E">
        <w:t>There must be evidence the candidate has knowledge of:</w:t>
      </w:r>
    </w:p>
    <w:p w:rsidR="00000000" w:rsidRPr="00903F2E" w:rsidP="00903F2E">
      <w:pPr>
        <w:pStyle w:val="ListBullet"/>
      </w:pPr>
      <w:r w:rsidRPr="00903F2E">
        <w:t>manufacturer installation instructions and the relevant Australian standards for:</w:t>
      </w:r>
    </w:p>
    <w:p w:rsidR="00000000" w:rsidRPr="00903F2E" w:rsidP="00903F2E">
      <w:pPr>
        <w:pStyle w:val="ListBullet2"/>
      </w:pPr>
      <w:r w:rsidRPr="00903F2E">
        <w:t>soft carpet underlay including single fibre, composite fibre, foam rubber and bonded foam underlay</w:t>
      </w:r>
    </w:p>
    <w:p w:rsidR="00000000" w:rsidRPr="00903F2E" w:rsidP="00903F2E">
      <w:pPr>
        <w:pStyle w:val="ListBullet2"/>
      </w:pPr>
      <w:r w:rsidRPr="00903F2E">
        <w:t>gripper strips</w:t>
      </w:r>
    </w:p>
    <w:p w:rsidR="00000000" w:rsidRPr="00903F2E" w:rsidP="00903F2E">
      <w:pPr>
        <w:pStyle w:val="ListBullet2"/>
      </w:pPr>
      <w:r w:rsidRPr="00903F2E">
        <w:t>gripping edging trims</w:t>
      </w:r>
    </w:p>
    <w:p w:rsidR="00000000" w:rsidRPr="00903F2E" w:rsidP="00903F2E">
      <w:pPr>
        <w:pStyle w:val="ListBullet"/>
      </w:pPr>
      <w:r w:rsidRPr="00903F2E">
        <w:t>the safe and correct use of, and maintenance requirements for tools and equipment for, installing underlay and grippers</w:t>
      </w:r>
    </w:p>
    <w:p w:rsidR="00000000" w:rsidRPr="00903F2E" w:rsidP="00903F2E">
      <w:pPr>
        <w:pStyle w:val="ListBullet"/>
      </w:pPr>
      <w:r w:rsidRPr="00903F2E">
        <w:t>the most common issues that can arise when installing underlay and grippers and how to avoid and respond to them</w:t>
      </w:r>
    </w:p>
    <w:p w:rsidR="00000000" w:rsidRPr="00903F2E" w:rsidP="00903F2E">
      <w:pPr>
        <w:pStyle w:val="ListBullet"/>
      </w:pPr>
      <w:r w:rsidRPr="00903F2E">
        <w:t>workplace policies and procedures relevant to their job role and responsibilities including for:</w:t>
      </w:r>
    </w:p>
    <w:p w:rsidR="00000000" w:rsidRPr="00903F2E" w:rsidP="00903F2E">
      <w:pPr>
        <w:pStyle w:val="ListBullet2"/>
      </w:pPr>
      <w:r w:rsidRPr="00903F2E">
        <w:t>installing underlay and grippers</w:t>
      </w:r>
    </w:p>
    <w:p w:rsidR="00000000" w:rsidRPr="00903F2E" w:rsidP="00903F2E">
      <w:pPr>
        <w:pStyle w:val="ListBullet2"/>
      </w:pPr>
      <w:r w:rsidRPr="00903F2E">
        <w:t>communicatio</w:t>
      </w:r>
      <w:r w:rsidRPr="00903F2E">
        <w:t>n and reporting</w:t>
      </w:r>
    </w:p>
    <w:p w:rsidR="00000000" w:rsidRPr="00903F2E" w:rsidP="00903F2E">
      <w:pPr>
        <w:pStyle w:val="ListBullet2"/>
      </w:pPr>
      <w:r w:rsidRPr="00903F2E">
        <w:t>environmental protection and sustainability, including maximising resource utilisation and minimising waste</w:t>
      </w:r>
    </w:p>
    <w:p w:rsidR="00000000" w:rsidRPr="00903F2E" w:rsidP="00903F2E">
      <w:pPr>
        <w:pStyle w:val="ListBullet2"/>
      </w:pPr>
      <w:r w:rsidRPr="00903F2E">
        <w:t xml:space="preserve">quality indicators for completed work and process improvements </w:t>
      </w:r>
    </w:p>
    <w:p w:rsidR="00000000" w:rsidRPr="00903F2E" w:rsidP="00903F2E">
      <w:pPr>
        <w:pStyle w:val="ListBullet2"/>
      </w:pPr>
      <w:r w:rsidRPr="00903F2E">
        <w:t>work health and safety, including the use of personal protective equ</w:t>
      </w:r>
      <w:r w:rsidRPr="00903F2E">
        <w:t>ipment and safety data sheets</w:t>
      </w:r>
    </w:p>
    <w:p w:rsidR="00000000" w:rsidRPr="00903F2E" w:rsidP="00903F2E">
      <w:pPr>
        <w:pStyle w:val="ListBullet2"/>
      </w:pPr>
      <w:r w:rsidRPr="00903F2E">
        <w:t>work planning</w:t>
      </w:r>
    </w:p>
    <w:p w:rsidR="00000000" w:rsidRPr="00903F2E" w:rsidP="00903F2E">
      <w:pPr>
        <w:pStyle w:val="ListBullet"/>
      </w:pPr>
      <w:r w:rsidRPr="00903F2E">
        <w:t>how to identify if a subfloor and stairs are suitable for installing underlay and grippers</w:t>
      </w:r>
    </w:p>
    <w:p w:rsidR="00DC1466" w:rsidP="00903F2E">
      <w:pPr>
        <w:pStyle w:val="ListBullet"/>
      </w:pPr>
      <w:r w:rsidRPr="00903F2E">
        <w:t>how to identify if carpet underlay and grippers are installed correctly.</w:t>
      </w:r>
    </w:p>
    <w:p w:rsidR="00DC1466" w:rsidP="00903F2E">
      <w:pPr>
        <w:pStyle w:val="ListBullet"/>
      </w:pPr>
    </w:p>
    <w:p w:rsidR="00000000" w:rsidRPr="00903F2E" w:rsidP="00903F2E">
      <w:pPr>
        <w:pStyle w:val="Heading1"/>
      </w:pPr>
      <w:bookmarkStart w:id="11" w:name="O_1263463"/>
      <w:bookmarkEnd w:id="11"/>
      <w:r w:rsidRPr="00903F2E">
        <w:t>Assessment Conditions</w:t>
      </w:r>
    </w:p>
    <w:p w:rsidR="00000000" w:rsidRPr="00903F2E" w:rsidP="00DC1466">
      <w:pPr>
        <w:pStyle w:val="BodyText"/>
      </w:pPr>
      <w:r w:rsidRPr="00903F2E">
        <w:t>Skills must have been demonstrated in the workplace or in a simulated environment that reflects workplace conditions and contingencies. The following conditions must be met for this unit:</w:t>
      </w:r>
    </w:p>
    <w:p w:rsidR="00000000" w:rsidRPr="00903F2E" w:rsidP="00903F2E">
      <w:pPr>
        <w:pStyle w:val="ListBullet"/>
      </w:pPr>
      <w:r w:rsidRPr="00903F2E">
        <w:t>use of suitable facilities, equipment and resources, including:</w:t>
      </w:r>
    </w:p>
    <w:p w:rsidR="00000000" w:rsidRPr="00903F2E" w:rsidP="00903F2E">
      <w:pPr>
        <w:pStyle w:val="ListBullet2"/>
      </w:pPr>
      <w:r w:rsidRPr="00903F2E">
        <w:t>lo</w:t>
      </w:r>
      <w:r w:rsidRPr="00903F2E">
        <w:t>cations in which to install underlay and grippers</w:t>
      </w:r>
    </w:p>
    <w:p w:rsidR="00000000" w:rsidRPr="00903F2E" w:rsidP="00903F2E">
      <w:pPr>
        <w:pStyle w:val="ListBullet2"/>
      </w:pPr>
      <w:r w:rsidRPr="00903F2E">
        <w:t>underlay, gripper strips, gripping edging trims and other materials required by job instructions</w:t>
      </w:r>
    </w:p>
    <w:p w:rsidR="00000000" w:rsidRPr="00903F2E" w:rsidP="00903F2E">
      <w:pPr>
        <w:pStyle w:val="ListBullet2"/>
      </w:pPr>
      <w:r w:rsidRPr="00903F2E">
        <w:t>equipment and tools required for the activities set out in the elements and performance criteria, including t</w:t>
      </w:r>
      <w:r w:rsidRPr="00903F2E">
        <w:t>hose to control hazards</w:t>
      </w:r>
    </w:p>
    <w:p w:rsidR="00000000" w:rsidRPr="00903F2E" w:rsidP="00903F2E">
      <w:pPr>
        <w:pStyle w:val="ListBullet2"/>
      </w:pPr>
      <w:r w:rsidRPr="00903F2E">
        <w:t>job instructions and workplace procedures.</w:t>
      </w:r>
    </w:p>
    <w:p w:rsidR="00000000" w:rsidRPr="00903F2E" w:rsidP="00DC1466">
      <w:pPr>
        <w:pStyle w:val="BodyText"/>
      </w:pPr>
      <w:r w:rsidRPr="00903F2E">
        <w:t>Assessors must satisfy the NVR/AQTF mandatory competency requirements for assessors.</w:t>
      </w:r>
    </w:p>
    <w:p w:rsidR="00000000" w:rsidRPr="00903F2E" w:rsidP="00DC1466">
      <w:pPr>
        <w:pStyle w:val="BodyText"/>
      </w:pPr>
      <w:r w:rsidRPr="00903F2E">
        <w:t>Access to construction sites requires certification of general induction training specified by the Natio</w:t>
      </w:r>
      <w:r w:rsidRPr="00903F2E">
        <w:t>nal Code of Practice for Induction for Construction Work (ASCC 2007).</w:t>
      </w:r>
    </w:p>
    <w:p w:rsidR="00000000" w:rsidRPr="00903F2E" w:rsidP="00903F2E">
      <w:pPr>
        <w:pStyle w:val="Heading1"/>
      </w:pPr>
      <w:bookmarkStart w:id="12" w:name="O_1263466"/>
      <w:bookmarkEnd w:id="12"/>
      <w:r w:rsidRPr="00903F2E">
        <w:t>Links</w:t>
      </w:r>
    </w:p>
    <w:p w:rsidR="00000000" w:rsidRPr="00903F2E" w:rsidP="00DC1466">
      <w:pPr>
        <w:pStyle w:val="BodyText"/>
      </w:pPr>
      <w:r w:rsidRPr="00903F2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57E7A">
        <w:rPr>
          <w:rStyle w:val="Hyperlink"/>
        </w:rPr>
        <w:t>https://vetnet.gov.au/Pages/TrainingDocs.aspx?q=0601ab95-583a-4e93-b2d4-cfb27b03ed73</w:t>
      </w:r>
      <w:r>
        <w:fldChar w:fldCharType="end"/>
      </w:r>
    </w:p>
    <w:p w:rsidR="00000000" w:rsidRPr="00903F2E" w:rsidP="00903F2E"/>
    <w:sectPr w:rsidSect="00903F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rsidRPr="00DC1466" w:rsidP="00DC1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66" w:rsidP="00903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466" w:rsidP="00903F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1466" w:rsidP="00903F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rsidP="00903F2E">
    <w:pPr>
      <w:pStyle w:val="Footer"/>
      <w:framePr w:wrap="around"/>
    </w:pPr>
    <w:r>
      <w:fldChar w:fldCharType="begin"/>
    </w:r>
    <w:r>
      <w:instrText xml:space="preserve"> DOCPROPERTY  Subject  \* MERGEFORMAT </w:instrText>
    </w:r>
    <w:r>
      <w:fldChar w:fldCharType="separate"/>
    </w:r>
    <w:r w:rsidR="00DC1466">
      <w:t>Approved</w:t>
    </w:r>
    <w:r w:rsidR="00DC1466">
      <w:fldChar w:fldCharType="end"/>
    </w:r>
    <w:r>
      <w:tab/>
      <w:t xml:space="preserve">Page </w:t>
    </w:r>
    <w:r>
      <w:fldChar w:fldCharType="begin"/>
    </w:r>
    <w:r>
      <w:instrText xml:space="preserve"> PAGE  \* Arabic  \* MERGEFORMAT </w:instrText>
    </w:r>
    <w:r>
      <w:fldChar w:fldCharType="separate"/>
    </w:r>
    <w:r w:rsidR="00DC14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1466">
      <w:rPr>
        <w:noProof/>
      </w:rPr>
      <w:t>4</w:t>
    </w:r>
    <w:r>
      <w:rPr>
        <w:noProof/>
      </w:rPr>
      <w:fldChar w:fldCharType="end"/>
    </w:r>
  </w:p>
  <w:p w:rsidR="00903F2E" w:rsidP="00903F2E">
    <w:pPr>
      <w:pStyle w:val="Footer"/>
      <w:framePr w:wrap="around"/>
    </w:pPr>
    <w:r>
      <w:t xml:space="preserve">© Commonwealth of Australia, </w:t>
    </w:r>
    <w:r>
      <w:fldChar w:fldCharType="begin"/>
    </w:r>
    <w:r>
      <w:instrText xml:space="preserve"> DATE  \@ "yyyy"  \* MERGEFORMAT </w:instrText>
    </w:r>
    <w:r>
      <w:fldChar w:fldCharType="separate"/>
    </w:r>
    <w:r w:rsidR="00DC1466">
      <w:rPr>
        <w:noProof/>
      </w:rPr>
      <w:t>2025</w:t>
    </w:r>
    <w:r>
      <w:fldChar w:fldCharType="end"/>
    </w:r>
    <w:r>
      <w:tab/>
    </w:r>
    <w:r>
      <w:fldChar w:fldCharType="begin"/>
    </w:r>
    <w:r>
      <w:instrText xml:space="preserve"> DOCPROPERTY  Author  \* MERGEFORMAT </w:instrText>
    </w:r>
    <w:r>
      <w:fldChar w:fldCharType="separate"/>
    </w:r>
    <w:r w:rsidR="00DC1466">
      <w:t>Skills Insight</w:t>
    </w:r>
    <w:r w:rsidR="00DC1466">
      <w:fldChar w:fldCharType="end"/>
    </w:r>
  </w:p>
  <w:p w:rsidR="00903F2E" w:rsidP="00903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F2E" w:rsidRPr="00DC1466" w:rsidP="00DC1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66" w:rsidRPr="002D2AF8" w:rsidP="00903F2E">
    <w:pPr>
      <w:pStyle w:val="Header"/>
      <w:framePr w:wrap="around"/>
    </w:pPr>
    <w:r>
      <w:fldChar w:fldCharType="begin"/>
    </w:r>
    <w:r>
      <w:instrText xml:space="preserve"> TITLE   \* MERGEFORMAT </w:instrText>
    </w:r>
    <w:r>
      <w:fldChar w:fldCharType="separate"/>
    </w:r>
    <w:r>
      <w:t>MSFFL3103 Install soft carpet underlay and grippers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1466" w:rsidP="00903F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2E" w:rsidRPr="002D2AF8" w:rsidP="00903F2E">
    <w:pPr>
      <w:pStyle w:val="Header"/>
      <w:framePr w:wrap="around"/>
    </w:pPr>
    <w:r>
      <w:fldChar w:fldCharType="begin"/>
    </w:r>
    <w:r>
      <w:instrText xml:space="preserve"> TITLE   \* MERGEFORMAT </w:instrText>
    </w:r>
    <w:r>
      <w:fldChar w:fldCharType="separate"/>
    </w:r>
    <w:r w:rsidR="00DC1466">
      <w:t>MSFFL3103 Install soft carpet underlay and grippers</w:t>
    </w:r>
    <w:r w:rsidR="00DC1466">
      <w:fldChar w:fldCharType="end"/>
    </w:r>
    <w:r>
      <w:tab/>
      <w:t xml:space="preserve">Date this document was generated: </w:t>
    </w:r>
    <w:r>
      <w:fldChar w:fldCharType="begin"/>
    </w:r>
    <w:r>
      <w:instrText xml:space="preserve"> CREATEDATE  \@ "d MMMM yyyy"  \* MERGEFORMAT </w:instrText>
    </w:r>
    <w:r>
      <w:fldChar w:fldCharType="separate"/>
    </w:r>
    <w:r w:rsidR="00DC1466">
      <w:rPr>
        <w:noProof/>
      </w:rPr>
      <w:t>2 March 2025</w:t>
    </w:r>
    <w:r>
      <w:fldChar w:fldCharType="end"/>
    </w:r>
  </w:p>
  <w:p w:rsidR="00903F2E" w:rsidP="00903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4E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2B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0B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F2E"/>
    <w:pPr>
      <w:spacing w:before="360" w:after="60"/>
      <w:outlineLvl w:val="0"/>
    </w:pPr>
    <w:rPr>
      <w:sz w:val="32"/>
    </w:rPr>
  </w:style>
  <w:style w:type="paragraph" w:styleId="Heading2">
    <w:name w:val="heading 2"/>
    <w:basedOn w:val="HeadingBase"/>
    <w:next w:val="BodyText"/>
    <w:link w:val="Heading2Char"/>
    <w:qFormat/>
    <w:rsid w:val="00903F2E"/>
    <w:pPr>
      <w:keepLines/>
      <w:spacing w:before="240" w:after="120"/>
      <w:outlineLvl w:val="1"/>
    </w:pPr>
    <w:rPr>
      <w:sz w:val="28"/>
      <w:szCs w:val="40"/>
    </w:rPr>
  </w:style>
  <w:style w:type="paragraph" w:styleId="Heading3">
    <w:name w:val="heading 3"/>
    <w:basedOn w:val="HeadingBase"/>
    <w:next w:val="BodyText"/>
    <w:link w:val="Heading3Char"/>
    <w:qFormat/>
    <w:rsid w:val="00903F2E"/>
    <w:pPr>
      <w:spacing w:before="180" w:after="120"/>
      <w:outlineLvl w:val="2"/>
    </w:pPr>
    <w:rPr>
      <w:spacing w:val="-10"/>
      <w:kern w:val="32"/>
    </w:rPr>
  </w:style>
  <w:style w:type="paragraph" w:styleId="Heading4">
    <w:name w:val="heading 4"/>
    <w:basedOn w:val="HeadingBase"/>
    <w:next w:val="BodyText"/>
    <w:link w:val="Heading4Char"/>
    <w:qFormat/>
    <w:rsid w:val="00903F2E"/>
    <w:pPr>
      <w:spacing w:before="160" w:after="120"/>
      <w:outlineLvl w:val="3"/>
    </w:pPr>
    <w:rPr>
      <w:sz w:val="22"/>
    </w:rPr>
  </w:style>
  <w:style w:type="paragraph" w:styleId="Heading5">
    <w:name w:val="heading 5"/>
    <w:basedOn w:val="HeadingBase"/>
    <w:next w:val="Normal"/>
    <w:link w:val="Heading5Char"/>
    <w:qFormat/>
    <w:rsid w:val="00903F2E"/>
    <w:pPr>
      <w:spacing w:before="80"/>
      <w:outlineLvl w:val="4"/>
    </w:pPr>
    <w:rPr>
      <w:color w:val="918585"/>
      <w:sz w:val="20"/>
    </w:rPr>
  </w:style>
  <w:style w:type="paragraph" w:styleId="Heading6">
    <w:name w:val="heading 6"/>
    <w:basedOn w:val="HeadingBase"/>
    <w:next w:val="Normal"/>
    <w:link w:val="Heading6Char"/>
    <w:qFormat/>
    <w:rsid w:val="00903F2E"/>
    <w:pPr>
      <w:spacing w:before="60"/>
      <w:outlineLvl w:val="5"/>
    </w:pPr>
    <w:rPr>
      <w:color w:val="918585"/>
      <w:sz w:val="20"/>
    </w:rPr>
  </w:style>
  <w:style w:type="paragraph" w:styleId="Heading7">
    <w:name w:val="heading 7"/>
    <w:basedOn w:val="Normal"/>
    <w:next w:val="Normal"/>
    <w:link w:val="Heading7Char"/>
    <w:qFormat/>
    <w:rsid w:val="00903F2E"/>
    <w:pPr>
      <w:ind w:left="720"/>
      <w:outlineLvl w:val="6"/>
    </w:pPr>
    <w:rPr>
      <w:i/>
    </w:rPr>
  </w:style>
  <w:style w:type="paragraph" w:styleId="Heading8">
    <w:name w:val="heading 8"/>
    <w:basedOn w:val="Normal"/>
    <w:next w:val="Normal"/>
    <w:link w:val="Heading8Char"/>
    <w:qFormat/>
    <w:rsid w:val="00903F2E"/>
    <w:pPr>
      <w:ind w:left="720"/>
      <w:outlineLvl w:val="7"/>
    </w:pPr>
    <w:rPr>
      <w:i/>
    </w:rPr>
  </w:style>
  <w:style w:type="paragraph" w:styleId="Heading9">
    <w:name w:val="heading 9"/>
    <w:basedOn w:val="Normal"/>
    <w:next w:val="Normal"/>
    <w:link w:val="Heading9Char"/>
    <w:qFormat/>
    <w:rsid w:val="00903F2E"/>
    <w:pPr>
      <w:ind w:left="720"/>
      <w:outlineLvl w:val="8"/>
    </w:pPr>
    <w:rPr>
      <w:i/>
    </w:rPr>
  </w:style>
  <w:style w:type="character" w:default="1" w:styleId="DefaultParagraphFont">
    <w:name w:val="Default Paragraph Font"/>
    <w:uiPriority w:val="1"/>
    <w:unhideWhenUsed/>
    <w:rsid w:val="00903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F2E"/>
  </w:style>
  <w:style w:type="character" w:customStyle="1" w:styleId="Heading1Char">
    <w:name w:val="Heading 1 Char"/>
    <w:basedOn w:val="DefaultParagraphFont"/>
    <w:link w:val="Heading1"/>
    <w:rsid w:val="00903F2E"/>
    <w:rPr>
      <w:rFonts w:ascii="Times New Roman" w:eastAsia="Times New Roman" w:hAnsi="Times New Roman" w:cs="Times New Roman"/>
      <w:b/>
      <w:sz w:val="32"/>
      <w:szCs w:val="20"/>
      <w:lang w:eastAsia="en-US"/>
    </w:rPr>
  </w:style>
  <w:style w:type="paragraph" w:styleId="BodyText">
    <w:name w:val="Body Text"/>
    <w:basedOn w:val="Normal"/>
    <w:link w:val="BodyTextChar"/>
    <w:rsid w:val="00903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F2E"/>
    <w:rPr>
      <w:rFonts w:ascii="Times New Roman" w:eastAsia="Times New Roman" w:hAnsi="Times New Roman" w:cs="Times New Roman"/>
      <w:sz w:val="24"/>
      <w:lang w:eastAsia="en-US"/>
    </w:rPr>
  </w:style>
  <w:style w:type="paragraph" w:styleId="ListBullet">
    <w:name w:val="List Bullet"/>
    <w:basedOn w:val="List"/>
    <w:rsid w:val="00903F2E"/>
    <w:pPr>
      <w:numPr>
        <w:numId w:val="12"/>
      </w:numPr>
      <w:tabs>
        <w:tab w:val="clear" w:pos="340"/>
      </w:tabs>
      <w:spacing w:before="40" w:after="40"/>
    </w:pPr>
  </w:style>
  <w:style w:type="character" w:customStyle="1" w:styleId="SpecialBold">
    <w:name w:val="Special Bold"/>
    <w:basedOn w:val="DefaultParagraphFont"/>
    <w:rsid w:val="00903F2E"/>
    <w:rPr>
      <w:b/>
      <w:spacing w:val="0"/>
    </w:rPr>
  </w:style>
  <w:style w:type="paragraph" w:styleId="ListBullet2">
    <w:name w:val="List Bullet 2"/>
    <w:basedOn w:val="List2"/>
    <w:rsid w:val="00903F2E"/>
    <w:pPr>
      <w:numPr>
        <w:numId w:val="13"/>
      </w:numPr>
      <w:tabs>
        <w:tab w:val="clear" w:pos="680"/>
      </w:tabs>
    </w:pPr>
  </w:style>
  <w:style w:type="paragraph" w:customStyle="1" w:styleId="SuperHeading">
    <w:name w:val="SuperHeading"/>
    <w:basedOn w:val="Normal"/>
    <w:rsid w:val="00903F2E"/>
    <w:pPr>
      <w:spacing w:before="240" w:after="120"/>
      <w:outlineLvl w:val="0"/>
    </w:pPr>
    <w:rPr>
      <w:rFonts w:ascii="Times New Roman" w:hAnsi="Times New Roman"/>
      <w:b/>
      <w:sz w:val="32"/>
    </w:rPr>
  </w:style>
  <w:style w:type="paragraph" w:customStyle="1" w:styleId="AllowPageBreak">
    <w:name w:val="AllowPageBreak"/>
    <w:rsid w:val="00903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F2E"/>
    <w:rPr>
      <w:rFonts w:ascii="Courier New" w:eastAsia="Times New Roman" w:hAnsi="Courier New" w:cs="Times New Roman"/>
      <w:i/>
      <w:szCs w:val="20"/>
      <w:lang w:eastAsia="en-US"/>
    </w:rPr>
  </w:style>
  <w:style w:type="paragraph" w:customStyle="1" w:styleId="HeadingBase">
    <w:name w:val="Heading Base"/>
    <w:rsid w:val="00903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F2E"/>
    <w:pPr>
      <w:tabs>
        <w:tab w:val="right" w:leader="dot" w:pos="9072"/>
      </w:tabs>
      <w:ind w:left="567"/>
    </w:pPr>
    <w:rPr>
      <w:szCs w:val="22"/>
    </w:rPr>
  </w:style>
  <w:style w:type="paragraph" w:customStyle="1" w:styleId="TOCBase">
    <w:name w:val="TOC Base"/>
    <w:rsid w:val="00903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F2E"/>
    <w:pPr>
      <w:tabs>
        <w:tab w:val="right" w:leader="dot" w:pos="9072"/>
      </w:tabs>
      <w:spacing w:before="40" w:after="40"/>
      <w:ind w:left="284"/>
    </w:pPr>
    <w:rPr>
      <w:rFonts w:ascii="Times New Roman" w:hAnsi="Times New Roman"/>
    </w:rPr>
  </w:style>
  <w:style w:type="paragraph" w:styleId="TOC1">
    <w:name w:val="toc 1"/>
    <w:basedOn w:val="TOCBase"/>
    <w:next w:val="Normal"/>
    <w:rsid w:val="00903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F2E"/>
    <w:rPr>
      <w:rFonts w:ascii="Times New Roman" w:eastAsia="Times New Roman" w:hAnsi="Times New Roman" w:cs="Times New Roman"/>
      <w:sz w:val="16"/>
      <w:lang w:eastAsia="en-US"/>
    </w:rPr>
  </w:style>
  <w:style w:type="paragraph" w:styleId="Title">
    <w:name w:val="Title"/>
    <w:basedOn w:val="HeadingBase"/>
    <w:link w:val="TitleChar"/>
    <w:qFormat/>
    <w:rsid w:val="00903F2E"/>
    <w:pPr>
      <w:spacing w:before="5040"/>
      <w:jc w:val="center"/>
    </w:pPr>
    <w:rPr>
      <w:sz w:val="48"/>
      <w:szCs w:val="72"/>
      <w:lang w:val="en-US"/>
    </w:rPr>
  </w:style>
  <w:style w:type="character" w:customStyle="1" w:styleId="TitleChar">
    <w:name w:val="Title Char"/>
    <w:basedOn w:val="DefaultParagraphFont"/>
    <w:link w:val="Title"/>
    <w:rsid w:val="00903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F2E"/>
    <w:pPr>
      <w:tabs>
        <w:tab w:val="left" w:pos="3600"/>
        <w:tab w:val="left" w:pos="3958"/>
      </w:tabs>
    </w:pPr>
  </w:style>
  <w:style w:type="paragraph" w:styleId="List">
    <w:name w:val="List"/>
    <w:basedOn w:val="BodyText"/>
    <w:next w:val="BodyText"/>
    <w:rsid w:val="00903F2E"/>
    <w:pPr>
      <w:tabs>
        <w:tab w:val="left" w:pos="340"/>
      </w:tabs>
      <w:spacing w:before="60" w:after="60"/>
      <w:ind w:left="340" w:hanging="340"/>
    </w:pPr>
  </w:style>
  <w:style w:type="paragraph" w:customStyle="1" w:styleId="Note">
    <w:name w:val="Note"/>
    <w:basedOn w:val="BodyText"/>
    <w:rsid w:val="00903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F2E"/>
    <w:pPr>
      <w:framePr w:wrap="auto" w:hAnchor="text" w:y="6049"/>
    </w:pPr>
    <w:rPr>
      <w:color w:val="000000"/>
      <w:sz w:val="40"/>
    </w:rPr>
  </w:style>
  <w:style w:type="paragraph" w:customStyle="1" w:styleId="TOCTitle">
    <w:name w:val="TOCTitle"/>
    <w:basedOn w:val="Heading1"/>
    <w:rsid w:val="00903F2E"/>
    <w:pPr>
      <w:spacing w:after="240"/>
      <w:jc w:val="center"/>
      <w:outlineLvl w:val="9"/>
    </w:pPr>
    <w:rPr>
      <w:caps/>
    </w:rPr>
  </w:style>
  <w:style w:type="paragraph" w:customStyle="1" w:styleId="Version">
    <w:name w:val="Version"/>
    <w:rsid w:val="00903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F2E"/>
    <w:pPr>
      <w:keepNext w:val="0"/>
      <w:tabs>
        <w:tab w:val="right" w:pos="4176"/>
      </w:tabs>
      <w:ind w:left="198" w:hanging="198"/>
    </w:pPr>
    <w:rPr>
      <w:rFonts w:ascii="Garamond" w:hAnsi="Garamond"/>
    </w:rPr>
  </w:style>
  <w:style w:type="paragraph" w:styleId="IndexHeading">
    <w:name w:val="index heading"/>
    <w:basedOn w:val="Normal"/>
    <w:next w:val="Index1"/>
    <w:semiHidden/>
    <w:rsid w:val="00903F2E"/>
    <w:pPr>
      <w:spacing w:before="120" w:after="120"/>
    </w:pPr>
    <w:rPr>
      <w:rFonts w:ascii="Arial" w:hAnsi="Arial"/>
      <w:b/>
      <w:color w:val="918585"/>
      <w:sz w:val="24"/>
    </w:rPr>
  </w:style>
  <w:style w:type="paragraph" w:styleId="Header">
    <w:name w:val="header"/>
    <w:basedOn w:val="Normal"/>
    <w:link w:val="HeaderChar"/>
    <w:rsid w:val="00903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F2E"/>
    <w:rPr>
      <w:rFonts w:ascii="Times New Roman" w:eastAsia="Times New Roman" w:hAnsi="Times New Roman" w:cs="Times New Roman"/>
      <w:sz w:val="16"/>
      <w:szCs w:val="20"/>
      <w:lang w:val="en-GB" w:eastAsia="en-US"/>
    </w:rPr>
  </w:style>
  <w:style w:type="paragraph" w:customStyle="1" w:styleId="Chapter">
    <w:name w:val="Chapter"/>
    <w:basedOn w:val="Normal"/>
    <w:rsid w:val="00903F2E"/>
    <w:pPr>
      <w:spacing w:before="240"/>
    </w:pPr>
    <w:rPr>
      <w:rFonts w:ascii="Times New Roman" w:hAnsi="Times New Roman"/>
      <w:smallCaps/>
      <w:spacing w:val="80"/>
      <w:sz w:val="28"/>
    </w:rPr>
  </w:style>
  <w:style w:type="paragraph" w:customStyle="1" w:styleId="InChapter">
    <w:name w:val="InChapter"/>
    <w:basedOn w:val="Heading3"/>
    <w:rsid w:val="00903F2E"/>
    <w:pPr>
      <w:spacing w:after="240"/>
      <w:outlineLvl w:val="9"/>
    </w:pPr>
    <w:rPr>
      <w:noProof/>
    </w:rPr>
  </w:style>
  <w:style w:type="paragraph" w:styleId="Index2">
    <w:name w:val="index 2"/>
    <w:basedOn w:val="Normal"/>
    <w:next w:val="Normal"/>
    <w:semiHidden/>
    <w:rsid w:val="00903F2E"/>
    <w:pPr>
      <w:tabs>
        <w:tab w:val="right" w:pos="4176"/>
      </w:tabs>
      <w:ind w:left="568" w:hanging="284"/>
    </w:pPr>
    <w:rPr>
      <w:rFonts w:ascii="Garamond" w:hAnsi="Garamond"/>
    </w:rPr>
  </w:style>
  <w:style w:type="paragraph" w:customStyle="1" w:styleId="Byline">
    <w:name w:val="Byline"/>
    <w:rsid w:val="00903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F2E"/>
    <w:pPr>
      <w:tabs>
        <w:tab w:val="clear" w:pos="3600"/>
        <w:tab w:val="clear" w:pos="3958"/>
      </w:tabs>
      <w:jc w:val="right"/>
    </w:pPr>
  </w:style>
  <w:style w:type="character" w:styleId="Emphasis">
    <w:name w:val="Emphasis"/>
    <w:basedOn w:val="DefaultParagraphFont"/>
    <w:qFormat/>
    <w:rsid w:val="00903F2E"/>
    <w:rPr>
      <w:i/>
    </w:rPr>
  </w:style>
  <w:style w:type="paragraph" w:styleId="Caption">
    <w:name w:val="caption"/>
    <w:basedOn w:val="BodyText"/>
    <w:next w:val="Normal"/>
    <w:qFormat/>
    <w:rsid w:val="00903F2E"/>
    <w:pPr>
      <w:framePr w:w="2268" w:hSpace="181" w:vSpace="181" w:wrap="around" w:vAnchor="text" w:hAnchor="page" w:x="1135" w:y="285" w:anchorLock="1"/>
    </w:pPr>
    <w:rPr>
      <w:i/>
    </w:rPr>
  </w:style>
  <w:style w:type="paragraph" w:customStyle="1" w:styleId="MiniTOCTitle">
    <w:name w:val="MiniTOCTitle"/>
    <w:basedOn w:val="Heading4"/>
    <w:rsid w:val="00903F2E"/>
    <w:pPr>
      <w:spacing w:before="240"/>
      <w:outlineLvl w:val="9"/>
    </w:pPr>
    <w:rPr>
      <w:noProof/>
      <w:sz w:val="24"/>
    </w:rPr>
  </w:style>
  <w:style w:type="paragraph" w:customStyle="1" w:styleId="MiniTOCItem">
    <w:name w:val="MiniTOCItem"/>
    <w:basedOn w:val="ListBullet"/>
    <w:rsid w:val="00903F2E"/>
    <w:pPr>
      <w:numPr>
        <w:numId w:val="0"/>
      </w:numPr>
      <w:tabs>
        <w:tab w:val="right" w:leader="dot" w:pos="6521"/>
      </w:tabs>
      <w:spacing w:before="0" w:after="0"/>
    </w:pPr>
  </w:style>
  <w:style w:type="paragraph" w:customStyle="1" w:styleId="TOFTitle">
    <w:name w:val="TOFTitle"/>
    <w:basedOn w:val="TOCTitle"/>
    <w:rsid w:val="00903F2E"/>
  </w:style>
  <w:style w:type="paragraph" w:styleId="TableofFigures">
    <w:name w:val="table of figures"/>
    <w:basedOn w:val="Normal"/>
    <w:next w:val="Normal"/>
    <w:semiHidden/>
    <w:rsid w:val="00903F2E"/>
    <w:pPr>
      <w:tabs>
        <w:tab w:val="right" w:leader="dot" w:pos="9072"/>
      </w:tabs>
      <w:ind w:left="970" w:hanging="403"/>
    </w:pPr>
    <w:rPr>
      <w:rFonts w:ascii="Times New Roman" w:hAnsi="Times New Roman"/>
      <w:b/>
    </w:rPr>
  </w:style>
  <w:style w:type="paragraph" w:styleId="ListNumber">
    <w:name w:val="List Number"/>
    <w:basedOn w:val="List"/>
    <w:rsid w:val="00903F2E"/>
    <w:pPr>
      <w:numPr>
        <w:numId w:val="15"/>
      </w:numPr>
      <w:tabs>
        <w:tab w:val="clear" w:pos="340"/>
      </w:tabs>
    </w:pPr>
  </w:style>
  <w:style w:type="character" w:customStyle="1" w:styleId="WingdingSymbols">
    <w:name w:val="Wingding Symbols"/>
    <w:rsid w:val="00903F2E"/>
    <w:rPr>
      <w:rFonts w:ascii="Wingdings" w:hAnsi="Wingdings"/>
    </w:rPr>
  </w:style>
  <w:style w:type="paragraph" w:customStyle="1" w:styleId="TableHeading">
    <w:name w:val="Table Heading"/>
    <w:basedOn w:val="HeadingBase"/>
    <w:rsid w:val="00903F2E"/>
    <w:pPr>
      <w:keepLines/>
      <w:pBdr>
        <w:bottom w:val="single" w:sz="6" w:space="1" w:color="918585"/>
      </w:pBdr>
      <w:spacing w:before="240"/>
    </w:pPr>
  </w:style>
  <w:style w:type="character" w:customStyle="1" w:styleId="HotSpot">
    <w:name w:val="HotSpot"/>
    <w:rsid w:val="00903F2E"/>
    <w:rPr>
      <w:color w:val="0033CC"/>
      <w:u w:val="none"/>
    </w:rPr>
  </w:style>
  <w:style w:type="paragraph" w:customStyle="1" w:styleId="BodyTextRight">
    <w:name w:val="Body Text Right"/>
    <w:basedOn w:val="BodyText"/>
    <w:rsid w:val="00903F2E"/>
    <w:pPr>
      <w:spacing w:before="0" w:after="0"/>
      <w:jc w:val="right"/>
    </w:pPr>
  </w:style>
  <w:style w:type="paragraph" w:styleId="Index3">
    <w:name w:val="index 3"/>
    <w:basedOn w:val="ListNumber2"/>
    <w:next w:val="Normal"/>
    <w:semiHidden/>
    <w:rsid w:val="00903F2E"/>
    <w:pPr>
      <w:numPr>
        <w:numId w:val="0"/>
      </w:numPr>
      <w:tabs>
        <w:tab w:val="right" w:leader="dot" w:pos="4176"/>
      </w:tabs>
    </w:pPr>
  </w:style>
  <w:style w:type="paragraph" w:styleId="ListNumber2">
    <w:name w:val="List Number 2"/>
    <w:basedOn w:val="List2"/>
    <w:rsid w:val="00903F2E"/>
    <w:pPr>
      <w:numPr>
        <w:numId w:val="10"/>
      </w:numPr>
      <w:tabs>
        <w:tab w:val="clear" w:pos="1060"/>
      </w:tabs>
    </w:pPr>
  </w:style>
  <w:style w:type="paragraph" w:customStyle="1" w:styleId="MarginNote">
    <w:name w:val="Margin Note"/>
    <w:basedOn w:val="BodyText"/>
    <w:rsid w:val="00903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F2E"/>
    <w:rPr>
      <w:sz w:val="32"/>
    </w:rPr>
  </w:style>
  <w:style w:type="paragraph" w:customStyle="1" w:styleId="HeadingProcedure">
    <w:name w:val="Heading Procedure"/>
    <w:basedOn w:val="HeadingBase"/>
    <w:next w:val="Normal"/>
    <w:rsid w:val="00903F2E"/>
    <w:pPr>
      <w:tabs>
        <w:tab w:val="left" w:pos="0"/>
      </w:tabs>
      <w:spacing w:before="120" w:after="60"/>
    </w:pPr>
    <w:rPr>
      <w:i/>
      <w:color w:val="918585"/>
      <w:sz w:val="22"/>
    </w:rPr>
  </w:style>
  <w:style w:type="paragraph" w:customStyle="1" w:styleId="TableBodyText">
    <w:name w:val="Table Body Text"/>
    <w:basedOn w:val="BodyText"/>
    <w:rsid w:val="00903F2E"/>
    <w:pPr>
      <w:spacing w:before="60" w:after="60"/>
    </w:pPr>
  </w:style>
  <w:style w:type="paragraph" w:styleId="ListContinue">
    <w:name w:val="List Continue"/>
    <w:basedOn w:val="List"/>
    <w:rsid w:val="00903F2E"/>
    <w:pPr>
      <w:ind w:firstLine="0"/>
    </w:pPr>
  </w:style>
  <w:style w:type="paragraph" w:customStyle="1" w:styleId="ListNote">
    <w:name w:val="List Note"/>
    <w:basedOn w:val="List"/>
    <w:rsid w:val="00903F2E"/>
    <w:pPr>
      <w:pBdr>
        <w:top w:val="single" w:sz="6" w:space="2" w:color="918585"/>
        <w:bottom w:val="single" w:sz="6" w:space="2" w:color="918585"/>
      </w:pBdr>
      <w:tabs>
        <w:tab w:val="left" w:pos="1021"/>
      </w:tabs>
      <w:ind w:firstLine="0"/>
    </w:pPr>
  </w:style>
  <w:style w:type="paragraph" w:customStyle="1" w:styleId="Warning">
    <w:name w:val="Warning"/>
    <w:basedOn w:val="BodyText"/>
    <w:rsid w:val="00903F2E"/>
    <w:pPr>
      <w:shd w:val="clear" w:color="auto" w:fill="D9D9D9"/>
      <w:tabs>
        <w:tab w:val="left" w:pos="992"/>
      </w:tabs>
      <w:ind w:left="119" w:right="119"/>
    </w:pPr>
    <w:rPr>
      <w:sz w:val="20"/>
    </w:rPr>
  </w:style>
  <w:style w:type="paragraph" w:customStyle="1" w:styleId="MarginIcons">
    <w:name w:val="Margin Icons"/>
    <w:basedOn w:val="BodyText"/>
    <w:rsid w:val="00903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F2E"/>
    <w:rPr>
      <w:rFonts w:ascii="Courier New" w:hAnsi="Courier New"/>
    </w:rPr>
  </w:style>
  <w:style w:type="paragraph" w:customStyle="1" w:styleId="NoteBullet">
    <w:name w:val="Note Bullet"/>
    <w:basedOn w:val="Note"/>
    <w:rsid w:val="00903F2E"/>
    <w:pPr>
      <w:tabs>
        <w:tab w:val="clear" w:pos="680"/>
      </w:tabs>
      <w:spacing w:before="60" w:after="60"/>
    </w:pPr>
  </w:style>
  <w:style w:type="paragraph" w:customStyle="1" w:styleId="SubHeading2">
    <w:name w:val="SubHeading2"/>
    <w:basedOn w:val="HeadingBase"/>
    <w:rsid w:val="00903F2E"/>
    <w:pPr>
      <w:spacing w:before="240" w:after="60"/>
    </w:pPr>
    <w:rPr>
      <w:sz w:val="20"/>
    </w:rPr>
  </w:style>
  <w:style w:type="paragraph" w:customStyle="1" w:styleId="SubHeading1">
    <w:name w:val="SubHeading1"/>
    <w:basedOn w:val="HeadingBase"/>
    <w:rsid w:val="00903F2E"/>
    <w:pPr>
      <w:spacing w:before="240" w:after="60"/>
    </w:pPr>
    <w:rPr>
      <w:color w:val="918585"/>
      <w:sz w:val="22"/>
    </w:rPr>
  </w:style>
  <w:style w:type="paragraph" w:customStyle="1" w:styleId="SideHeading">
    <w:name w:val="Side Heading"/>
    <w:basedOn w:val="HeadingBase"/>
    <w:rsid w:val="00903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F2E"/>
    <w:pPr>
      <w:tabs>
        <w:tab w:val="num" w:pos="360"/>
      </w:tabs>
    </w:pPr>
  </w:style>
  <w:style w:type="paragraph" w:styleId="PlainText">
    <w:name w:val="Plain Text"/>
    <w:basedOn w:val="Normal"/>
    <w:link w:val="PlainTextChar"/>
    <w:rsid w:val="00903F2E"/>
    <w:rPr>
      <w:sz w:val="20"/>
    </w:rPr>
  </w:style>
  <w:style w:type="character" w:customStyle="1" w:styleId="PlainTextChar">
    <w:name w:val="Plain Text Char"/>
    <w:basedOn w:val="DefaultParagraphFont"/>
    <w:link w:val="PlainText"/>
    <w:rsid w:val="00903F2E"/>
    <w:rPr>
      <w:rFonts w:ascii="Courier New" w:eastAsia="Times New Roman" w:hAnsi="Courier New" w:cs="Times New Roman"/>
      <w:sz w:val="20"/>
      <w:szCs w:val="20"/>
      <w:lang w:eastAsia="en-US"/>
    </w:rPr>
  </w:style>
  <w:style w:type="character" w:customStyle="1" w:styleId="MenuOption">
    <w:name w:val="Menu Option"/>
    <w:basedOn w:val="DefaultParagraphFont"/>
    <w:rsid w:val="00903F2E"/>
    <w:rPr>
      <w:b/>
      <w:smallCaps/>
    </w:rPr>
  </w:style>
  <w:style w:type="paragraph" w:customStyle="1" w:styleId="TableListNumber">
    <w:name w:val="Table List Number"/>
    <w:basedOn w:val="ListNumber"/>
    <w:rsid w:val="00903F2E"/>
    <w:pPr>
      <w:numPr>
        <w:numId w:val="0"/>
      </w:numPr>
    </w:pPr>
  </w:style>
  <w:style w:type="paragraph" w:styleId="TOC4">
    <w:name w:val="toc 4"/>
    <w:basedOn w:val="TOCBase"/>
    <w:next w:val="Normal"/>
    <w:semiHidden/>
    <w:rsid w:val="00903F2E"/>
    <w:pPr>
      <w:tabs>
        <w:tab w:val="right" w:leader="dot" w:pos="9071"/>
      </w:tabs>
      <w:ind w:left="1701"/>
    </w:pPr>
  </w:style>
  <w:style w:type="paragraph" w:customStyle="1" w:styleId="ListAlpha">
    <w:name w:val="List Alpha"/>
    <w:basedOn w:val="List"/>
    <w:rsid w:val="00903F2E"/>
    <w:pPr>
      <w:numPr>
        <w:numId w:val="9"/>
      </w:numPr>
    </w:pPr>
  </w:style>
  <w:style w:type="paragraph" w:customStyle="1" w:styleId="ListAlpha2">
    <w:name w:val="List Alpha 2"/>
    <w:basedOn w:val="List2"/>
    <w:rsid w:val="00903F2E"/>
    <w:pPr>
      <w:numPr>
        <w:numId w:val="8"/>
      </w:numPr>
    </w:pPr>
  </w:style>
  <w:style w:type="paragraph" w:styleId="List2">
    <w:name w:val="List 2"/>
    <w:basedOn w:val="BodyText"/>
    <w:rsid w:val="00903F2E"/>
    <w:pPr>
      <w:tabs>
        <w:tab w:val="left" w:pos="680"/>
      </w:tabs>
      <w:spacing w:before="60" w:after="60"/>
      <w:ind w:left="680" w:hanging="340"/>
    </w:pPr>
  </w:style>
  <w:style w:type="paragraph" w:styleId="List3">
    <w:name w:val="List 3"/>
    <w:basedOn w:val="BodyText"/>
    <w:rsid w:val="00903F2E"/>
    <w:pPr>
      <w:tabs>
        <w:tab w:val="left" w:pos="1021"/>
      </w:tabs>
      <w:spacing w:before="60" w:after="60"/>
      <w:ind w:left="1020" w:hanging="340"/>
    </w:pPr>
  </w:style>
  <w:style w:type="paragraph" w:styleId="List4">
    <w:name w:val="List 4"/>
    <w:basedOn w:val="BodyText"/>
    <w:rsid w:val="00903F2E"/>
    <w:pPr>
      <w:tabs>
        <w:tab w:val="left" w:pos="1361"/>
      </w:tabs>
      <w:spacing w:before="60" w:after="60"/>
      <w:ind w:left="1361" w:hanging="340"/>
    </w:pPr>
  </w:style>
  <w:style w:type="paragraph" w:styleId="List5">
    <w:name w:val="List 5"/>
    <w:basedOn w:val="BodyText"/>
    <w:rsid w:val="00903F2E"/>
    <w:pPr>
      <w:tabs>
        <w:tab w:val="left" w:pos="1701"/>
      </w:tabs>
      <w:spacing w:before="60" w:after="60"/>
      <w:ind w:left="1701" w:hanging="340"/>
    </w:pPr>
  </w:style>
  <w:style w:type="paragraph" w:styleId="ListBullet3">
    <w:name w:val="List Bullet 3"/>
    <w:basedOn w:val="List3"/>
    <w:rsid w:val="00903F2E"/>
    <w:pPr>
      <w:numPr>
        <w:numId w:val="14"/>
      </w:numPr>
      <w:tabs>
        <w:tab w:val="clear" w:pos="1021"/>
      </w:tabs>
      <w:ind w:left="1037" w:hanging="357"/>
    </w:pPr>
  </w:style>
  <w:style w:type="paragraph" w:styleId="ListBullet4">
    <w:name w:val="List Bullet 4"/>
    <w:basedOn w:val="List4"/>
    <w:rsid w:val="00903F2E"/>
    <w:pPr>
      <w:numPr>
        <w:numId w:val="3"/>
      </w:numPr>
      <w:tabs>
        <w:tab w:val="clear" w:pos="1361"/>
      </w:tabs>
    </w:pPr>
  </w:style>
  <w:style w:type="paragraph" w:styleId="ListBullet5">
    <w:name w:val="List Bullet 5"/>
    <w:basedOn w:val="List5"/>
    <w:rsid w:val="00903F2E"/>
    <w:pPr>
      <w:numPr>
        <w:numId w:val="4"/>
      </w:numPr>
    </w:pPr>
  </w:style>
  <w:style w:type="paragraph" w:styleId="ListContinue2">
    <w:name w:val="List Continue 2"/>
    <w:basedOn w:val="List2"/>
    <w:rsid w:val="00903F2E"/>
    <w:pPr>
      <w:ind w:firstLine="0"/>
    </w:pPr>
  </w:style>
  <w:style w:type="paragraph" w:styleId="ListContinue3">
    <w:name w:val="List Continue 3"/>
    <w:basedOn w:val="List3"/>
    <w:rsid w:val="00903F2E"/>
    <w:pPr>
      <w:ind w:left="1021" w:firstLine="0"/>
    </w:pPr>
  </w:style>
  <w:style w:type="paragraph" w:styleId="ListContinue4">
    <w:name w:val="List Continue 4"/>
    <w:basedOn w:val="List4"/>
    <w:rsid w:val="00903F2E"/>
    <w:pPr>
      <w:ind w:firstLine="0"/>
    </w:pPr>
  </w:style>
  <w:style w:type="paragraph" w:styleId="ListContinue5">
    <w:name w:val="List Continue 5"/>
    <w:basedOn w:val="List5"/>
    <w:rsid w:val="00903F2E"/>
    <w:pPr>
      <w:ind w:firstLine="0"/>
    </w:pPr>
  </w:style>
  <w:style w:type="paragraph" w:styleId="ListNumber3">
    <w:name w:val="List Number 3"/>
    <w:basedOn w:val="List3"/>
    <w:rsid w:val="00903F2E"/>
    <w:pPr>
      <w:numPr>
        <w:numId w:val="5"/>
      </w:numPr>
    </w:pPr>
  </w:style>
  <w:style w:type="paragraph" w:styleId="ListNumber4">
    <w:name w:val="List Number 4"/>
    <w:basedOn w:val="List4"/>
    <w:rsid w:val="00903F2E"/>
    <w:pPr>
      <w:numPr>
        <w:numId w:val="6"/>
      </w:numPr>
    </w:pPr>
  </w:style>
  <w:style w:type="paragraph" w:styleId="ListNumber5">
    <w:name w:val="List Number 5"/>
    <w:basedOn w:val="List5"/>
    <w:rsid w:val="00903F2E"/>
    <w:pPr>
      <w:numPr>
        <w:numId w:val="7"/>
      </w:numPr>
    </w:pPr>
  </w:style>
  <w:style w:type="paragraph" w:styleId="BlockText">
    <w:name w:val="Block Text"/>
    <w:basedOn w:val="Normal"/>
    <w:rsid w:val="00903F2E"/>
    <w:pPr>
      <w:spacing w:after="120"/>
      <w:ind w:left="1440" w:right="1440"/>
    </w:pPr>
  </w:style>
  <w:style w:type="character" w:customStyle="1" w:styleId="Subscript">
    <w:name w:val="Subscript"/>
    <w:basedOn w:val="DefaultParagraphFont"/>
    <w:rsid w:val="00903F2E"/>
    <w:rPr>
      <w:sz w:val="16"/>
      <w:vertAlign w:val="subscript"/>
    </w:rPr>
  </w:style>
  <w:style w:type="character" w:customStyle="1" w:styleId="Superscript">
    <w:name w:val="Superscript"/>
    <w:basedOn w:val="DefaultParagraphFont"/>
    <w:rsid w:val="00903F2E"/>
    <w:rPr>
      <w:sz w:val="16"/>
      <w:vertAlign w:val="superscript"/>
    </w:rPr>
  </w:style>
  <w:style w:type="character" w:customStyle="1" w:styleId="Symbols">
    <w:name w:val="Symbols"/>
    <w:basedOn w:val="DefaultParagraphFont"/>
    <w:rsid w:val="00903F2E"/>
    <w:rPr>
      <w:rFonts w:ascii="Symbol" w:hAnsi="Symbol"/>
    </w:rPr>
  </w:style>
  <w:style w:type="character" w:customStyle="1" w:styleId="MenuOptions">
    <w:name w:val="Menu Options"/>
    <w:basedOn w:val="DefaultParagraphFont"/>
    <w:rsid w:val="00903F2E"/>
    <w:rPr>
      <w:rFonts w:ascii="Arial Narrow" w:hAnsi="Arial Narrow"/>
      <w:smallCaps/>
    </w:rPr>
  </w:style>
  <w:style w:type="character" w:customStyle="1" w:styleId="Buttons">
    <w:name w:val="Buttons"/>
    <w:basedOn w:val="DefaultParagraphFont"/>
    <w:rsid w:val="00903F2E"/>
    <w:rPr>
      <w:b/>
    </w:rPr>
  </w:style>
  <w:style w:type="character" w:customStyle="1" w:styleId="Underlined">
    <w:name w:val="Underlined"/>
    <w:basedOn w:val="DefaultParagraphFont"/>
    <w:rsid w:val="00903F2E"/>
    <w:rPr>
      <w:u w:val="single"/>
    </w:rPr>
  </w:style>
  <w:style w:type="paragraph" w:customStyle="1" w:styleId="TableBodyTextRight">
    <w:name w:val="Table Body Text Right"/>
    <w:basedOn w:val="TableBodyText"/>
    <w:rsid w:val="00903F2E"/>
    <w:pPr>
      <w:widowControl w:val="0"/>
      <w:autoSpaceDE w:val="0"/>
      <w:autoSpaceDN w:val="0"/>
      <w:adjustRightInd w:val="0"/>
      <w:jc w:val="right"/>
    </w:pPr>
    <w:rPr>
      <w:rFonts w:cs="Arial"/>
      <w:szCs w:val="18"/>
    </w:rPr>
  </w:style>
  <w:style w:type="paragraph" w:customStyle="1" w:styleId="CopyrightText">
    <w:name w:val="Copyright Text"/>
    <w:basedOn w:val="BodyText"/>
    <w:rsid w:val="00903F2E"/>
    <w:rPr>
      <w:sz w:val="18"/>
    </w:rPr>
  </w:style>
  <w:style w:type="paragraph" w:customStyle="1" w:styleId="BodySmallRight">
    <w:name w:val="Body Small Right"/>
    <w:basedOn w:val="BodyTextRight"/>
    <w:rsid w:val="00903F2E"/>
    <w:rPr>
      <w:sz w:val="18"/>
      <w:szCs w:val="18"/>
    </w:rPr>
  </w:style>
  <w:style w:type="paragraph" w:customStyle="1" w:styleId="MarginEdition">
    <w:name w:val="Margin Edition"/>
    <w:basedOn w:val="MarginNote"/>
    <w:rsid w:val="00903F2E"/>
    <w:pPr>
      <w:spacing w:before="0" w:after="0"/>
    </w:pPr>
    <w:rPr>
      <w:rFonts w:ascii="Times New Roman" w:hAnsi="Times New Roman"/>
      <w:color w:val="999999"/>
    </w:rPr>
  </w:style>
  <w:style w:type="paragraph" w:customStyle="1" w:styleId="Spacer">
    <w:name w:val="Spacer"/>
    <w:basedOn w:val="Normal"/>
    <w:rsid w:val="00903F2E"/>
    <w:rPr>
      <w:sz w:val="2"/>
      <w:szCs w:val="2"/>
    </w:rPr>
  </w:style>
  <w:style w:type="character" w:customStyle="1" w:styleId="Small">
    <w:name w:val="Small"/>
    <w:basedOn w:val="DefaultParagraphFont"/>
    <w:rsid w:val="00903F2E"/>
    <w:rPr>
      <w:sz w:val="16"/>
    </w:rPr>
  </w:style>
  <w:style w:type="paragraph" w:customStyle="1" w:styleId="WideTable">
    <w:name w:val="Wide Table"/>
    <w:basedOn w:val="Normal"/>
    <w:rsid w:val="00903F2E"/>
    <w:pPr>
      <w:ind w:left="-1418"/>
    </w:pPr>
    <w:rPr>
      <w:sz w:val="2"/>
      <w:szCs w:val="2"/>
    </w:rPr>
  </w:style>
  <w:style w:type="character" w:styleId="PageNumber">
    <w:name w:val="page number"/>
    <w:basedOn w:val="DefaultParagraphFont"/>
    <w:rsid w:val="00903F2E"/>
  </w:style>
  <w:style w:type="paragraph" w:styleId="Quote">
    <w:name w:val="Quote"/>
    <w:basedOn w:val="Heading1"/>
    <w:link w:val="QuoteChar"/>
    <w:qFormat/>
    <w:rsid w:val="00903F2E"/>
    <w:rPr>
      <w:b w:val="0"/>
      <w:sz w:val="72"/>
      <w:szCs w:val="72"/>
      <w:lang w:val="en-NZ"/>
    </w:rPr>
  </w:style>
  <w:style w:type="character" w:customStyle="1" w:styleId="QuoteChar">
    <w:name w:val="Quote Char"/>
    <w:basedOn w:val="DefaultParagraphFont"/>
    <w:link w:val="Quote"/>
    <w:rsid w:val="00903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F2E"/>
    <w:pPr>
      <w:pageBreakBefore/>
    </w:pPr>
  </w:style>
  <w:style w:type="paragraph" w:customStyle="1" w:styleId="Border">
    <w:name w:val="Border"/>
    <w:basedOn w:val="Normal"/>
    <w:qFormat/>
    <w:rsid w:val="00903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F2E"/>
    <w:rPr>
      <w:b/>
      <w:bCs/>
      <w:i/>
      <w:iCs/>
      <w:color w:val="auto"/>
    </w:rPr>
  </w:style>
  <w:style w:type="paragraph" w:styleId="IntenseQuote">
    <w:name w:val="Intense Quote"/>
    <w:basedOn w:val="Normal"/>
    <w:next w:val="Normal"/>
    <w:link w:val="IntenseQuoteChar"/>
    <w:uiPriority w:val="30"/>
    <w:qFormat/>
    <w:rsid w:val="00903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F2E"/>
    <w:rPr>
      <w:smallCaps/>
      <w:color w:val="auto"/>
      <w:u w:val="single"/>
    </w:rPr>
  </w:style>
  <w:style w:type="character" w:styleId="IntenseReference">
    <w:name w:val="Intense Reference"/>
    <w:basedOn w:val="DefaultParagraphFont"/>
    <w:uiPriority w:val="32"/>
    <w:qFormat/>
    <w:rsid w:val="00903F2E"/>
    <w:rPr>
      <w:b/>
      <w:bCs/>
      <w:smallCaps/>
      <w:color w:val="auto"/>
      <w:spacing w:val="5"/>
      <w:u w:val="single"/>
    </w:rPr>
  </w:style>
  <w:style w:type="paragraph" w:customStyle="1" w:styleId="2ColumnHeading">
    <w:name w:val="2Column Heading"/>
    <w:basedOn w:val="BodyText"/>
    <w:qFormat/>
    <w:rsid w:val="00903F2E"/>
    <w:pPr>
      <w:spacing w:after="60"/>
      <w:ind w:left="-2268"/>
    </w:pPr>
    <w:rPr>
      <w:b/>
    </w:rPr>
  </w:style>
  <w:style w:type="paragraph" w:customStyle="1" w:styleId="Heading1TOC">
    <w:name w:val="Heading1 TOC"/>
    <w:basedOn w:val="Normal"/>
    <w:qFormat/>
    <w:rsid w:val="00903F2E"/>
    <w:pPr>
      <w:spacing w:before="240" w:after="120"/>
    </w:pPr>
    <w:rPr>
      <w:rFonts w:ascii="Times New Roman" w:hAnsi="Times New Roman"/>
      <w:b/>
      <w:sz w:val="32"/>
    </w:rPr>
  </w:style>
  <w:style w:type="paragraph" w:customStyle="1" w:styleId="Heading2TOC">
    <w:name w:val="Heading2 TOC"/>
    <w:basedOn w:val="Normal"/>
    <w:qFormat/>
    <w:rsid w:val="00903F2E"/>
    <w:pPr>
      <w:spacing w:before="240" w:after="60"/>
    </w:pPr>
    <w:rPr>
      <w:rFonts w:ascii="Times New Roman" w:hAnsi="Times New Roman"/>
      <w:b/>
      <w:sz w:val="28"/>
    </w:rPr>
  </w:style>
  <w:style w:type="character" w:customStyle="1" w:styleId="Underline">
    <w:name w:val="Underline"/>
    <w:basedOn w:val="DefaultParagraphFont"/>
    <w:qFormat/>
    <w:rsid w:val="00903F2E"/>
    <w:rPr>
      <w:u w:val="single"/>
    </w:rPr>
  </w:style>
  <w:style w:type="character" w:customStyle="1" w:styleId="BoldandItalics">
    <w:name w:val="Bold and Italics"/>
    <w:qFormat/>
    <w:rsid w:val="00903F2E"/>
    <w:rPr>
      <w:b/>
      <w:i/>
      <w:u w:val="none"/>
    </w:rPr>
  </w:style>
  <w:style w:type="paragraph" w:styleId="BalloonText">
    <w:name w:val="Balloon Text"/>
    <w:basedOn w:val="Normal"/>
    <w:link w:val="BalloonTextChar"/>
    <w:rsid w:val="00903F2E"/>
    <w:rPr>
      <w:rFonts w:ascii="Tahoma" w:hAnsi="Tahoma" w:cs="Tahoma"/>
      <w:sz w:val="16"/>
      <w:szCs w:val="16"/>
    </w:rPr>
  </w:style>
  <w:style w:type="character" w:customStyle="1" w:styleId="BalloonTextChar">
    <w:name w:val="Balloon Text Char"/>
    <w:basedOn w:val="DefaultParagraphFont"/>
    <w:link w:val="BalloonText"/>
    <w:rsid w:val="00903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F2E"/>
    <w:rPr>
      <w:b/>
      <w:color w:val="660033"/>
      <w:spacing w:val="0"/>
    </w:rPr>
  </w:style>
  <w:style w:type="paragraph" w:customStyle="1" w:styleId="Nameditemlist">
    <w:name w:val="Named item list"/>
    <w:basedOn w:val="BodyText"/>
    <w:qFormat/>
    <w:rsid w:val="00903F2E"/>
    <w:pPr>
      <w:tabs>
        <w:tab w:val="left" w:pos="2835"/>
      </w:tabs>
      <w:ind w:left="2835" w:hanging="2835"/>
    </w:pPr>
  </w:style>
  <w:style w:type="paragraph" w:customStyle="1" w:styleId="BodyTextnopadding">
    <w:name w:val="Body Text no padding"/>
    <w:basedOn w:val="BodyText"/>
    <w:qFormat/>
    <w:rsid w:val="00903F2E"/>
    <w:pPr>
      <w:spacing w:before="0" w:after="0"/>
    </w:pPr>
  </w:style>
  <w:style w:type="paragraph" w:customStyle="1" w:styleId="BodyTextBold">
    <w:name w:val="Body Text Bold"/>
    <w:basedOn w:val="BodyText"/>
    <w:qFormat/>
    <w:rsid w:val="00903F2E"/>
    <w:rPr>
      <w:b/>
    </w:rPr>
  </w:style>
  <w:style w:type="character" w:styleId="Hyperlink">
    <w:name w:val="Hyperlink"/>
    <w:basedOn w:val="DefaultParagraphFont"/>
    <w:uiPriority w:val="99"/>
    <w:unhideWhenUsed/>
    <w:rsid w:val="00DC1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6855</Characters>
  <Application>Microsoft Office Word</Application>
  <DocSecurity>0</DocSecurity>
  <Lines>171</Lines>
  <Paragraphs>99</Paragraphs>
  <ScaleCrop>false</ScaleCrop>
  <Company>Author-it Software Corporation Ltd.</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MSFFL3103 Install soft carpet underlay and grippers</dc:title>
  <dc:subject>Approved</dc:subject>
  <dc:creator>Skills Insight</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