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733E" w:rsidP="00DB733E">
      <w:pPr>
        <w:pStyle w:val="Title"/>
      </w:pPr>
      <w:r>
        <w:fldChar w:fldCharType="begin"/>
      </w:r>
      <w:r>
        <w:instrText xml:space="preserve"> TITLE   \* MERGEFORMAT </w:instrText>
      </w:r>
      <w:r>
        <w:fldChar w:fldCharType="separate"/>
      </w:r>
      <w:r>
        <w:t>MSFFL3102 Receive and prepare flooring materials</w:t>
      </w:r>
      <w:r>
        <w:fldChar w:fldCharType="end"/>
      </w:r>
    </w:p>
    <w:p w:rsidR="00DB733E" w:rsidP="00DB733E">
      <w:pPr>
        <w:pStyle w:val="Version"/>
        <w:sectPr w:rsidSect="00B37B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7B05" w:rsidP="00B37B05">
      <w:pPr>
        <w:pStyle w:val="SuperHeading"/>
      </w:pPr>
      <w:r w:rsidRPr="00B37B05">
        <w:t>MSFFL3102 Receive and prepare flooring materials</w:t>
      </w:r>
    </w:p>
    <w:p w:rsidR="00000000" w:rsidRPr="00B37B05" w:rsidP="00B37B05">
      <w:pPr>
        <w:pStyle w:val="Heading1"/>
      </w:pPr>
      <w:bookmarkStart w:id="1" w:name="O_1263431"/>
      <w:bookmarkEnd w:id="1"/>
      <w:r w:rsidRPr="00B37B05">
        <w:t>Modification History</w:t>
      </w:r>
    </w:p>
    <w:p w:rsidR="00000000" w:rsidRPr="00B37B05" w:rsidP="00DB733E">
      <w:pPr>
        <w:pStyle w:val="BodyText"/>
      </w:pPr>
      <w:r w:rsidRPr="00B37B05">
        <w:t>Release 1. Supersedes and is equivalent to MSFFL2030 Receive and prepare flooring materials. Changes to application, elements and performance criteria to improve clarity and consistency across MSFFL units. Changes to assessmen</w:t>
      </w:r>
      <w:r w:rsidRPr="00B37B05">
        <w:t>t requirements.</w:t>
      </w:r>
    </w:p>
    <w:p w:rsidR="00000000" w:rsidRPr="00B37B05" w:rsidP="00B37B05">
      <w:pPr>
        <w:pStyle w:val="Heading1"/>
      </w:pPr>
      <w:bookmarkStart w:id="2" w:name="O_1263432"/>
      <w:bookmarkEnd w:id="2"/>
      <w:r w:rsidRPr="00B37B05">
        <w:t>Application</w:t>
      </w:r>
    </w:p>
    <w:p w:rsidR="00000000" w:rsidRPr="00B37B05" w:rsidP="00DB733E">
      <w:pPr>
        <w:pStyle w:val="BodyText"/>
      </w:pPr>
      <w:r w:rsidRPr="00B37B05">
        <w:t>This unit describes the skills and knowledge required to check, prepare, package, transport and load flooring materials to an installation site with minimum damage. It includes acclimatisation and storage of m</w:t>
      </w:r>
      <w:r w:rsidRPr="00B37B05">
        <w:t xml:space="preserve">aterials onsite and is limited to the use of non-regulated moving devices (such as hand trolleys and palette jacks). Categories of flooring materials may include carpet, resilient, resin, timber, terrazzo and polished concrete. Each category also includes </w:t>
      </w:r>
      <w:r w:rsidRPr="00B37B05">
        <w:t>materials other than the actual flooring materials that are necessary for the installation of the flooring material (for example, in the instance of carpet, adhesives, underlay and grippers).</w:t>
      </w:r>
    </w:p>
    <w:p w:rsidR="00000000" w:rsidRPr="00B37B05" w:rsidP="00DB733E">
      <w:pPr>
        <w:pStyle w:val="BodyText"/>
      </w:pPr>
      <w:r w:rsidRPr="00B37B05">
        <w:t>Workers with this competency undertake routine tasks on resident</w:t>
      </w:r>
      <w:r w:rsidRPr="00B37B05">
        <w:t>ial and non-residential/commercial sites according to job instructions including plans and specifications and workplace procedures using discretion, judgement and problem-solving to identify and resolve routine issues. They work with a high degree of self-</w:t>
      </w:r>
      <w:r w:rsidRPr="00B37B05">
        <w:t>direction under routine supervision, and they are responsible for their output.</w:t>
      </w:r>
    </w:p>
    <w:p w:rsidR="00000000" w:rsidRPr="00B37B05" w:rsidP="00DB733E">
      <w:pPr>
        <w:pStyle w:val="BodyText"/>
      </w:pPr>
      <w:r w:rsidRPr="00B37B05">
        <w:t>The work described in this unit may require a licence or certification in some jurisdictions, and state or territory authorities should be consulted to determine the current st</w:t>
      </w:r>
      <w:r w:rsidRPr="00B37B05">
        <w:t>atus. Workers on construction sites are required by law to complete induction training. They must also comply with relevant legislation, regulations, Australian Standards, codes and manufacturer installation instructions.</w:t>
      </w:r>
    </w:p>
    <w:p w:rsidR="00000000" w:rsidRPr="00B37B05" w:rsidP="00B37B05">
      <w:pPr>
        <w:pStyle w:val="Heading1"/>
      </w:pPr>
      <w:bookmarkStart w:id="3" w:name="O_1263434"/>
      <w:bookmarkEnd w:id="3"/>
      <w:r w:rsidRPr="00B37B05">
        <w:t>Competency Fiel</w:t>
      </w:r>
      <w:r w:rsidRPr="00B37B05">
        <w:t>d</w:t>
      </w:r>
    </w:p>
    <w:p w:rsidR="00000000" w:rsidRPr="00B37B05" w:rsidP="00DB733E">
      <w:pPr>
        <w:pStyle w:val="BodyText"/>
      </w:pPr>
      <w:r w:rsidRPr="00B37B05">
        <w:t>Flooring technology</w:t>
      </w:r>
    </w:p>
    <w:p w:rsidR="00000000" w:rsidRPr="00B37B05" w:rsidP="00B37B05">
      <w:pPr>
        <w:pStyle w:val="Heading1"/>
      </w:pPr>
      <w:bookmarkStart w:id="4" w:name="O_1263436"/>
      <w:bookmarkEnd w:id="4"/>
      <w:r w:rsidRPr="00B37B05">
        <w:t>Elements and Performance Criteria</w:t>
      </w:r>
    </w:p>
    <w:tbl>
      <w:tblPr>
        <w:tblW w:w="9639" w:type="dxa"/>
        <w:tblLayout w:type="fixed"/>
        <w:tblCellMar>
          <w:left w:w="62" w:type="dxa"/>
          <w:right w:w="62" w:type="dxa"/>
        </w:tblCellMar>
        <w:tblLook w:val="0000"/>
      </w:tblPr>
      <w:tblGrid>
        <w:gridCol w:w="2502"/>
        <w:gridCol w:w="7137"/>
      </w:tblGrid>
      <w:tr w:rsidTr="00DB733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37B05" w:rsidP="00B37B05">
            <w:pPr>
              <w:pStyle w:val="BodyText"/>
            </w:pPr>
            <w:r w:rsidRPr="00B37B0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37B05">
            <w:pPr>
              <w:pStyle w:val="BodyText"/>
              <w:rPr>
                <w:lang w:val="en-NZ"/>
              </w:rPr>
            </w:pPr>
            <w:r w:rsidRPr="00B37B05">
              <w:rPr>
                <w:rStyle w:val="SpecialBold"/>
              </w:rPr>
              <w:t>Performance Criteria</w:t>
            </w:r>
          </w:p>
        </w:tc>
      </w:tr>
      <w:tr w:rsidTr="00DB733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37B05">
            <w:pPr>
              <w:pStyle w:val="BodyText"/>
              <w:rPr>
                <w:lang w:val="en-NZ"/>
              </w:rPr>
            </w:pPr>
            <w:r w:rsidRPr="00B37B0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37B05">
            <w:pPr>
              <w:pStyle w:val="BodyText"/>
              <w:rPr>
                <w:lang w:val="en-NZ"/>
              </w:rPr>
            </w:pPr>
            <w:r w:rsidRPr="00B37B05">
              <w:t>Performance criteria describe the performance needed to demonstrate achievement of the element.</w:t>
            </w:r>
          </w:p>
        </w:tc>
      </w:tr>
      <w:tr w:rsidTr="00DB733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05">
            <w:pPr>
              <w:pStyle w:val="BodyText"/>
              <w:rPr>
                <w:lang w:val="en-NZ"/>
              </w:rPr>
            </w:pPr>
            <w:r w:rsidRPr="00B37B05">
              <w:t>1. Prepare to receive flooring materials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B05" w:rsidP="00B37B05">
            <w:pPr>
              <w:pStyle w:val="BodyText"/>
            </w:pPr>
            <w:r w:rsidRPr="00B37B05">
              <w:t>1.1 Interpret material receiving and preparation requirements from job and manufacturer instructions</w:t>
            </w:r>
          </w:p>
          <w:p w:rsidR="00000000" w:rsidRPr="00B37B05" w:rsidP="00B37B05">
            <w:pPr>
              <w:pStyle w:val="BodyText"/>
            </w:pPr>
            <w:r w:rsidRPr="00B37B05">
              <w:t xml:space="preserve">1.2 Inspect the receiving site and identify security, access, delivery and storage arrangements and locations and </w:t>
            </w:r>
            <w:r w:rsidRPr="00B37B05">
              <w:t>methods for unloading materials</w:t>
            </w:r>
          </w:p>
          <w:p w:rsidR="00000000" w:rsidRPr="00B37B05" w:rsidP="00B37B05">
            <w:pPr>
              <w:pStyle w:val="BodyText"/>
            </w:pPr>
            <w:r w:rsidRPr="00B37B05">
              <w:t>1.3 Identify hazards relating to the site, work practices, materials, tools and equipment, and check risk treatments are in place and operating</w:t>
            </w:r>
          </w:p>
          <w:p w:rsidR="00000000" w:rsidP="00B37B05">
            <w:pPr>
              <w:pStyle w:val="BodyText"/>
              <w:rPr>
                <w:lang w:val="en-NZ"/>
              </w:rPr>
            </w:pPr>
            <w:r w:rsidRPr="00B37B05">
              <w:t>1.4 Select and check all required tools and equipment are ready to use, and orga</w:t>
            </w:r>
            <w:r w:rsidRPr="00B37B05">
              <w:t>nise to fix any deficiencies according to workplace procedures</w:t>
            </w:r>
          </w:p>
        </w:tc>
      </w:tr>
      <w:tr w:rsidTr="00DB733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05">
            <w:pPr>
              <w:pStyle w:val="BodyText"/>
              <w:rPr>
                <w:lang w:val="en-NZ"/>
              </w:rPr>
            </w:pPr>
            <w:r w:rsidRPr="00B37B05">
              <w:t>2. Receive flooring materials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B05" w:rsidP="00B37B05">
            <w:pPr>
              <w:pStyle w:val="BodyText"/>
            </w:pPr>
            <w:r w:rsidRPr="00B37B05">
              <w:t>2.1 Receive and check received materials are according to delivery documentation</w:t>
            </w:r>
          </w:p>
          <w:p w:rsidR="00000000" w:rsidRPr="00B37B05" w:rsidP="00B37B05">
            <w:pPr>
              <w:pStyle w:val="BodyText"/>
            </w:pPr>
            <w:r w:rsidRPr="00B37B05">
              <w:t>2.2 Inspect received materials for defects and damage and reject or set aside una</w:t>
            </w:r>
            <w:r w:rsidRPr="00B37B05">
              <w:t>cceptable items</w:t>
            </w:r>
          </w:p>
          <w:p w:rsidR="00000000" w:rsidP="00B37B05">
            <w:pPr>
              <w:pStyle w:val="BodyText"/>
              <w:rPr>
                <w:lang w:val="en-NZ"/>
              </w:rPr>
            </w:pPr>
            <w:r w:rsidRPr="00B37B05">
              <w:t>2.3 Complete receipt documentation according to workplace procedures</w:t>
            </w:r>
          </w:p>
        </w:tc>
      </w:tr>
      <w:tr w:rsidTr="00DB733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05">
            <w:pPr>
              <w:pStyle w:val="BodyText"/>
              <w:rPr>
                <w:lang w:val="en-NZ"/>
              </w:rPr>
            </w:pPr>
            <w:r w:rsidRPr="00B37B05">
              <w:t>3. Package and load flooring materials for transport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B05" w:rsidP="00B37B05">
            <w:pPr>
              <w:pStyle w:val="BodyText"/>
            </w:pPr>
            <w:r w:rsidRPr="00B37B05">
              <w:t>3.1 Interpret job instructions to identify the flooring materials required and calculate the necessary quantities</w:t>
            </w:r>
          </w:p>
          <w:p w:rsidR="00000000" w:rsidRPr="00B37B05" w:rsidP="00B37B05">
            <w:pPr>
              <w:pStyle w:val="BodyText"/>
            </w:pPr>
            <w:r w:rsidRPr="00B37B05">
              <w:t>3.2</w:t>
            </w:r>
            <w:r w:rsidRPr="00B37B05">
              <w:t xml:space="preserve"> Calculate package weights, shapes, sizes and suitability for the vehicle being used to transport them</w:t>
            </w:r>
          </w:p>
          <w:p w:rsidR="00000000" w:rsidRPr="00B37B05" w:rsidP="00B37B05">
            <w:pPr>
              <w:pStyle w:val="BodyText"/>
            </w:pPr>
            <w:r w:rsidRPr="00B37B05">
              <w:t>3.3 Package materials for transport to the site, considering the potential for damage to them</w:t>
            </w:r>
          </w:p>
          <w:p w:rsidR="00000000" w:rsidRPr="00B37B05" w:rsidP="00B37B05">
            <w:pPr>
              <w:pStyle w:val="BodyText"/>
            </w:pPr>
            <w:r w:rsidRPr="00B37B05">
              <w:t xml:space="preserve">3.4 Load the packaged materials onto the transport vehicle </w:t>
            </w:r>
            <w:r w:rsidRPr="00B37B05">
              <w:t>according to regulatory requirements</w:t>
            </w:r>
          </w:p>
          <w:p w:rsidR="00000000" w:rsidP="00B37B05">
            <w:pPr>
              <w:pStyle w:val="BodyText"/>
              <w:rPr>
                <w:lang w:val="en-NZ"/>
              </w:rPr>
            </w:pPr>
            <w:r w:rsidRPr="00B37B05">
              <w:t>3.5 Secure and protect the load using the correct load restraint and protection equipment according to workplace procedures</w:t>
            </w:r>
          </w:p>
        </w:tc>
      </w:tr>
      <w:tr w:rsidTr="00DB733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05">
            <w:pPr>
              <w:pStyle w:val="BodyText"/>
              <w:rPr>
                <w:lang w:val="en-NZ"/>
              </w:rPr>
            </w:pPr>
            <w:r w:rsidRPr="00B37B05">
              <w:t>4. Unload and store flooring materials at the worksite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B05" w:rsidP="00B37B05">
            <w:pPr>
              <w:pStyle w:val="BodyText"/>
            </w:pPr>
            <w:r w:rsidRPr="00B37B05">
              <w:t>4.1 Identify roles and responsibilities for the lifting and unloading of materials</w:t>
            </w:r>
          </w:p>
          <w:p w:rsidR="00000000" w:rsidRPr="00B37B05" w:rsidP="00B37B05">
            <w:pPr>
              <w:pStyle w:val="BodyText"/>
            </w:pPr>
            <w:r w:rsidRPr="00B37B05">
              <w:t>4.2 Select, access and use suitable onsite unloading and transporting equipment, according to regulatory and site requirements</w:t>
            </w:r>
          </w:p>
          <w:p w:rsidR="00000000" w:rsidRPr="00B37B05" w:rsidP="00B37B05">
            <w:pPr>
              <w:pStyle w:val="BodyText"/>
            </w:pPr>
            <w:r w:rsidRPr="00B37B05">
              <w:t>4.3 Unload the load according to workplace pro</w:t>
            </w:r>
            <w:r w:rsidRPr="00B37B05">
              <w:t>cedures</w:t>
            </w:r>
          </w:p>
          <w:p w:rsidR="00000000" w:rsidRPr="00B37B05" w:rsidP="00B37B05">
            <w:pPr>
              <w:pStyle w:val="BodyText"/>
            </w:pPr>
            <w:r w:rsidRPr="00B37B05">
              <w:t>4.4 Check the unloaded materials are according to delivery documentation</w:t>
            </w:r>
          </w:p>
          <w:p w:rsidR="00000000" w:rsidRPr="00B37B05" w:rsidP="00B37B05">
            <w:pPr>
              <w:pStyle w:val="BodyText"/>
            </w:pPr>
            <w:r w:rsidRPr="00B37B05">
              <w:t>4.5 Inspect materials for defects and damage and reject or set aside unacceptable items</w:t>
            </w:r>
          </w:p>
          <w:p w:rsidR="00000000" w:rsidRPr="00B37B05" w:rsidP="00B37B05">
            <w:pPr>
              <w:pStyle w:val="BodyText"/>
            </w:pPr>
            <w:r w:rsidRPr="00B37B05">
              <w:t>4.6 Store the materials in a suitable, accessible onsite location, complying with proce</w:t>
            </w:r>
            <w:r w:rsidRPr="00B37B05">
              <w:t xml:space="preserve">dures to protect materials from damage </w:t>
            </w:r>
          </w:p>
          <w:p w:rsidR="00000000" w:rsidP="00B37B05">
            <w:pPr>
              <w:pStyle w:val="BodyText"/>
              <w:rPr>
                <w:lang w:val="en-NZ"/>
              </w:rPr>
            </w:pPr>
            <w:r w:rsidRPr="00B37B05">
              <w:t>4.7 Stack the materials in a manner appropriate to their weight, size and potential for crushing</w:t>
            </w:r>
          </w:p>
        </w:tc>
      </w:tr>
      <w:tr w:rsidTr="00DB733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05">
            <w:pPr>
              <w:pStyle w:val="BodyText"/>
              <w:rPr>
                <w:lang w:val="en-NZ"/>
              </w:rPr>
            </w:pPr>
            <w:r w:rsidRPr="00B37B05">
              <w:t>5. Complete the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B05" w:rsidP="00B37B05">
            <w:pPr>
              <w:pStyle w:val="BodyText"/>
            </w:pPr>
            <w:r w:rsidRPr="00B37B05">
              <w:t>5.1 Clean up the work area, identify items for recycling and di</w:t>
            </w:r>
            <w:r w:rsidRPr="00B37B05">
              <w:t>spose of waste</w:t>
            </w:r>
          </w:p>
          <w:p w:rsidR="00000000" w:rsidRPr="00B37B05" w:rsidP="00B37B05">
            <w:pPr>
              <w:pStyle w:val="BodyText"/>
            </w:pPr>
            <w:r w:rsidRPr="00B37B05">
              <w:t>5.2 Identify, tag and report any damage to equipment and tools</w:t>
            </w:r>
          </w:p>
          <w:p w:rsidR="00000000" w:rsidRPr="00B37B05" w:rsidP="00B37B05">
            <w:pPr>
              <w:pStyle w:val="BodyText"/>
            </w:pPr>
            <w:r w:rsidRPr="00B37B05">
              <w:t>5.3 Check, clean and do routine maintenance on equipment and tools and store them and unused materials</w:t>
            </w:r>
          </w:p>
          <w:p w:rsidR="00000000" w:rsidRPr="00B37B05" w:rsidP="00B37B05">
            <w:pPr>
              <w:pStyle w:val="BodyText"/>
            </w:pPr>
            <w:r w:rsidRPr="00B37B05">
              <w:t>5.4 Complete task outcome documentation</w:t>
            </w:r>
          </w:p>
        </w:tc>
      </w:tr>
    </w:tbl>
    <w:p w:rsidR="00000000" w:rsidRPr="00B37B05" w:rsidP="00B37B05">
      <w:pPr>
        <w:pStyle w:val="BodyText"/>
      </w:pPr>
    </w:p>
    <w:p w:rsidR="00000000" w:rsidRPr="00B37B05" w:rsidP="00B37B05">
      <w:pPr>
        <w:pStyle w:val="AllowPageBreak"/>
      </w:pPr>
    </w:p>
    <w:p w:rsidR="00000000" w:rsidRPr="00B37B05" w:rsidP="00B37B05">
      <w:pPr>
        <w:pStyle w:val="Heading1"/>
      </w:pPr>
      <w:bookmarkStart w:id="5" w:name="O_1263437"/>
      <w:bookmarkEnd w:id="5"/>
      <w:r w:rsidRPr="00B37B05">
        <w:t>Foundation Ski</w:t>
      </w:r>
      <w:r w:rsidRPr="00B37B05">
        <w:t>lls</w:t>
      </w:r>
    </w:p>
    <w:p w:rsidR="00000000" w:rsidRPr="00B37B05" w:rsidP="00DB733E">
      <w:pPr>
        <w:pStyle w:val="BodyText"/>
      </w:pPr>
      <w:r w:rsidRPr="00B37B05">
        <w:t>This section describes those language, literacy, numeracy and employment skills that are essential to performance but not explicit in the performance criteria.</w:t>
      </w:r>
    </w:p>
    <w:p w:rsidR="00000000" w:rsidRPr="00B37B05" w:rsidP="00DB733E">
      <w:pPr>
        <w:pStyle w:val="BodyText"/>
      </w:pPr>
      <w:r w:rsidRPr="00B37B05">
        <w:t>Foundation skills essential to performance are explicit in the performance criteria of this unit of competency.</w:t>
      </w:r>
    </w:p>
    <w:p w:rsidR="00000000" w:rsidRPr="00B37B05" w:rsidP="00B37B05">
      <w:pPr>
        <w:pStyle w:val="Heading1"/>
      </w:pPr>
      <w:bookmarkStart w:id="6" w:name="O_1263439"/>
      <w:bookmarkEnd w:id="6"/>
      <w:r w:rsidRPr="00B37B05">
        <w:t>Unit Mapping Information</w:t>
      </w:r>
    </w:p>
    <w:p w:rsidR="00000000" w:rsidRPr="00B37B05" w:rsidP="00DB733E">
      <w:pPr>
        <w:pStyle w:val="BodyText"/>
      </w:pPr>
      <w:r w:rsidRPr="00B37B05">
        <w:t>Supersedes and is equivalent to MSFFL2030 Receive and prepare flooring materials.</w:t>
      </w:r>
    </w:p>
    <w:p w:rsidR="00000000" w:rsidRPr="00B37B05" w:rsidP="00B37B05">
      <w:pPr>
        <w:pStyle w:val="Heading1"/>
      </w:pPr>
      <w:bookmarkStart w:id="7" w:name="O_1263446"/>
      <w:bookmarkEnd w:id="7"/>
      <w:r w:rsidRPr="00B37B05">
        <w:t>Links</w:t>
      </w:r>
    </w:p>
    <w:p w:rsidR="00000000" w:rsidRPr="00B37B05" w:rsidP="00DB733E">
      <w:pPr>
        <w:pStyle w:val="BodyText"/>
      </w:pPr>
      <w:r w:rsidRPr="00B37B05">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5B7874">
        <w:rPr>
          <w:rStyle w:val="Hyperlink"/>
        </w:rPr>
        <w:t>https://vetnet.gov.au/Pages/TrainingDocs.aspx?q=0601ab95-583a-4e93-b2d4-cfb27b03ed73</w:t>
      </w:r>
      <w:r>
        <w:fldChar w:fldCharType="end"/>
      </w:r>
    </w:p>
    <w:p w:rsidR="00000000" w:rsidRPr="00B37B05" w:rsidP="00DB733E">
      <w:pPr>
        <w:pStyle w:val="BodyText"/>
        <w:sectPr w:rsidSect="00B37B05">
          <w:headerReference w:type="default" r:id="rId10"/>
          <w:footerReference w:type="default" r:id="rId11"/>
          <w:pgSz w:w="11908" w:h="16833"/>
          <w:pgMar w:top="1702" w:right="1418" w:bottom="1702" w:left="1418" w:header="992" w:footer="992" w:gutter="0"/>
          <w:cols w:space="720"/>
          <w:noEndnote/>
          <w:docGrid w:linePitch="299"/>
        </w:sectPr>
      </w:pPr>
    </w:p>
    <w:p w:rsidR="00000000" w:rsidRPr="00B37B05" w:rsidP="00B37B05">
      <w:pPr>
        <w:pStyle w:val="SuperHeading"/>
      </w:pPr>
      <w:r w:rsidRPr="00B37B05">
        <w:t>Assessment Requirements for MSFFL3102 Receive and prep</w:t>
      </w:r>
      <w:r w:rsidRPr="00B37B05">
        <w:t>are flooring materials</w:t>
      </w:r>
    </w:p>
    <w:p w:rsidR="00000000" w:rsidRPr="00B37B05" w:rsidP="00B37B05">
      <w:pPr>
        <w:pStyle w:val="Heading1"/>
      </w:pPr>
      <w:bookmarkStart w:id="8" w:name="O_1263441"/>
      <w:bookmarkEnd w:id="8"/>
      <w:r w:rsidRPr="00B37B05">
        <w:t>Modification History</w:t>
      </w:r>
    </w:p>
    <w:p w:rsidR="00000000" w:rsidRPr="00B37B05" w:rsidP="00DB733E">
      <w:pPr>
        <w:pStyle w:val="BodyText"/>
      </w:pPr>
      <w:r w:rsidRPr="00B37B05">
        <w:t>Release 1. Supersedes and is equivalent to MSFFL2030 Receive and prepare flooring materials. Changes to application, elements and performance criteria to improve clarity and consistency across M</w:t>
      </w:r>
      <w:r w:rsidRPr="00B37B05">
        <w:t>SFFL units. Changes to assessment requirements.</w:t>
      </w:r>
    </w:p>
    <w:p w:rsidR="00000000" w:rsidRPr="00B37B05" w:rsidP="00B37B05">
      <w:pPr>
        <w:pStyle w:val="Heading1"/>
      </w:pPr>
      <w:bookmarkStart w:id="9" w:name="O_1263442"/>
      <w:bookmarkEnd w:id="9"/>
      <w:r w:rsidRPr="00B37B05">
        <w:t>Performance Evidence</w:t>
      </w:r>
    </w:p>
    <w:p w:rsidR="00000000" w:rsidRPr="00B37B05" w:rsidP="00DB733E">
      <w:pPr>
        <w:pStyle w:val="BodyText"/>
      </w:pPr>
      <w:r w:rsidRPr="00B37B05">
        <w:t>There must be evidence the candidate has completed the tasks in the elements and performance criteria of this unit of competency and has demonstrated the ability to, ac</w:t>
      </w:r>
      <w:r w:rsidRPr="00B37B05">
        <w:t>cording to job instructions:</w:t>
      </w:r>
    </w:p>
    <w:p w:rsidR="00000000" w:rsidRPr="00B37B05" w:rsidP="00B37B05">
      <w:pPr>
        <w:pStyle w:val="ListBullet"/>
      </w:pPr>
      <w:r w:rsidRPr="00B37B05">
        <w:t>prepare to receive, package and load for transport, unload and store flooring materials for two different jobs with varied site conditions and potential damage considerations</w:t>
      </w:r>
    </w:p>
    <w:p w:rsidR="00000000" w:rsidRPr="00B37B05" w:rsidP="00B37B05">
      <w:pPr>
        <w:pStyle w:val="ListBullet"/>
      </w:pPr>
      <w:r w:rsidRPr="00B37B05">
        <w:t>safely use two different non-regulated materials-ha</w:t>
      </w:r>
      <w:r w:rsidRPr="00B37B05">
        <w:t>ndling devices.</w:t>
      </w:r>
    </w:p>
    <w:p w:rsidR="00000000" w:rsidRPr="00B37B05" w:rsidP="00B37B05">
      <w:pPr>
        <w:pStyle w:val="AllowPageBreak"/>
      </w:pPr>
    </w:p>
    <w:p w:rsidR="00000000" w:rsidRPr="00B37B05" w:rsidP="00B37B05">
      <w:pPr>
        <w:pStyle w:val="Heading1"/>
      </w:pPr>
      <w:bookmarkStart w:id="10" w:name="O_1263443"/>
      <w:bookmarkEnd w:id="10"/>
      <w:r w:rsidRPr="00B37B05">
        <w:t>Knowledge Evidence</w:t>
      </w:r>
    </w:p>
    <w:p w:rsidR="00000000" w:rsidRPr="00B37B05" w:rsidP="00DB733E">
      <w:pPr>
        <w:pStyle w:val="BodyText"/>
      </w:pPr>
      <w:r w:rsidRPr="00B37B05">
        <w:t>There must be evidence the candidate has knowledge relevant to the particular type of flooring materials of:</w:t>
      </w:r>
    </w:p>
    <w:p w:rsidR="00000000" w:rsidRPr="00B37B05" w:rsidP="00B37B05">
      <w:pPr>
        <w:pStyle w:val="ListBullet"/>
      </w:pPr>
      <w:r w:rsidRPr="00B37B05">
        <w:t>international, Australian and state/territory and standards, regulations and codes of practice for the handling, transporting and storage of flooring materials including for dangerous goods, hazardous substances, mass and loading</w:t>
      </w:r>
    </w:p>
    <w:p w:rsidR="00000000" w:rsidRPr="00B37B05" w:rsidP="00B37B05">
      <w:pPr>
        <w:pStyle w:val="ListBullet"/>
      </w:pPr>
      <w:r w:rsidRPr="00B37B05">
        <w:t>the safe and correct use o</w:t>
      </w:r>
      <w:r w:rsidRPr="00B37B05">
        <w:t>f, and maintenance requirements for tools and equipment for, receiving and preparing flooring materials</w:t>
      </w:r>
    </w:p>
    <w:p w:rsidR="00000000" w:rsidRPr="00B37B05" w:rsidP="00B37B05">
      <w:pPr>
        <w:pStyle w:val="ListBullet"/>
      </w:pPr>
      <w:r w:rsidRPr="00B37B05">
        <w:t>the most common issues that can arise when receiving and preparing flooring materials and how to avoid and respond to them, including:</w:t>
      </w:r>
    </w:p>
    <w:p w:rsidR="00000000" w:rsidRPr="00B37B05" w:rsidP="00B37B05">
      <w:pPr>
        <w:pStyle w:val="ListBullet2"/>
      </w:pPr>
      <w:r w:rsidRPr="00B37B05">
        <w:t>inadequate on-si</w:t>
      </w:r>
      <w:r w:rsidRPr="00B37B05">
        <w:t>te acclimatisation of flooring materials</w:t>
      </w:r>
    </w:p>
    <w:p w:rsidR="00000000" w:rsidRPr="00B37B05" w:rsidP="00B37B05">
      <w:pPr>
        <w:pStyle w:val="ListBullet2"/>
      </w:pPr>
      <w:r w:rsidRPr="00B37B05">
        <w:t>threats posed by inadequate packaging, humidity, moisture, heat/cold, wind, handling practices, contamination and crushing</w:t>
      </w:r>
    </w:p>
    <w:p w:rsidR="00000000" w:rsidRPr="00B37B05" w:rsidP="00B37B05">
      <w:pPr>
        <w:pStyle w:val="ListBullet2"/>
      </w:pPr>
      <w:r w:rsidRPr="00B37B05">
        <w:t xml:space="preserve">uneven loads </w:t>
      </w:r>
    </w:p>
    <w:p w:rsidR="00000000" w:rsidRPr="00B37B05" w:rsidP="00B37B05">
      <w:pPr>
        <w:pStyle w:val="ListBullet2"/>
      </w:pPr>
      <w:r w:rsidRPr="00B37B05">
        <w:t>not allowing adequate time requirements to complete the loading and/or lifting</w:t>
      </w:r>
      <w:r w:rsidRPr="00B37B05">
        <w:t xml:space="preserve"> of materials</w:t>
      </w:r>
    </w:p>
    <w:p w:rsidR="00000000" w:rsidRPr="00B37B05" w:rsidP="00B37B05">
      <w:pPr>
        <w:pStyle w:val="ListBullet"/>
      </w:pPr>
      <w:r w:rsidRPr="00B37B05">
        <w:t>workplace policies and procedures relevant to their job role and responsibilities including for:</w:t>
      </w:r>
    </w:p>
    <w:p w:rsidR="00000000" w:rsidRPr="00B37B05" w:rsidP="00B37B05">
      <w:pPr>
        <w:pStyle w:val="ListBullet2"/>
      </w:pPr>
      <w:r w:rsidRPr="00B37B05">
        <w:t xml:space="preserve">receiving and preparing flooring materials </w:t>
      </w:r>
    </w:p>
    <w:p w:rsidR="00000000" w:rsidRPr="00B37B05" w:rsidP="00B37B05">
      <w:pPr>
        <w:pStyle w:val="ListBullet2"/>
      </w:pPr>
      <w:r w:rsidRPr="00B37B05">
        <w:t>communication and reporting</w:t>
      </w:r>
    </w:p>
    <w:p w:rsidR="00000000" w:rsidRPr="00B37B05" w:rsidP="00B37B05">
      <w:pPr>
        <w:pStyle w:val="ListBullet2"/>
      </w:pPr>
      <w:r w:rsidRPr="00B37B05">
        <w:t>environmental protection and sustainability</w:t>
      </w:r>
    </w:p>
    <w:p w:rsidR="00000000" w:rsidRPr="00B37B05" w:rsidP="00B37B05">
      <w:pPr>
        <w:pStyle w:val="ListBullet2"/>
      </w:pPr>
      <w:r w:rsidRPr="00B37B05">
        <w:t xml:space="preserve">quality indicators for completed work and process improvements </w:t>
      </w:r>
    </w:p>
    <w:p w:rsidR="00000000" w:rsidRPr="00B37B05" w:rsidP="00B37B05">
      <w:pPr>
        <w:pStyle w:val="ListBullet2"/>
      </w:pPr>
      <w:r w:rsidRPr="00B37B05">
        <w:t>work health and safety, including the use of personal protective equipment and safety data sheets</w:t>
      </w:r>
    </w:p>
    <w:p w:rsidR="00000000" w:rsidRPr="00B37B05" w:rsidP="00B37B05">
      <w:pPr>
        <w:pStyle w:val="ListBullet2"/>
      </w:pPr>
      <w:r w:rsidRPr="00B37B05">
        <w:t>work planning.</w:t>
      </w:r>
    </w:p>
    <w:p w:rsidR="00000000" w:rsidRPr="00B37B05" w:rsidP="00B37B05">
      <w:pPr>
        <w:pStyle w:val="AllowPageBreak"/>
      </w:pPr>
    </w:p>
    <w:p w:rsidR="00000000" w:rsidRPr="00B37B05" w:rsidP="00B37B05">
      <w:pPr>
        <w:pStyle w:val="Heading1"/>
      </w:pPr>
      <w:bookmarkStart w:id="11" w:name="O_1263444"/>
      <w:bookmarkEnd w:id="11"/>
      <w:r w:rsidRPr="00B37B05">
        <w:t>Assessment Conditions</w:t>
      </w:r>
    </w:p>
    <w:p w:rsidR="00000000" w:rsidRPr="00B37B05" w:rsidP="00DB733E">
      <w:pPr>
        <w:pStyle w:val="BodyText"/>
      </w:pPr>
      <w:r w:rsidRPr="00B37B05">
        <w:t xml:space="preserve">Skills must have been demonstrated in </w:t>
      </w:r>
      <w:r w:rsidRPr="00B37B05">
        <w:t>the workplace or in a simulated environment that reflects workplace conditions and contingencies. The following conditions must be met for this unit:</w:t>
      </w:r>
    </w:p>
    <w:p w:rsidR="00000000" w:rsidRPr="00B37B05" w:rsidP="00B37B05">
      <w:pPr>
        <w:pStyle w:val="ListBullet"/>
      </w:pPr>
      <w:r w:rsidRPr="00B37B05">
        <w:t>use of suitable facilities, equipment and resources, including:</w:t>
      </w:r>
    </w:p>
    <w:p w:rsidR="00000000" w:rsidRPr="00B37B05" w:rsidP="00B37B05">
      <w:pPr>
        <w:pStyle w:val="ListBullet2"/>
      </w:pPr>
      <w:r w:rsidRPr="00B37B05">
        <w:t>locations in which to receive and prepar</w:t>
      </w:r>
      <w:r w:rsidRPr="00B37B05">
        <w:t xml:space="preserve">e flooring materials </w:t>
      </w:r>
    </w:p>
    <w:p w:rsidR="00000000" w:rsidRPr="00B37B05" w:rsidP="00B37B05">
      <w:pPr>
        <w:pStyle w:val="ListBullet2"/>
      </w:pPr>
      <w:r w:rsidRPr="00B37B05">
        <w:t>flooring materials in sufficient quantities to undertake a complete installation</w:t>
      </w:r>
    </w:p>
    <w:p w:rsidR="00000000" w:rsidRPr="00B37B05" w:rsidP="00B37B05">
      <w:pPr>
        <w:pStyle w:val="ListBullet2"/>
      </w:pPr>
      <w:r w:rsidRPr="00B37B05">
        <w:t>equipment and tools required for the activities set out in the elements and performance criteria, including non-regulated moving devices and those to con</w:t>
      </w:r>
      <w:r w:rsidRPr="00B37B05">
        <w:t>trol hazards</w:t>
      </w:r>
    </w:p>
    <w:p w:rsidR="00000000" w:rsidRPr="00B37B05" w:rsidP="00B37B05">
      <w:pPr>
        <w:pStyle w:val="ListBullet2"/>
      </w:pPr>
      <w:r w:rsidRPr="00B37B05">
        <w:t>job instructions and workplace procedures.</w:t>
      </w:r>
    </w:p>
    <w:p w:rsidR="00000000" w:rsidRPr="00B37B05" w:rsidP="00DB733E">
      <w:pPr>
        <w:pStyle w:val="BodyText"/>
      </w:pPr>
      <w:r w:rsidRPr="00B37B05">
        <w:t>Assessors must satisfy the NVR/AQTF mandatory competency requirements for assessors.</w:t>
      </w:r>
    </w:p>
    <w:p w:rsidR="00000000" w:rsidRPr="00B37B05" w:rsidP="00B37B05">
      <w:pPr>
        <w:pStyle w:val="Heading1"/>
      </w:pPr>
      <w:bookmarkStart w:id="12" w:name="O_1263447"/>
      <w:bookmarkEnd w:id="12"/>
      <w:r w:rsidRPr="00B37B05">
        <w:t>Links</w:t>
      </w:r>
    </w:p>
    <w:p w:rsidR="00000000" w:rsidRPr="00B37B05" w:rsidP="00DB733E">
      <w:pPr>
        <w:pStyle w:val="BodyText"/>
      </w:pPr>
      <w:r w:rsidRPr="00B37B05">
        <w:t>Companion Volume Implementation Guides are found in VETNet –</w:t>
      </w:r>
      <w:r w:rsidRPr="00B37B05">
        <w:t xml:space="preserve"> - </w:t>
      </w:r>
      <w:r>
        <w:fldChar w:fldCharType="begin"/>
      </w:r>
      <w:r>
        <w:instrText xml:space="preserve"> HYPERLINK "https://vetnet.gov.au/Pages/TrainingDocs.aspx?q=0601ab95-583a-4e93-b2d4-cfb27b03ed73" </w:instrText>
      </w:r>
      <w:r>
        <w:fldChar w:fldCharType="separate"/>
      </w:r>
      <w:r w:rsidRPr="005B7874">
        <w:rPr>
          <w:rStyle w:val="Hyperlink"/>
        </w:rPr>
        <w:t>https://vetnet.gov.au/Pages/TrainingDocs.aspx?q=0601ab95-583a-4e93-b2d4-cfb27b03ed73</w:t>
      </w:r>
      <w:r>
        <w:fldChar w:fldCharType="end"/>
      </w:r>
    </w:p>
    <w:p w:rsidR="00000000" w:rsidRPr="00B37B05" w:rsidP="00B37B05"/>
    <w:sectPr w:rsidSect="00B37B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B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B05" w:rsidRPr="00DB733E" w:rsidP="00DB73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B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33E" w:rsidP="00B37B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733E" w:rsidP="00B37B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B733E" w:rsidP="00B37B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B05" w:rsidP="00B37B05">
    <w:pPr>
      <w:pStyle w:val="Footer"/>
      <w:framePr w:wrap="around"/>
    </w:pPr>
    <w:r>
      <w:fldChar w:fldCharType="begin"/>
    </w:r>
    <w:r>
      <w:instrText xml:space="preserve"> DOCPROPERTY  Subject  \* MERGEFORMAT </w:instrText>
    </w:r>
    <w:r>
      <w:fldChar w:fldCharType="separate"/>
    </w:r>
    <w:r w:rsidR="00DB733E">
      <w:t>Approved</w:t>
    </w:r>
    <w:r w:rsidR="00DB733E">
      <w:fldChar w:fldCharType="end"/>
    </w:r>
    <w:r>
      <w:tab/>
      <w:t xml:space="preserve">Page </w:t>
    </w:r>
    <w:r>
      <w:fldChar w:fldCharType="begin"/>
    </w:r>
    <w:r>
      <w:instrText xml:space="preserve"> PAGE  \* Arabic  \* MERGEFORMAT </w:instrText>
    </w:r>
    <w:r>
      <w:fldChar w:fldCharType="separate"/>
    </w:r>
    <w:r w:rsidR="00DB733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733E">
      <w:rPr>
        <w:noProof/>
      </w:rPr>
      <w:t>4</w:t>
    </w:r>
    <w:r>
      <w:rPr>
        <w:noProof/>
      </w:rPr>
      <w:fldChar w:fldCharType="end"/>
    </w:r>
  </w:p>
  <w:p w:rsidR="00B37B05" w:rsidP="00B37B05">
    <w:pPr>
      <w:pStyle w:val="Footer"/>
      <w:framePr w:wrap="around"/>
    </w:pPr>
    <w:r>
      <w:t xml:space="preserve">© Commonwealth of Australia, </w:t>
    </w:r>
    <w:r>
      <w:fldChar w:fldCharType="begin"/>
    </w:r>
    <w:r>
      <w:instrText xml:space="preserve"> DATE  \@ "yyyy"  \* MERGEFORMAT </w:instrText>
    </w:r>
    <w:r>
      <w:fldChar w:fldCharType="separate"/>
    </w:r>
    <w:r w:rsidR="00DB733E">
      <w:rPr>
        <w:noProof/>
      </w:rPr>
      <w:t>2025</w:t>
    </w:r>
    <w:r>
      <w:fldChar w:fldCharType="end"/>
    </w:r>
    <w:r>
      <w:tab/>
    </w:r>
    <w:r>
      <w:fldChar w:fldCharType="begin"/>
    </w:r>
    <w:r>
      <w:instrText xml:space="preserve"> DOCPROPERTY  Author  \* MERGEFORMAT </w:instrText>
    </w:r>
    <w:r>
      <w:fldChar w:fldCharType="separate"/>
    </w:r>
    <w:r w:rsidR="00DB733E">
      <w:t>Skills Insight</w:t>
    </w:r>
    <w:r w:rsidR="00DB733E">
      <w:fldChar w:fldCharType="end"/>
    </w:r>
  </w:p>
  <w:p w:rsidR="00B37B05" w:rsidP="00B37B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B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3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7B05" w:rsidRPr="00DB733E" w:rsidP="00DB73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B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33E" w:rsidRPr="002D2AF8" w:rsidP="00B37B05">
    <w:pPr>
      <w:pStyle w:val="Header"/>
      <w:framePr w:wrap="around"/>
    </w:pPr>
    <w:r>
      <w:fldChar w:fldCharType="begin"/>
    </w:r>
    <w:r>
      <w:instrText xml:space="preserve"> TITLE   \* MERGEFORMAT </w:instrText>
    </w:r>
    <w:r>
      <w:fldChar w:fldCharType="separate"/>
    </w:r>
    <w:r>
      <w:t>MSFFL3102 Receive and prepare flooring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733E" w:rsidP="00B37B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B05" w:rsidRPr="002D2AF8" w:rsidP="00B37B05">
    <w:pPr>
      <w:pStyle w:val="Header"/>
      <w:framePr w:wrap="around"/>
    </w:pPr>
    <w:r>
      <w:fldChar w:fldCharType="begin"/>
    </w:r>
    <w:r>
      <w:instrText xml:space="preserve"> TITLE   \* MERGEFORMAT </w:instrText>
    </w:r>
    <w:r>
      <w:fldChar w:fldCharType="separate"/>
    </w:r>
    <w:r w:rsidR="00DB733E">
      <w:t>MSFFL3102 Receive and prepare flooring materials</w:t>
    </w:r>
    <w:r w:rsidR="00DB733E">
      <w:fldChar w:fldCharType="end"/>
    </w:r>
    <w:r>
      <w:tab/>
      <w:t xml:space="preserve">Date this document was generated: </w:t>
    </w:r>
    <w:r>
      <w:fldChar w:fldCharType="begin"/>
    </w:r>
    <w:r>
      <w:instrText xml:space="preserve"> CREATEDATE  \@ "d MMMM yyyy"  \* MERGEFORMAT </w:instrText>
    </w:r>
    <w:r>
      <w:fldChar w:fldCharType="separate"/>
    </w:r>
    <w:r w:rsidR="00DB733E">
      <w:rPr>
        <w:noProof/>
      </w:rPr>
      <w:t>2 March 2025</w:t>
    </w:r>
    <w:r>
      <w:fldChar w:fldCharType="end"/>
    </w:r>
  </w:p>
  <w:p w:rsidR="00B37B05" w:rsidP="00B37B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3000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28C3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528C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B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7B05"/>
    <w:pPr>
      <w:spacing w:before="360" w:after="60"/>
      <w:outlineLvl w:val="0"/>
    </w:pPr>
    <w:rPr>
      <w:sz w:val="32"/>
    </w:rPr>
  </w:style>
  <w:style w:type="paragraph" w:styleId="Heading2">
    <w:name w:val="heading 2"/>
    <w:basedOn w:val="HeadingBase"/>
    <w:next w:val="BodyText"/>
    <w:link w:val="Heading2Char"/>
    <w:qFormat/>
    <w:rsid w:val="00B37B05"/>
    <w:pPr>
      <w:keepLines/>
      <w:spacing w:before="240" w:after="120"/>
      <w:outlineLvl w:val="1"/>
    </w:pPr>
    <w:rPr>
      <w:sz w:val="28"/>
      <w:szCs w:val="40"/>
    </w:rPr>
  </w:style>
  <w:style w:type="paragraph" w:styleId="Heading3">
    <w:name w:val="heading 3"/>
    <w:basedOn w:val="HeadingBase"/>
    <w:next w:val="BodyText"/>
    <w:link w:val="Heading3Char"/>
    <w:qFormat/>
    <w:rsid w:val="00B37B05"/>
    <w:pPr>
      <w:spacing w:before="180" w:after="120"/>
      <w:outlineLvl w:val="2"/>
    </w:pPr>
    <w:rPr>
      <w:spacing w:val="-10"/>
      <w:kern w:val="32"/>
    </w:rPr>
  </w:style>
  <w:style w:type="paragraph" w:styleId="Heading4">
    <w:name w:val="heading 4"/>
    <w:basedOn w:val="HeadingBase"/>
    <w:next w:val="BodyText"/>
    <w:link w:val="Heading4Char"/>
    <w:qFormat/>
    <w:rsid w:val="00B37B05"/>
    <w:pPr>
      <w:spacing w:before="160" w:after="120"/>
      <w:outlineLvl w:val="3"/>
    </w:pPr>
    <w:rPr>
      <w:sz w:val="22"/>
    </w:rPr>
  </w:style>
  <w:style w:type="paragraph" w:styleId="Heading5">
    <w:name w:val="heading 5"/>
    <w:basedOn w:val="HeadingBase"/>
    <w:next w:val="Normal"/>
    <w:link w:val="Heading5Char"/>
    <w:qFormat/>
    <w:rsid w:val="00B37B05"/>
    <w:pPr>
      <w:spacing w:before="80"/>
      <w:outlineLvl w:val="4"/>
    </w:pPr>
    <w:rPr>
      <w:color w:val="918585"/>
      <w:sz w:val="20"/>
    </w:rPr>
  </w:style>
  <w:style w:type="paragraph" w:styleId="Heading6">
    <w:name w:val="heading 6"/>
    <w:basedOn w:val="HeadingBase"/>
    <w:next w:val="Normal"/>
    <w:link w:val="Heading6Char"/>
    <w:qFormat/>
    <w:rsid w:val="00B37B05"/>
    <w:pPr>
      <w:spacing w:before="60"/>
      <w:outlineLvl w:val="5"/>
    </w:pPr>
    <w:rPr>
      <w:color w:val="918585"/>
      <w:sz w:val="20"/>
    </w:rPr>
  </w:style>
  <w:style w:type="paragraph" w:styleId="Heading7">
    <w:name w:val="heading 7"/>
    <w:basedOn w:val="Normal"/>
    <w:next w:val="Normal"/>
    <w:link w:val="Heading7Char"/>
    <w:qFormat/>
    <w:rsid w:val="00B37B05"/>
    <w:pPr>
      <w:ind w:left="720"/>
      <w:outlineLvl w:val="6"/>
    </w:pPr>
    <w:rPr>
      <w:i/>
    </w:rPr>
  </w:style>
  <w:style w:type="paragraph" w:styleId="Heading8">
    <w:name w:val="heading 8"/>
    <w:basedOn w:val="Normal"/>
    <w:next w:val="Normal"/>
    <w:link w:val="Heading8Char"/>
    <w:qFormat/>
    <w:rsid w:val="00B37B05"/>
    <w:pPr>
      <w:ind w:left="720"/>
      <w:outlineLvl w:val="7"/>
    </w:pPr>
    <w:rPr>
      <w:i/>
    </w:rPr>
  </w:style>
  <w:style w:type="paragraph" w:styleId="Heading9">
    <w:name w:val="heading 9"/>
    <w:basedOn w:val="Normal"/>
    <w:next w:val="Normal"/>
    <w:link w:val="Heading9Char"/>
    <w:qFormat/>
    <w:rsid w:val="00B37B05"/>
    <w:pPr>
      <w:ind w:left="720"/>
      <w:outlineLvl w:val="8"/>
    </w:pPr>
    <w:rPr>
      <w:i/>
    </w:rPr>
  </w:style>
  <w:style w:type="character" w:default="1" w:styleId="DefaultParagraphFont">
    <w:name w:val="Default Paragraph Font"/>
    <w:uiPriority w:val="1"/>
    <w:unhideWhenUsed/>
    <w:rsid w:val="00B37B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7B05"/>
  </w:style>
  <w:style w:type="character" w:customStyle="1" w:styleId="Heading1Char">
    <w:name w:val="Heading 1 Char"/>
    <w:basedOn w:val="DefaultParagraphFont"/>
    <w:link w:val="Heading1"/>
    <w:rsid w:val="00B37B05"/>
    <w:rPr>
      <w:rFonts w:ascii="Times New Roman" w:eastAsia="Times New Roman" w:hAnsi="Times New Roman" w:cs="Times New Roman"/>
      <w:b/>
      <w:sz w:val="32"/>
      <w:szCs w:val="20"/>
      <w:lang w:eastAsia="en-US"/>
    </w:rPr>
  </w:style>
  <w:style w:type="paragraph" w:styleId="BodyText">
    <w:name w:val="Body Text"/>
    <w:basedOn w:val="Normal"/>
    <w:link w:val="BodyTextChar"/>
    <w:rsid w:val="00B37B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7B05"/>
    <w:rPr>
      <w:rFonts w:ascii="Times New Roman" w:eastAsia="Times New Roman" w:hAnsi="Times New Roman" w:cs="Times New Roman"/>
      <w:sz w:val="24"/>
      <w:lang w:eastAsia="en-US"/>
    </w:rPr>
  </w:style>
  <w:style w:type="paragraph" w:styleId="ListBullet">
    <w:name w:val="List Bullet"/>
    <w:basedOn w:val="List"/>
    <w:rsid w:val="00B37B05"/>
    <w:pPr>
      <w:numPr>
        <w:numId w:val="12"/>
      </w:numPr>
      <w:tabs>
        <w:tab w:val="clear" w:pos="340"/>
      </w:tabs>
      <w:spacing w:before="40" w:after="40"/>
    </w:pPr>
  </w:style>
  <w:style w:type="character" w:customStyle="1" w:styleId="SpecialBold">
    <w:name w:val="Special Bold"/>
    <w:basedOn w:val="DefaultParagraphFont"/>
    <w:rsid w:val="00B37B05"/>
    <w:rPr>
      <w:b/>
      <w:spacing w:val="0"/>
    </w:rPr>
  </w:style>
  <w:style w:type="paragraph" w:styleId="ListBullet2">
    <w:name w:val="List Bullet 2"/>
    <w:basedOn w:val="List2"/>
    <w:rsid w:val="00B37B05"/>
    <w:pPr>
      <w:numPr>
        <w:numId w:val="13"/>
      </w:numPr>
      <w:tabs>
        <w:tab w:val="clear" w:pos="680"/>
      </w:tabs>
    </w:pPr>
  </w:style>
  <w:style w:type="paragraph" w:customStyle="1" w:styleId="SuperHeading">
    <w:name w:val="SuperHeading"/>
    <w:basedOn w:val="Normal"/>
    <w:rsid w:val="00B37B05"/>
    <w:pPr>
      <w:spacing w:before="240" w:after="120"/>
      <w:outlineLvl w:val="0"/>
    </w:pPr>
    <w:rPr>
      <w:rFonts w:ascii="Times New Roman" w:hAnsi="Times New Roman"/>
      <w:b/>
      <w:sz w:val="32"/>
    </w:rPr>
  </w:style>
  <w:style w:type="paragraph" w:customStyle="1" w:styleId="AllowPageBreak">
    <w:name w:val="AllowPageBreak"/>
    <w:rsid w:val="00B37B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7B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7B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7B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7B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7B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7B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7B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7B05"/>
    <w:rPr>
      <w:rFonts w:ascii="Courier New" w:eastAsia="Times New Roman" w:hAnsi="Courier New" w:cs="Times New Roman"/>
      <w:i/>
      <w:szCs w:val="20"/>
      <w:lang w:eastAsia="en-US"/>
    </w:rPr>
  </w:style>
  <w:style w:type="paragraph" w:customStyle="1" w:styleId="HeadingBase">
    <w:name w:val="Heading Base"/>
    <w:rsid w:val="00B37B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7B05"/>
    <w:pPr>
      <w:tabs>
        <w:tab w:val="right" w:leader="dot" w:pos="9072"/>
      </w:tabs>
      <w:ind w:left="567"/>
    </w:pPr>
    <w:rPr>
      <w:szCs w:val="22"/>
    </w:rPr>
  </w:style>
  <w:style w:type="paragraph" w:customStyle="1" w:styleId="TOCBase">
    <w:name w:val="TOC Base"/>
    <w:rsid w:val="00B37B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7B05"/>
    <w:pPr>
      <w:tabs>
        <w:tab w:val="right" w:leader="dot" w:pos="9072"/>
      </w:tabs>
      <w:spacing w:before="40" w:after="40"/>
      <w:ind w:left="284"/>
    </w:pPr>
    <w:rPr>
      <w:rFonts w:ascii="Times New Roman" w:hAnsi="Times New Roman"/>
    </w:rPr>
  </w:style>
  <w:style w:type="paragraph" w:styleId="TOC1">
    <w:name w:val="toc 1"/>
    <w:basedOn w:val="TOCBase"/>
    <w:next w:val="Normal"/>
    <w:rsid w:val="00B37B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7B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7B05"/>
    <w:rPr>
      <w:rFonts w:ascii="Times New Roman" w:eastAsia="Times New Roman" w:hAnsi="Times New Roman" w:cs="Times New Roman"/>
      <w:sz w:val="16"/>
      <w:lang w:eastAsia="en-US"/>
    </w:rPr>
  </w:style>
  <w:style w:type="paragraph" w:styleId="Title">
    <w:name w:val="Title"/>
    <w:basedOn w:val="HeadingBase"/>
    <w:link w:val="TitleChar"/>
    <w:qFormat/>
    <w:rsid w:val="00B37B05"/>
    <w:pPr>
      <w:spacing w:before="5040"/>
      <w:jc w:val="center"/>
    </w:pPr>
    <w:rPr>
      <w:sz w:val="48"/>
      <w:szCs w:val="72"/>
      <w:lang w:val="en-US"/>
    </w:rPr>
  </w:style>
  <w:style w:type="character" w:customStyle="1" w:styleId="TitleChar">
    <w:name w:val="Title Char"/>
    <w:basedOn w:val="DefaultParagraphFont"/>
    <w:link w:val="Title"/>
    <w:rsid w:val="00B37B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7B05"/>
    <w:pPr>
      <w:tabs>
        <w:tab w:val="left" w:pos="3600"/>
        <w:tab w:val="left" w:pos="3958"/>
      </w:tabs>
    </w:pPr>
  </w:style>
  <w:style w:type="paragraph" w:styleId="List">
    <w:name w:val="List"/>
    <w:basedOn w:val="BodyText"/>
    <w:next w:val="BodyText"/>
    <w:rsid w:val="00B37B05"/>
    <w:pPr>
      <w:tabs>
        <w:tab w:val="left" w:pos="340"/>
      </w:tabs>
      <w:spacing w:before="60" w:after="60"/>
      <w:ind w:left="340" w:hanging="340"/>
    </w:pPr>
  </w:style>
  <w:style w:type="paragraph" w:customStyle="1" w:styleId="Note">
    <w:name w:val="Note"/>
    <w:basedOn w:val="BodyText"/>
    <w:rsid w:val="00B37B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7B05"/>
    <w:pPr>
      <w:framePr w:wrap="auto" w:hAnchor="text" w:y="6049"/>
    </w:pPr>
    <w:rPr>
      <w:color w:val="000000"/>
      <w:sz w:val="40"/>
    </w:rPr>
  </w:style>
  <w:style w:type="paragraph" w:customStyle="1" w:styleId="TOCTitle">
    <w:name w:val="TOCTitle"/>
    <w:basedOn w:val="Heading1"/>
    <w:rsid w:val="00B37B05"/>
    <w:pPr>
      <w:spacing w:after="240"/>
      <w:jc w:val="center"/>
      <w:outlineLvl w:val="9"/>
    </w:pPr>
    <w:rPr>
      <w:caps/>
    </w:rPr>
  </w:style>
  <w:style w:type="paragraph" w:customStyle="1" w:styleId="Version">
    <w:name w:val="Version"/>
    <w:rsid w:val="00B37B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7B05"/>
    <w:pPr>
      <w:keepNext w:val="0"/>
      <w:tabs>
        <w:tab w:val="right" w:pos="4176"/>
      </w:tabs>
      <w:ind w:left="198" w:hanging="198"/>
    </w:pPr>
    <w:rPr>
      <w:rFonts w:ascii="Garamond" w:hAnsi="Garamond"/>
    </w:rPr>
  </w:style>
  <w:style w:type="paragraph" w:styleId="IndexHeading">
    <w:name w:val="index heading"/>
    <w:basedOn w:val="Normal"/>
    <w:next w:val="Index1"/>
    <w:semiHidden/>
    <w:rsid w:val="00B37B05"/>
    <w:pPr>
      <w:spacing w:before="120" w:after="120"/>
    </w:pPr>
    <w:rPr>
      <w:rFonts w:ascii="Arial" w:hAnsi="Arial"/>
      <w:b/>
      <w:color w:val="918585"/>
      <w:sz w:val="24"/>
    </w:rPr>
  </w:style>
  <w:style w:type="paragraph" w:styleId="Header">
    <w:name w:val="header"/>
    <w:basedOn w:val="Normal"/>
    <w:link w:val="HeaderChar"/>
    <w:rsid w:val="00B37B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7B05"/>
    <w:rPr>
      <w:rFonts w:ascii="Times New Roman" w:eastAsia="Times New Roman" w:hAnsi="Times New Roman" w:cs="Times New Roman"/>
      <w:sz w:val="16"/>
      <w:szCs w:val="20"/>
      <w:lang w:val="en-GB" w:eastAsia="en-US"/>
    </w:rPr>
  </w:style>
  <w:style w:type="paragraph" w:customStyle="1" w:styleId="Chapter">
    <w:name w:val="Chapter"/>
    <w:basedOn w:val="Normal"/>
    <w:rsid w:val="00B37B05"/>
    <w:pPr>
      <w:spacing w:before="240"/>
    </w:pPr>
    <w:rPr>
      <w:rFonts w:ascii="Times New Roman" w:hAnsi="Times New Roman"/>
      <w:smallCaps/>
      <w:spacing w:val="80"/>
      <w:sz w:val="28"/>
    </w:rPr>
  </w:style>
  <w:style w:type="paragraph" w:customStyle="1" w:styleId="InChapter">
    <w:name w:val="InChapter"/>
    <w:basedOn w:val="Heading3"/>
    <w:rsid w:val="00B37B05"/>
    <w:pPr>
      <w:spacing w:after="240"/>
      <w:outlineLvl w:val="9"/>
    </w:pPr>
    <w:rPr>
      <w:noProof/>
    </w:rPr>
  </w:style>
  <w:style w:type="paragraph" w:styleId="Index2">
    <w:name w:val="index 2"/>
    <w:basedOn w:val="Normal"/>
    <w:next w:val="Normal"/>
    <w:semiHidden/>
    <w:rsid w:val="00B37B05"/>
    <w:pPr>
      <w:tabs>
        <w:tab w:val="right" w:pos="4176"/>
      </w:tabs>
      <w:ind w:left="568" w:hanging="284"/>
    </w:pPr>
    <w:rPr>
      <w:rFonts w:ascii="Garamond" w:hAnsi="Garamond"/>
    </w:rPr>
  </w:style>
  <w:style w:type="paragraph" w:customStyle="1" w:styleId="Byline">
    <w:name w:val="Byline"/>
    <w:rsid w:val="00B37B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7B05"/>
    <w:pPr>
      <w:tabs>
        <w:tab w:val="clear" w:pos="3600"/>
        <w:tab w:val="clear" w:pos="3958"/>
      </w:tabs>
      <w:jc w:val="right"/>
    </w:pPr>
  </w:style>
  <w:style w:type="character" w:styleId="Emphasis">
    <w:name w:val="Emphasis"/>
    <w:basedOn w:val="DefaultParagraphFont"/>
    <w:qFormat/>
    <w:rsid w:val="00B37B05"/>
    <w:rPr>
      <w:i/>
    </w:rPr>
  </w:style>
  <w:style w:type="paragraph" w:styleId="Caption">
    <w:name w:val="caption"/>
    <w:basedOn w:val="BodyText"/>
    <w:next w:val="Normal"/>
    <w:qFormat/>
    <w:rsid w:val="00B37B05"/>
    <w:pPr>
      <w:framePr w:w="2268" w:hSpace="181" w:vSpace="181" w:wrap="around" w:vAnchor="text" w:hAnchor="page" w:x="1135" w:y="285" w:anchorLock="1"/>
    </w:pPr>
    <w:rPr>
      <w:i/>
    </w:rPr>
  </w:style>
  <w:style w:type="paragraph" w:customStyle="1" w:styleId="MiniTOCTitle">
    <w:name w:val="MiniTOCTitle"/>
    <w:basedOn w:val="Heading4"/>
    <w:rsid w:val="00B37B05"/>
    <w:pPr>
      <w:spacing w:before="240"/>
      <w:outlineLvl w:val="9"/>
    </w:pPr>
    <w:rPr>
      <w:noProof/>
      <w:sz w:val="24"/>
    </w:rPr>
  </w:style>
  <w:style w:type="paragraph" w:customStyle="1" w:styleId="MiniTOCItem">
    <w:name w:val="MiniTOCItem"/>
    <w:basedOn w:val="ListBullet"/>
    <w:rsid w:val="00B37B05"/>
    <w:pPr>
      <w:numPr>
        <w:numId w:val="0"/>
      </w:numPr>
      <w:tabs>
        <w:tab w:val="right" w:leader="dot" w:pos="6521"/>
      </w:tabs>
      <w:spacing w:before="0" w:after="0"/>
    </w:pPr>
  </w:style>
  <w:style w:type="paragraph" w:customStyle="1" w:styleId="TOFTitle">
    <w:name w:val="TOFTitle"/>
    <w:basedOn w:val="TOCTitle"/>
    <w:rsid w:val="00B37B05"/>
  </w:style>
  <w:style w:type="paragraph" w:styleId="TableofFigures">
    <w:name w:val="table of figures"/>
    <w:basedOn w:val="Normal"/>
    <w:next w:val="Normal"/>
    <w:semiHidden/>
    <w:rsid w:val="00B37B05"/>
    <w:pPr>
      <w:tabs>
        <w:tab w:val="right" w:leader="dot" w:pos="9072"/>
      </w:tabs>
      <w:ind w:left="970" w:hanging="403"/>
    </w:pPr>
    <w:rPr>
      <w:rFonts w:ascii="Times New Roman" w:hAnsi="Times New Roman"/>
      <w:b/>
    </w:rPr>
  </w:style>
  <w:style w:type="paragraph" w:styleId="ListNumber">
    <w:name w:val="List Number"/>
    <w:basedOn w:val="List"/>
    <w:rsid w:val="00B37B05"/>
    <w:pPr>
      <w:numPr>
        <w:numId w:val="15"/>
      </w:numPr>
      <w:tabs>
        <w:tab w:val="clear" w:pos="340"/>
      </w:tabs>
    </w:pPr>
  </w:style>
  <w:style w:type="character" w:customStyle="1" w:styleId="WingdingSymbols">
    <w:name w:val="Wingding Symbols"/>
    <w:rsid w:val="00B37B05"/>
    <w:rPr>
      <w:rFonts w:ascii="Wingdings" w:hAnsi="Wingdings"/>
    </w:rPr>
  </w:style>
  <w:style w:type="paragraph" w:customStyle="1" w:styleId="TableHeading">
    <w:name w:val="Table Heading"/>
    <w:basedOn w:val="HeadingBase"/>
    <w:rsid w:val="00B37B05"/>
    <w:pPr>
      <w:keepLines/>
      <w:pBdr>
        <w:bottom w:val="single" w:sz="6" w:space="1" w:color="918585"/>
      </w:pBdr>
      <w:spacing w:before="240"/>
    </w:pPr>
  </w:style>
  <w:style w:type="character" w:customStyle="1" w:styleId="HotSpot">
    <w:name w:val="HotSpot"/>
    <w:rsid w:val="00B37B05"/>
    <w:rPr>
      <w:color w:val="0033CC"/>
      <w:u w:val="none"/>
    </w:rPr>
  </w:style>
  <w:style w:type="paragraph" w:customStyle="1" w:styleId="BodyTextRight">
    <w:name w:val="Body Text Right"/>
    <w:basedOn w:val="BodyText"/>
    <w:rsid w:val="00B37B05"/>
    <w:pPr>
      <w:spacing w:before="0" w:after="0"/>
      <w:jc w:val="right"/>
    </w:pPr>
  </w:style>
  <w:style w:type="paragraph" w:styleId="Index3">
    <w:name w:val="index 3"/>
    <w:basedOn w:val="ListNumber2"/>
    <w:next w:val="Normal"/>
    <w:semiHidden/>
    <w:rsid w:val="00B37B05"/>
    <w:pPr>
      <w:numPr>
        <w:numId w:val="0"/>
      </w:numPr>
      <w:tabs>
        <w:tab w:val="right" w:leader="dot" w:pos="4176"/>
      </w:tabs>
    </w:pPr>
  </w:style>
  <w:style w:type="paragraph" w:styleId="ListNumber2">
    <w:name w:val="List Number 2"/>
    <w:basedOn w:val="List2"/>
    <w:rsid w:val="00B37B05"/>
    <w:pPr>
      <w:numPr>
        <w:numId w:val="10"/>
      </w:numPr>
      <w:tabs>
        <w:tab w:val="clear" w:pos="1060"/>
      </w:tabs>
    </w:pPr>
  </w:style>
  <w:style w:type="paragraph" w:customStyle="1" w:styleId="MarginNote">
    <w:name w:val="Margin Note"/>
    <w:basedOn w:val="BodyText"/>
    <w:rsid w:val="00B37B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7B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7B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7B05"/>
    <w:rPr>
      <w:sz w:val="32"/>
    </w:rPr>
  </w:style>
  <w:style w:type="paragraph" w:customStyle="1" w:styleId="HeadingProcedure">
    <w:name w:val="Heading Procedure"/>
    <w:basedOn w:val="HeadingBase"/>
    <w:next w:val="Normal"/>
    <w:rsid w:val="00B37B05"/>
    <w:pPr>
      <w:tabs>
        <w:tab w:val="left" w:pos="0"/>
      </w:tabs>
      <w:spacing w:before="120" w:after="60"/>
    </w:pPr>
    <w:rPr>
      <w:i/>
      <w:color w:val="918585"/>
      <w:sz w:val="22"/>
    </w:rPr>
  </w:style>
  <w:style w:type="paragraph" w:customStyle="1" w:styleId="TableBodyText">
    <w:name w:val="Table Body Text"/>
    <w:basedOn w:val="BodyText"/>
    <w:rsid w:val="00B37B05"/>
    <w:pPr>
      <w:spacing w:before="60" w:after="60"/>
    </w:pPr>
  </w:style>
  <w:style w:type="paragraph" w:styleId="ListContinue">
    <w:name w:val="List Continue"/>
    <w:basedOn w:val="List"/>
    <w:rsid w:val="00B37B05"/>
    <w:pPr>
      <w:ind w:firstLine="0"/>
    </w:pPr>
  </w:style>
  <w:style w:type="paragraph" w:customStyle="1" w:styleId="ListNote">
    <w:name w:val="List Note"/>
    <w:basedOn w:val="List"/>
    <w:rsid w:val="00B37B05"/>
    <w:pPr>
      <w:pBdr>
        <w:top w:val="single" w:sz="6" w:space="2" w:color="918585"/>
        <w:bottom w:val="single" w:sz="6" w:space="2" w:color="918585"/>
      </w:pBdr>
      <w:tabs>
        <w:tab w:val="left" w:pos="1021"/>
      </w:tabs>
      <w:ind w:firstLine="0"/>
    </w:pPr>
  </w:style>
  <w:style w:type="paragraph" w:customStyle="1" w:styleId="Warning">
    <w:name w:val="Warning"/>
    <w:basedOn w:val="BodyText"/>
    <w:rsid w:val="00B37B05"/>
    <w:pPr>
      <w:shd w:val="clear" w:color="auto" w:fill="D9D9D9"/>
      <w:tabs>
        <w:tab w:val="left" w:pos="992"/>
      </w:tabs>
      <w:ind w:left="119" w:right="119"/>
    </w:pPr>
    <w:rPr>
      <w:sz w:val="20"/>
    </w:rPr>
  </w:style>
  <w:style w:type="paragraph" w:customStyle="1" w:styleId="MarginIcons">
    <w:name w:val="Margin Icons"/>
    <w:basedOn w:val="BodyText"/>
    <w:rsid w:val="00B37B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7B05"/>
    <w:rPr>
      <w:rFonts w:ascii="Courier New" w:hAnsi="Courier New"/>
    </w:rPr>
  </w:style>
  <w:style w:type="paragraph" w:customStyle="1" w:styleId="NoteBullet">
    <w:name w:val="Note Bullet"/>
    <w:basedOn w:val="Note"/>
    <w:rsid w:val="00B37B05"/>
    <w:pPr>
      <w:tabs>
        <w:tab w:val="clear" w:pos="680"/>
      </w:tabs>
      <w:spacing w:before="60" w:after="60"/>
    </w:pPr>
  </w:style>
  <w:style w:type="paragraph" w:customStyle="1" w:styleId="SubHeading2">
    <w:name w:val="SubHeading2"/>
    <w:basedOn w:val="HeadingBase"/>
    <w:rsid w:val="00B37B05"/>
    <w:pPr>
      <w:spacing w:before="240" w:after="60"/>
    </w:pPr>
    <w:rPr>
      <w:sz w:val="20"/>
    </w:rPr>
  </w:style>
  <w:style w:type="paragraph" w:customStyle="1" w:styleId="SubHeading1">
    <w:name w:val="SubHeading1"/>
    <w:basedOn w:val="HeadingBase"/>
    <w:rsid w:val="00B37B05"/>
    <w:pPr>
      <w:spacing w:before="240" w:after="60"/>
    </w:pPr>
    <w:rPr>
      <w:color w:val="918585"/>
      <w:sz w:val="22"/>
    </w:rPr>
  </w:style>
  <w:style w:type="paragraph" w:customStyle="1" w:styleId="SideHeading">
    <w:name w:val="Side Heading"/>
    <w:basedOn w:val="HeadingBase"/>
    <w:rsid w:val="00B37B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7B05"/>
    <w:pPr>
      <w:tabs>
        <w:tab w:val="num" w:pos="360"/>
      </w:tabs>
    </w:pPr>
  </w:style>
  <w:style w:type="paragraph" w:styleId="PlainText">
    <w:name w:val="Plain Text"/>
    <w:basedOn w:val="Normal"/>
    <w:link w:val="PlainTextChar"/>
    <w:rsid w:val="00B37B05"/>
    <w:rPr>
      <w:sz w:val="20"/>
    </w:rPr>
  </w:style>
  <w:style w:type="character" w:customStyle="1" w:styleId="PlainTextChar">
    <w:name w:val="Plain Text Char"/>
    <w:basedOn w:val="DefaultParagraphFont"/>
    <w:link w:val="PlainText"/>
    <w:rsid w:val="00B37B05"/>
    <w:rPr>
      <w:rFonts w:ascii="Courier New" w:eastAsia="Times New Roman" w:hAnsi="Courier New" w:cs="Times New Roman"/>
      <w:sz w:val="20"/>
      <w:szCs w:val="20"/>
      <w:lang w:eastAsia="en-US"/>
    </w:rPr>
  </w:style>
  <w:style w:type="character" w:customStyle="1" w:styleId="MenuOption">
    <w:name w:val="Menu Option"/>
    <w:basedOn w:val="DefaultParagraphFont"/>
    <w:rsid w:val="00B37B05"/>
    <w:rPr>
      <w:b/>
      <w:smallCaps/>
    </w:rPr>
  </w:style>
  <w:style w:type="paragraph" w:customStyle="1" w:styleId="TableListNumber">
    <w:name w:val="Table List Number"/>
    <w:basedOn w:val="ListNumber"/>
    <w:rsid w:val="00B37B05"/>
    <w:pPr>
      <w:numPr>
        <w:numId w:val="0"/>
      </w:numPr>
    </w:pPr>
  </w:style>
  <w:style w:type="paragraph" w:styleId="TOC4">
    <w:name w:val="toc 4"/>
    <w:basedOn w:val="TOCBase"/>
    <w:next w:val="Normal"/>
    <w:semiHidden/>
    <w:rsid w:val="00B37B05"/>
    <w:pPr>
      <w:tabs>
        <w:tab w:val="right" w:leader="dot" w:pos="9071"/>
      </w:tabs>
      <w:ind w:left="1701"/>
    </w:pPr>
  </w:style>
  <w:style w:type="paragraph" w:customStyle="1" w:styleId="ListAlpha">
    <w:name w:val="List Alpha"/>
    <w:basedOn w:val="List"/>
    <w:rsid w:val="00B37B05"/>
    <w:pPr>
      <w:numPr>
        <w:numId w:val="9"/>
      </w:numPr>
    </w:pPr>
  </w:style>
  <w:style w:type="paragraph" w:customStyle="1" w:styleId="ListAlpha2">
    <w:name w:val="List Alpha 2"/>
    <w:basedOn w:val="List2"/>
    <w:rsid w:val="00B37B05"/>
    <w:pPr>
      <w:numPr>
        <w:numId w:val="8"/>
      </w:numPr>
    </w:pPr>
  </w:style>
  <w:style w:type="paragraph" w:styleId="List2">
    <w:name w:val="List 2"/>
    <w:basedOn w:val="BodyText"/>
    <w:rsid w:val="00B37B05"/>
    <w:pPr>
      <w:tabs>
        <w:tab w:val="left" w:pos="680"/>
      </w:tabs>
      <w:spacing w:before="60" w:after="60"/>
      <w:ind w:left="680" w:hanging="340"/>
    </w:pPr>
  </w:style>
  <w:style w:type="paragraph" w:styleId="List3">
    <w:name w:val="List 3"/>
    <w:basedOn w:val="BodyText"/>
    <w:rsid w:val="00B37B05"/>
    <w:pPr>
      <w:tabs>
        <w:tab w:val="left" w:pos="1021"/>
      </w:tabs>
      <w:spacing w:before="60" w:after="60"/>
      <w:ind w:left="1020" w:hanging="340"/>
    </w:pPr>
  </w:style>
  <w:style w:type="paragraph" w:styleId="List4">
    <w:name w:val="List 4"/>
    <w:basedOn w:val="BodyText"/>
    <w:rsid w:val="00B37B05"/>
    <w:pPr>
      <w:tabs>
        <w:tab w:val="left" w:pos="1361"/>
      </w:tabs>
      <w:spacing w:before="60" w:after="60"/>
      <w:ind w:left="1361" w:hanging="340"/>
    </w:pPr>
  </w:style>
  <w:style w:type="paragraph" w:styleId="List5">
    <w:name w:val="List 5"/>
    <w:basedOn w:val="BodyText"/>
    <w:rsid w:val="00B37B05"/>
    <w:pPr>
      <w:tabs>
        <w:tab w:val="left" w:pos="1701"/>
      </w:tabs>
      <w:spacing w:before="60" w:after="60"/>
      <w:ind w:left="1701" w:hanging="340"/>
    </w:pPr>
  </w:style>
  <w:style w:type="paragraph" w:styleId="ListBullet3">
    <w:name w:val="List Bullet 3"/>
    <w:basedOn w:val="List3"/>
    <w:rsid w:val="00B37B05"/>
    <w:pPr>
      <w:numPr>
        <w:numId w:val="14"/>
      </w:numPr>
      <w:tabs>
        <w:tab w:val="clear" w:pos="1021"/>
      </w:tabs>
      <w:ind w:left="1037" w:hanging="357"/>
    </w:pPr>
  </w:style>
  <w:style w:type="paragraph" w:styleId="ListBullet4">
    <w:name w:val="List Bullet 4"/>
    <w:basedOn w:val="List4"/>
    <w:rsid w:val="00B37B05"/>
    <w:pPr>
      <w:numPr>
        <w:numId w:val="3"/>
      </w:numPr>
      <w:tabs>
        <w:tab w:val="clear" w:pos="1361"/>
      </w:tabs>
    </w:pPr>
  </w:style>
  <w:style w:type="paragraph" w:styleId="ListBullet5">
    <w:name w:val="List Bullet 5"/>
    <w:basedOn w:val="List5"/>
    <w:rsid w:val="00B37B05"/>
    <w:pPr>
      <w:numPr>
        <w:numId w:val="4"/>
      </w:numPr>
    </w:pPr>
  </w:style>
  <w:style w:type="paragraph" w:styleId="ListContinue2">
    <w:name w:val="List Continue 2"/>
    <w:basedOn w:val="List2"/>
    <w:rsid w:val="00B37B05"/>
    <w:pPr>
      <w:ind w:firstLine="0"/>
    </w:pPr>
  </w:style>
  <w:style w:type="paragraph" w:styleId="ListContinue3">
    <w:name w:val="List Continue 3"/>
    <w:basedOn w:val="List3"/>
    <w:rsid w:val="00B37B05"/>
    <w:pPr>
      <w:ind w:left="1021" w:firstLine="0"/>
    </w:pPr>
  </w:style>
  <w:style w:type="paragraph" w:styleId="ListContinue4">
    <w:name w:val="List Continue 4"/>
    <w:basedOn w:val="List4"/>
    <w:rsid w:val="00B37B05"/>
    <w:pPr>
      <w:ind w:firstLine="0"/>
    </w:pPr>
  </w:style>
  <w:style w:type="paragraph" w:styleId="ListContinue5">
    <w:name w:val="List Continue 5"/>
    <w:basedOn w:val="List5"/>
    <w:rsid w:val="00B37B05"/>
    <w:pPr>
      <w:ind w:firstLine="0"/>
    </w:pPr>
  </w:style>
  <w:style w:type="paragraph" w:styleId="ListNumber3">
    <w:name w:val="List Number 3"/>
    <w:basedOn w:val="List3"/>
    <w:rsid w:val="00B37B05"/>
    <w:pPr>
      <w:numPr>
        <w:numId w:val="5"/>
      </w:numPr>
    </w:pPr>
  </w:style>
  <w:style w:type="paragraph" w:styleId="ListNumber4">
    <w:name w:val="List Number 4"/>
    <w:basedOn w:val="List4"/>
    <w:rsid w:val="00B37B05"/>
    <w:pPr>
      <w:numPr>
        <w:numId w:val="6"/>
      </w:numPr>
    </w:pPr>
  </w:style>
  <w:style w:type="paragraph" w:styleId="ListNumber5">
    <w:name w:val="List Number 5"/>
    <w:basedOn w:val="List5"/>
    <w:rsid w:val="00B37B05"/>
    <w:pPr>
      <w:numPr>
        <w:numId w:val="7"/>
      </w:numPr>
    </w:pPr>
  </w:style>
  <w:style w:type="paragraph" w:styleId="BlockText">
    <w:name w:val="Block Text"/>
    <w:basedOn w:val="Normal"/>
    <w:rsid w:val="00B37B05"/>
    <w:pPr>
      <w:spacing w:after="120"/>
      <w:ind w:left="1440" w:right="1440"/>
    </w:pPr>
  </w:style>
  <w:style w:type="character" w:customStyle="1" w:styleId="Subscript">
    <w:name w:val="Subscript"/>
    <w:basedOn w:val="DefaultParagraphFont"/>
    <w:rsid w:val="00B37B05"/>
    <w:rPr>
      <w:sz w:val="16"/>
      <w:vertAlign w:val="subscript"/>
    </w:rPr>
  </w:style>
  <w:style w:type="character" w:customStyle="1" w:styleId="Superscript">
    <w:name w:val="Superscript"/>
    <w:basedOn w:val="DefaultParagraphFont"/>
    <w:rsid w:val="00B37B05"/>
    <w:rPr>
      <w:sz w:val="16"/>
      <w:vertAlign w:val="superscript"/>
    </w:rPr>
  </w:style>
  <w:style w:type="character" w:customStyle="1" w:styleId="Symbols">
    <w:name w:val="Symbols"/>
    <w:basedOn w:val="DefaultParagraphFont"/>
    <w:rsid w:val="00B37B05"/>
    <w:rPr>
      <w:rFonts w:ascii="Symbol" w:hAnsi="Symbol"/>
    </w:rPr>
  </w:style>
  <w:style w:type="character" w:customStyle="1" w:styleId="MenuOptions">
    <w:name w:val="Menu Options"/>
    <w:basedOn w:val="DefaultParagraphFont"/>
    <w:rsid w:val="00B37B05"/>
    <w:rPr>
      <w:rFonts w:ascii="Arial Narrow" w:hAnsi="Arial Narrow"/>
      <w:smallCaps/>
    </w:rPr>
  </w:style>
  <w:style w:type="character" w:customStyle="1" w:styleId="Buttons">
    <w:name w:val="Buttons"/>
    <w:basedOn w:val="DefaultParagraphFont"/>
    <w:rsid w:val="00B37B05"/>
    <w:rPr>
      <w:b/>
    </w:rPr>
  </w:style>
  <w:style w:type="character" w:customStyle="1" w:styleId="Underlined">
    <w:name w:val="Underlined"/>
    <w:basedOn w:val="DefaultParagraphFont"/>
    <w:rsid w:val="00B37B05"/>
    <w:rPr>
      <w:u w:val="single"/>
    </w:rPr>
  </w:style>
  <w:style w:type="paragraph" w:customStyle="1" w:styleId="TableBodyTextRight">
    <w:name w:val="Table Body Text Right"/>
    <w:basedOn w:val="TableBodyText"/>
    <w:rsid w:val="00B37B05"/>
    <w:pPr>
      <w:widowControl w:val="0"/>
      <w:autoSpaceDE w:val="0"/>
      <w:autoSpaceDN w:val="0"/>
      <w:adjustRightInd w:val="0"/>
      <w:jc w:val="right"/>
    </w:pPr>
    <w:rPr>
      <w:rFonts w:cs="Arial"/>
      <w:szCs w:val="18"/>
    </w:rPr>
  </w:style>
  <w:style w:type="paragraph" w:customStyle="1" w:styleId="CopyrightText">
    <w:name w:val="Copyright Text"/>
    <w:basedOn w:val="BodyText"/>
    <w:rsid w:val="00B37B05"/>
    <w:rPr>
      <w:sz w:val="18"/>
    </w:rPr>
  </w:style>
  <w:style w:type="paragraph" w:customStyle="1" w:styleId="BodySmallRight">
    <w:name w:val="Body Small Right"/>
    <w:basedOn w:val="BodyTextRight"/>
    <w:rsid w:val="00B37B05"/>
    <w:rPr>
      <w:sz w:val="18"/>
      <w:szCs w:val="18"/>
    </w:rPr>
  </w:style>
  <w:style w:type="paragraph" w:customStyle="1" w:styleId="MarginEdition">
    <w:name w:val="Margin Edition"/>
    <w:basedOn w:val="MarginNote"/>
    <w:rsid w:val="00B37B05"/>
    <w:pPr>
      <w:spacing w:before="0" w:after="0"/>
    </w:pPr>
    <w:rPr>
      <w:rFonts w:ascii="Times New Roman" w:hAnsi="Times New Roman"/>
      <w:color w:val="999999"/>
    </w:rPr>
  </w:style>
  <w:style w:type="paragraph" w:customStyle="1" w:styleId="Spacer">
    <w:name w:val="Spacer"/>
    <w:basedOn w:val="Normal"/>
    <w:rsid w:val="00B37B05"/>
    <w:rPr>
      <w:sz w:val="2"/>
      <w:szCs w:val="2"/>
    </w:rPr>
  </w:style>
  <w:style w:type="character" w:customStyle="1" w:styleId="Small">
    <w:name w:val="Small"/>
    <w:basedOn w:val="DefaultParagraphFont"/>
    <w:rsid w:val="00B37B05"/>
    <w:rPr>
      <w:sz w:val="16"/>
    </w:rPr>
  </w:style>
  <w:style w:type="paragraph" w:customStyle="1" w:styleId="WideTable">
    <w:name w:val="Wide Table"/>
    <w:basedOn w:val="Normal"/>
    <w:rsid w:val="00B37B05"/>
    <w:pPr>
      <w:ind w:left="-1418"/>
    </w:pPr>
    <w:rPr>
      <w:sz w:val="2"/>
      <w:szCs w:val="2"/>
    </w:rPr>
  </w:style>
  <w:style w:type="character" w:styleId="PageNumber">
    <w:name w:val="page number"/>
    <w:basedOn w:val="DefaultParagraphFont"/>
    <w:rsid w:val="00B37B05"/>
  </w:style>
  <w:style w:type="paragraph" w:styleId="Quote">
    <w:name w:val="Quote"/>
    <w:basedOn w:val="Heading1"/>
    <w:link w:val="QuoteChar"/>
    <w:qFormat/>
    <w:rsid w:val="00B37B05"/>
    <w:rPr>
      <w:b w:val="0"/>
      <w:sz w:val="72"/>
      <w:szCs w:val="72"/>
      <w:lang w:val="en-NZ"/>
    </w:rPr>
  </w:style>
  <w:style w:type="character" w:customStyle="1" w:styleId="QuoteChar">
    <w:name w:val="Quote Char"/>
    <w:basedOn w:val="DefaultParagraphFont"/>
    <w:link w:val="Quote"/>
    <w:rsid w:val="00B37B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7B05"/>
    <w:pPr>
      <w:pageBreakBefore/>
    </w:pPr>
  </w:style>
  <w:style w:type="paragraph" w:customStyle="1" w:styleId="Border">
    <w:name w:val="Border"/>
    <w:basedOn w:val="Normal"/>
    <w:qFormat/>
    <w:rsid w:val="00B37B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7B05"/>
    <w:rPr>
      <w:b/>
      <w:bCs/>
      <w:i/>
      <w:iCs/>
      <w:color w:val="auto"/>
    </w:rPr>
  </w:style>
  <w:style w:type="paragraph" w:styleId="IntenseQuote">
    <w:name w:val="Intense Quote"/>
    <w:basedOn w:val="Normal"/>
    <w:next w:val="Normal"/>
    <w:link w:val="IntenseQuoteChar"/>
    <w:uiPriority w:val="30"/>
    <w:qFormat/>
    <w:rsid w:val="00B37B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7B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7B05"/>
    <w:rPr>
      <w:smallCaps/>
      <w:color w:val="auto"/>
      <w:u w:val="single"/>
    </w:rPr>
  </w:style>
  <w:style w:type="character" w:styleId="IntenseReference">
    <w:name w:val="Intense Reference"/>
    <w:basedOn w:val="DefaultParagraphFont"/>
    <w:uiPriority w:val="32"/>
    <w:qFormat/>
    <w:rsid w:val="00B37B05"/>
    <w:rPr>
      <w:b/>
      <w:bCs/>
      <w:smallCaps/>
      <w:color w:val="auto"/>
      <w:spacing w:val="5"/>
      <w:u w:val="single"/>
    </w:rPr>
  </w:style>
  <w:style w:type="paragraph" w:customStyle="1" w:styleId="2ColumnHeading">
    <w:name w:val="2Column Heading"/>
    <w:basedOn w:val="BodyText"/>
    <w:qFormat/>
    <w:rsid w:val="00B37B05"/>
    <w:pPr>
      <w:spacing w:after="60"/>
      <w:ind w:left="-2268"/>
    </w:pPr>
    <w:rPr>
      <w:b/>
    </w:rPr>
  </w:style>
  <w:style w:type="paragraph" w:customStyle="1" w:styleId="Heading1TOC">
    <w:name w:val="Heading1 TOC"/>
    <w:basedOn w:val="Normal"/>
    <w:qFormat/>
    <w:rsid w:val="00B37B05"/>
    <w:pPr>
      <w:spacing w:before="240" w:after="120"/>
    </w:pPr>
    <w:rPr>
      <w:rFonts w:ascii="Times New Roman" w:hAnsi="Times New Roman"/>
      <w:b/>
      <w:sz w:val="32"/>
    </w:rPr>
  </w:style>
  <w:style w:type="paragraph" w:customStyle="1" w:styleId="Heading2TOC">
    <w:name w:val="Heading2 TOC"/>
    <w:basedOn w:val="Normal"/>
    <w:qFormat/>
    <w:rsid w:val="00B37B05"/>
    <w:pPr>
      <w:spacing w:before="240" w:after="60"/>
    </w:pPr>
    <w:rPr>
      <w:rFonts w:ascii="Times New Roman" w:hAnsi="Times New Roman"/>
      <w:b/>
      <w:sz w:val="28"/>
    </w:rPr>
  </w:style>
  <w:style w:type="character" w:customStyle="1" w:styleId="Underline">
    <w:name w:val="Underline"/>
    <w:basedOn w:val="DefaultParagraphFont"/>
    <w:qFormat/>
    <w:rsid w:val="00B37B05"/>
    <w:rPr>
      <w:u w:val="single"/>
    </w:rPr>
  </w:style>
  <w:style w:type="character" w:customStyle="1" w:styleId="BoldandItalics">
    <w:name w:val="Bold and Italics"/>
    <w:qFormat/>
    <w:rsid w:val="00B37B05"/>
    <w:rPr>
      <w:b/>
      <w:i/>
      <w:u w:val="none"/>
    </w:rPr>
  </w:style>
  <w:style w:type="paragraph" w:styleId="BalloonText">
    <w:name w:val="Balloon Text"/>
    <w:basedOn w:val="Normal"/>
    <w:link w:val="BalloonTextChar"/>
    <w:rsid w:val="00B37B05"/>
    <w:rPr>
      <w:rFonts w:ascii="Tahoma" w:hAnsi="Tahoma" w:cs="Tahoma"/>
      <w:sz w:val="16"/>
      <w:szCs w:val="16"/>
    </w:rPr>
  </w:style>
  <w:style w:type="character" w:customStyle="1" w:styleId="BalloonTextChar">
    <w:name w:val="Balloon Text Char"/>
    <w:basedOn w:val="DefaultParagraphFont"/>
    <w:link w:val="BalloonText"/>
    <w:rsid w:val="00B37B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7B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7B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7B05"/>
    <w:rPr>
      <w:b/>
      <w:color w:val="660033"/>
      <w:spacing w:val="0"/>
    </w:rPr>
  </w:style>
  <w:style w:type="paragraph" w:customStyle="1" w:styleId="Nameditemlist">
    <w:name w:val="Named item list"/>
    <w:basedOn w:val="BodyText"/>
    <w:qFormat/>
    <w:rsid w:val="00B37B05"/>
    <w:pPr>
      <w:tabs>
        <w:tab w:val="left" w:pos="2835"/>
      </w:tabs>
      <w:ind w:left="2835" w:hanging="2835"/>
    </w:pPr>
  </w:style>
  <w:style w:type="paragraph" w:customStyle="1" w:styleId="BodyTextnopadding">
    <w:name w:val="Body Text no padding"/>
    <w:basedOn w:val="BodyText"/>
    <w:qFormat/>
    <w:rsid w:val="00B37B05"/>
    <w:pPr>
      <w:spacing w:before="0" w:after="0"/>
    </w:pPr>
  </w:style>
  <w:style w:type="paragraph" w:customStyle="1" w:styleId="BodyTextBold">
    <w:name w:val="Body Text Bold"/>
    <w:basedOn w:val="BodyText"/>
    <w:qFormat/>
    <w:rsid w:val="00B37B05"/>
    <w:rPr>
      <w:b/>
    </w:rPr>
  </w:style>
  <w:style w:type="character" w:styleId="Hyperlink">
    <w:name w:val="Hyperlink"/>
    <w:basedOn w:val="DefaultParagraphFont"/>
    <w:uiPriority w:val="99"/>
    <w:unhideWhenUsed/>
    <w:rsid w:val="00DB73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1135</Words>
  <Characters>7224</Characters>
  <Application>Microsoft Office Word</Application>
  <DocSecurity>0</DocSecurity>
  <Lines>176</Lines>
  <Paragraphs>99</Paragraphs>
  <ScaleCrop>false</ScaleCrop>
  <Company>Author-it Software Corporation Ltd.</Company>
  <LinksUpToDate>false</LinksUpToDate>
  <CharactersWithSpaces>8260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MSFFL3102 Receive and prepare flooring materials</dc:title>
  <dc:subject>Approved</dc:subject>
  <dc:creator>Skills Insight</dc:creator>
  <cp:keywords>Release: 1</cp:keywords>
  <dc:description>Review Date: 12 April 2008</dc:description>
  <cp:lastModifiedBy>HSD_TPCMSd.prod</cp:lastModifiedBy>
  <cp:revision>3</cp:revision>
  <dcterms:created xsi:type="dcterms:W3CDTF">2025-03-01T15:01:00Z</dcterms:created>
  <dcterms:modified xsi:type="dcterms:W3CDTF">2025-03-01T15:01:00Z</dcterms:modified>
</cp:coreProperties>
</file>