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44B" w:rsidP="00AD2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MSFFL3102 Receive and prepare flooring materials</w:t>
      </w:r>
      <w:r>
        <w:fldChar w:fldCharType="end"/>
      </w:r>
    </w:p>
    <w:p w:rsidR="00AD244B" w:rsidP="00AD244B">
      <w:pPr>
        <w:pStyle w:val="Version"/>
        <w:sectPr w:rsidSect="00922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1C7" w:rsidP="009221C7">
      <w:pPr>
        <w:pStyle w:val="SuperHeading"/>
      </w:pPr>
      <w:r w:rsidRPr="009221C7">
        <w:t>Assessment Requirements for MSFFL3102 Receive and prepare flooring materials</w:t>
      </w:r>
    </w:p>
    <w:p w:rsidR="00000000" w:rsidRPr="009221C7" w:rsidP="009221C7">
      <w:pPr>
        <w:pStyle w:val="Heading1"/>
      </w:pPr>
      <w:bookmarkStart w:id="1" w:name="O_1263441"/>
      <w:bookmarkEnd w:id="1"/>
      <w:r w:rsidRPr="009221C7">
        <w:t>Modification History</w:t>
      </w:r>
    </w:p>
    <w:p w:rsidR="00000000" w:rsidRPr="009221C7" w:rsidP="00AD244B">
      <w:pPr>
        <w:pStyle w:val="BodyText"/>
      </w:pPr>
      <w:r w:rsidRPr="009221C7">
        <w:t>Release 1. Supersedes and is equivalent to MSFFL2030 Receive and pre</w:t>
      </w:r>
      <w:r w:rsidRPr="009221C7">
        <w:t>pare flooring materials. Changes to application, elements and performance criteria to improve clarity and consistency across MSFFL units. Changes to assessment requirements.</w:t>
      </w:r>
    </w:p>
    <w:p w:rsidR="00000000" w:rsidRPr="009221C7" w:rsidP="009221C7">
      <w:pPr>
        <w:pStyle w:val="Heading1"/>
      </w:pPr>
      <w:bookmarkStart w:id="2" w:name="O_1263442"/>
      <w:bookmarkEnd w:id="2"/>
      <w:r w:rsidRPr="009221C7">
        <w:t>Performance Evidence</w:t>
      </w:r>
    </w:p>
    <w:p w:rsidR="00000000" w:rsidRPr="009221C7" w:rsidP="00AD244B">
      <w:pPr>
        <w:pStyle w:val="BodyText"/>
      </w:pPr>
      <w:r w:rsidRPr="009221C7">
        <w:t>There must be evidence the candidate has c</w:t>
      </w:r>
      <w:r w:rsidRPr="009221C7">
        <w:t>ompleted the tasks in the elements and performance criteria of this unit of competency and has demonstrated the ability to, according to job instructions:</w:t>
      </w:r>
    </w:p>
    <w:p w:rsidR="00000000" w:rsidRPr="009221C7" w:rsidP="009221C7">
      <w:pPr>
        <w:pStyle w:val="ListBullet"/>
      </w:pPr>
      <w:r w:rsidRPr="009221C7">
        <w:t>prepare to receive, package and load for transport, unload and store flooring materials for two diff</w:t>
      </w:r>
      <w:r w:rsidRPr="009221C7">
        <w:t>erent jobs with varied site conditions and potential damage considerations</w:t>
      </w:r>
    </w:p>
    <w:p w:rsidR="00000000" w:rsidRPr="009221C7" w:rsidP="009221C7">
      <w:pPr>
        <w:pStyle w:val="ListBullet"/>
      </w:pPr>
      <w:r w:rsidRPr="009221C7">
        <w:t>safely use two different non-regulated materials-handling devices.</w:t>
      </w:r>
    </w:p>
    <w:p w:rsidR="00000000" w:rsidRPr="009221C7" w:rsidP="009221C7">
      <w:pPr>
        <w:pStyle w:val="AllowPageBreak"/>
      </w:pPr>
    </w:p>
    <w:p w:rsidR="00000000" w:rsidRPr="009221C7" w:rsidP="009221C7">
      <w:pPr>
        <w:pStyle w:val="Heading1"/>
      </w:pPr>
      <w:bookmarkStart w:id="3" w:name="O_1263443"/>
      <w:bookmarkEnd w:id="3"/>
      <w:r w:rsidRPr="009221C7">
        <w:t>Knowledge Evidence</w:t>
      </w:r>
    </w:p>
    <w:p w:rsidR="00000000" w:rsidRPr="009221C7" w:rsidP="00AD244B">
      <w:pPr>
        <w:pStyle w:val="BodyText"/>
      </w:pPr>
      <w:r w:rsidRPr="009221C7">
        <w:t>There must be evidence the candidate has knowledge relevant to the particula</w:t>
      </w:r>
      <w:r w:rsidRPr="009221C7">
        <w:t>r type of flooring materials of:</w:t>
      </w:r>
    </w:p>
    <w:p w:rsidR="00000000" w:rsidRPr="009221C7" w:rsidP="009221C7">
      <w:pPr>
        <w:pStyle w:val="ListBullet"/>
      </w:pPr>
      <w:r w:rsidRPr="009221C7">
        <w:t xml:space="preserve">international, Australian and state/territory and standards, regulations and codes of practice for the handling, transporting and storage of flooring materials including for dangerous goods, hazardous substances, mass and </w:t>
      </w:r>
      <w:r w:rsidRPr="009221C7">
        <w:t>loading</w:t>
      </w:r>
    </w:p>
    <w:p w:rsidR="00000000" w:rsidRPr="009221C7" w:rsidP="009221C7">
      <w:pPr>
        <w:pStyle w:val="ListBullet"/>
      </w:pPr>
      <w:r w:rsidRPr="009221C7">
        <w:t>the safe and correct use of, and maintenance requirements for tools and equipment for, receiving and preparing flooring materials</w:t>
      </w:r>
    </w:p>
    <w:p w:rsidR="00000000" w:rsidRPr="009221C7" w:rsidP="009221C7">
      <w:pPr>
        <w:pStyle w:val="ListBullet"/>
      </w:pPr>
      <w:r w:rsidRPr="009221C7">
        <w:t xml:space="preserve">the most common issues that can arise when receiving and preparing flooring materials and how to avoid and respond to </w:t>
      </w:r>
      <w:r w:rsidRPr="009221C7">
        <w:t>them, including:</w:t>
      </w:r>
    </w:p>
    <w:p w:rsidR="00000000" w:rsidRPr="009221C7" w:rsidP="009221C7">
      <w:pPr>
        <w:pStyle w:val="ListBullet2"/>
      </w:pPr>
      <w:r w:rsidRPr="009221C7">
        <w:t>inadequate on-site acclimatisation of flooring materials</w:t>
      </w:r>
    </w:p>
    <w:p w:rsidR="00000000" w:rsidRPr="009221C7" w:rsidP="009221C7">
      <w:pPr>
        <w:pStyle w:val="ListBullet2"/>
      </w:pPr>
      <w:r w:rsidRPr="009221C7">
        <w:t>threats posed by inadequate packaging, humidity, moisture, heat/cold, wind, handling practices, contamination and crushing</w:t>
      </w:r>
    </w:p>
    <w:p w:rsidR="00000000" w:rsidRPr="009221C7" w:rsidP="009221C7">
      <w:pPr>
        <w:pStyle w:val="ListBullet2"/>
      </w:pPr>
      <w:r w:rsidRPr="009221C7">
        <w:t xml:space="preserve">uneven loads </w:t>
      </w:r>
    </w:p>
    <w:p w:rsidR="00000000" w:rsidRPr="009221C7" w:rsidP="009221C7">
      <w:pPr>
        <w:pStyle w:val="ListBullet2"/>
      </w:pPr>
      <w:r w:rsidRPr="009221C7">
        <w:t>not allowing adequate time requirements to complete the loading and/or lifting of materials</w:t>
      </w:r>
    </w:p>
    <w:p w:rsidR="00000000" w:rsidRPr="009221C7" w:rsidP="009221C7">
      <w:pPr>
        <w:pStyle w:val="ListBullet"/>
      </w:pPr>
      <w:r w:rsidRPr="009221C7">
        <w:t>workplace policies and procedures relevant to their job role and responsibilities including for:</w:t>
      </w:r>
    </w:p>
    <w:p w:rsidR="00000000" w:rsidRPr="009221C7" w:rsidP="009221C7">
      <w:pPr>
        <w:pStyle w:val="ListBullet2"/>
      </w:pPr>
      <w:r w:rsidRPr="009221C7">
        <w:t xml:space="preserve">receiving and preparing flooring materials </w:t>
      </w:r>
    </w:p>
    <w:p w:rsidR="00000000" w:rsidRPr="009221C7" w:rsidP="009221C7">
      <w:pPr>
        <w:pStyle w:val="ListBullet2"/>
      </w:pPr>
      <w:r w:rsidRPr="009221C7">
        <w:t>communication and rep</w:t>
      </w:r>
      <w:r w:rsidRPr="009221C7">
        <w:t>orting</w:t>
      </w:r>
    </w:p>
    <w:p w:rsidR="00000000" w:rsidRPr="009221C7" w:rsidP="009221C7">
      <w:pPr>
        <w:pStyle w:val="ListBullet2"/>
      </w:pPr>
      <w:r w:rsidRPr="009221C7">
        <w:t>environmental protection and sustainability</w:t>
      </w:r>
    </w:p>
    <w:p w:rsidR="00000000" w:rsidRPr="009221C7" w:rsidP="009221C7">
      <w:pPr>
        <w:pStyle w:val="ListBullet2"/>
      </w:pPr>
      <w:r w:rsidRPr="009221C7">
        <w:t xml:space="preserve">quality indicators for completed work and process improvements </w:t>
      </w:r>
    </w:p>
    <w:p w:rsidR="00000000" w:rsidRPr="009221C7" w:rsidP="009221C7">
      <w:pPr>
        <w:pStyle w:val="ListBullet2"/>
      </w:pPr>
      <w:r w:rsidRPr="009221C7">
        <w:t>work health and safety, including the use of personal protective equipment and safety data sheets</w:t>
      </w:r>
    </w:p>
    <w:p w:rsidR="00000000" w:rsidRPr="009221C7" w:rsidP="009221C7">
      <w:pPr>
        <w:pStyle w:val="ListBullet2"/>
      </w:pPr>
      <w:r w:rsidRPr="009221C7">
        <w:t>work planning.</w:t>
      </w:r>
    </w:p>
    <w:p w:rsidR="00000000" w:rsidRPr="009221C7" w:rsidP="009221C7">
      <w:pPr>
        <w:pStyle w:val="AllowPageBreak"/>
      </w:pPr>
    </w:p>
    <w:p w:rsidR="00000000" w:rsidRPr="009221C7" w:rsidP="009221C7">
      <w:pPr>
        <w:pStyle w:val="Heading1"/>
      </w:pPr>
      <w:bookmarkStart w:id="4" w:name="O_1263444"/>
      <w:bookmarkEnd w:id="4"/>
      <w:r w:rsidRPr="009221C7">
        <w:t>Assessmen</w:t>
      </w:r>
      <w:r w:rsidRPr="009221C7">
        <w:t>t Conditions</w:t>
      </w:r>
    </w:p>
    <w:p w:rsidR="00000000" w:rsidRPr="009221C7" w:rsidP="00AD244B">
      <w:pPr>
        <w:pStyle w:val="BodyText"/>
      </w:pPr>
      <w:r w:rsidRPr="009221C7">
        <w:t>Skills must have been demonstrated in the workplace or in a simulated environment that reflects workplace conditions and contingencies. The following conditions must be met for this unit:</w:t>
      </w:r>
    </w:p>
    <w:p w:rsidR="00000000" w:rsidRPr="009221C7" w:rsidP="009221C7">
      <w:pPr>
        <w:pStyle w:val="ListBullet"/>
      </w:pPr>
      <w:r w:rsidRPr="009221C7">
        <w:t>use of suitable facilities, equipment and resources, i</w:t>
      </w:r>
      <w:r w:rsidRPr="009221C7">
        <w:t>ncluding:</w:t>
      </w:r>
    </w:p>
    <w:p w:rsidR="00000000" w:rsidRPr="009221C7" w:rsidP="009221C7">
      <w:pPr>
        <w:pStyle w:val="ListBullet2"/>
      </w:pPr>
      <w:r w:rsidRPr="009221C7">
        <w:t xml:space="preserve">locations in which to receive and prepare flooring materials </w:t>
      </w:r>
    </w:p>
    <w:p w:rsidR="00000000" w:rsidRPr="009221C7" w:rsidP="009221C7">
      <w:pPr>
        <w:pStyle w:val="ListBullet2"/>
      </w:pPr>
      <w:r w:rsidRPr="009221C7">
        <w:t>flooring materials in sufficient quantities to undertake a complete installation</w:t>
      </w:r>
    </w:p>
    <w:p w:rsidR="00000000" w:rsidRPr="009221C7" w:rsidP="009221C7">
      <w:pPr>
        <w:pStyle w:val="ListBullet2"/>
      </w:pPr>
      <w:r w:rsidRPr="009221C7">
        <w:t>equipment and tools required for the activities set out in the elements and performance criteria, including non-regulated moving devices and those to control hazards</w:t>
      </w:r>
    </w:p>
    <w:p w:rsidR="00000000" w:rsidRPr="009221C7" w:rsidP="009221C7">
      <w:pPr>
        <w:pStyle w:val="ListBullet2"/>
      </w:pPr>
      <w:r w:rsidRPr="009221C7">
        <w:t>job instructions and workplace procedures.</w:t>
      </w:r>
    </w:p>
    <w:p w:rsidR="00000000" w:rsidRPr="009221C7" w:rsidP="00AD244B">
      <w:pPr>
        <w:pStyle w:val="BodyText"/>
      </w:pPr>
      <w:r w:rsidRPr="009221C7">
        <w:t>Assessors must satisfy the NVR/AQTF mandatory c</w:t>
      </w:r>
      <w:r w:rsidRPr="009221C7">
        <w:t>ompetency requirements for assessors.</w:t>
      </w:r>
    </w:p>
    <w:p w:rsidR="00000000" w:rsidRPr="009221C7" w:rsidP="009221C7">
      <w:pPr>
        <w:pStyle w:val="Heading1"/>
      </w:pPr>
      <w:bookmarkStart w:id="5" w:name="O_1263447"/>
      <w:bookmarkEnd w:id="5"/>
      <w:r w:rsidRPr="009221C7">
        <w:t>Links</w:t>
      </w:r>
    </w:p>
    <w:p w:rsidR="00000000" w:rsidRPr="009221C7" w:rsidP="00AD244B">
      <w:pPr>
        <w:pStyle w:val="BodyText"/>
      </w:pPr>
      <w:r w:rsidRPr="009221C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38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21C7" w:rsidP="009221C7"/>
    <w:sectPr w:rsidSect="009221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C7" w:rsidRPr="00AD244B" w:rsidP="00AD2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4B" w:rsidP="00922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244B" w:rsidP="00922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244B" w:rsidP="00922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1C7" w:rsidRPr="00AD244B" w:rsidP="00AD2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4B" w:rsidRPr="002D2AF8" w:rsidP="00922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MSFFL3102 Receive and prepare flooring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D244B" w:rsidP="00922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EF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AB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AD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1C7"/>
  </w:style>
  <w:style w:type="character" w:customStyle="1" w:styleId="Heading1Char">
    <w:name w:val="Heading 1 Char"/>
    <w:basedOn w:val="DefaultParagraphFont"/>
    <w:link w:val="Heading1"/>
    <w:rsid w:val="00922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1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21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1C7"/>
    <w:rPr>
      <w:b/>
      <w:spacing w:val="0"/>
    </w:rPr>
  </w:style>
  <w:style w:type="paragraph" w:customStyle="1" w:styleId="SuperTitle">
    <w:name w:val="SuperTitle"/>
    <w:basedOn w:val="Title"/>
    <w:rsid w:val="00922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1C7"/>
    <w:rPr>
      <w:i/>
    </w:rPr>
  </w:style>
  <w:style w:type="paragraph" w:styleId="Caption">
    <w:name w:val="caption"/>
    <w:basedOn w:val="BodyText"/>
    <w:next w:val="Normal"/>
    <w:qFormat/>
    <w:rsid w:val="00922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1C7"/>
  </w:style>
  <w:style w:type="paragraph" w:styleId="TableofFigures">
    <w:name w:val="table of figures"/>
    <w:basedOn w:val="Normal"/>
    <w:next w:val="Normal"/>
    <w:semiHidden/>
    <w:rsid w:val="00922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1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1C7"/>
    <w:rPr>
      <w:rFonts w:ascii="Wingdings" w:hAnsi="Wingdings"/>
    </w:rPr>
  </w:style>
  <w:style w:type="paragraph" w:customStyle="1" w:styleId="TableHeading">
    <w:name w:val="Table Heading"/>
    <w:basedOn w:val="HeadingBase"/>
    <w:rsid w:val="00922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1C7"/>
    <w:rPr>
      <w:color w:val="0033CC"/>
      <w:u w:val="none"/>
    </w:rPr>
  </w:style>
  <w:style w:type="paragraph" w:customStyle="1" w:styleId="BodyTextRight">
    <w:name w:val="Body Text Right"/>
    <w:basedOn w:val="BodyText"/>
    <w:rsid w:val="00922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1C7"/>
    <w:rPr>
      <w:sz w:val="32"/>
    </w:rPr>
  </w:style>
  <w:style w:type="paragraph" w:customStyle="1" w:styleId="HeadingProcedure">
    <w:name w:val="Heading Procedure"/>
    <w:basedOn w:val="HeadingBase"/>
    <w:next w:val="Normal"/>
    <w:rsid w:val="00922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1C7"/>
    <w:pPr>
      <w:spacing w:before="60" w:after="60"/>
    </w:pPr>
  </w:style>
  <w:style w:type="paragraph" w:styleId="ListContinue">
    <w:name w:val="List Continue"/>
    <w:basedOn w:val="List"/>
    <w:rsid w:val="009221C7"/>
    <w:pPr>
      <w:ind w:firstLine="0"/>
    </w:pPr>
  </w:style>
  <w:style w:type="paragraph" w:customStyle="1" w:styleId="ListNote">
    <w:name w:val="List Note"/>
    <w:basedOn w:val="List"/>
    <w:rsid w:val="00922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1C7"/>
    <w:rPr>
      <w:rFonts w:ascii="Courier New" w:hAnsi="Courier New"/>
    </w:rPr>
  </w:style>
  <w:style w:type="paragraph" w:customStyle="1" w:styleId="NoteBullet">
    <w:name w:val="Note Bullet"/>
    <w:basedOn w:val="Note"/>
    <w:rsid w:val="00922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1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1C7"/>
    <w:rPr>
      <w:b/>
      <w:smallCaps/>
    </w:rPr>
  </w:style>
  <w:style w:type="paragraph" w:customStyle="1" w:styleId="TableListNumber">
    <w:name w:val="Table List Number"/>
    <w:basedOn w:val="ListNumber"/>
    <w:rsid w:val="00922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1C7"/>
    <w:pPr>
      <w:numPr>
        <w:numId w:val="9"/>
      </w:numPr>
    </w:pPr>
  </w:style>
  <w:style w:type="paragraph" w:customStyle="1" w:styleId="ListAlpha2">
    <w:name w:val="List Alpha 2"/>
    <w:basedOn w:val="List2"/>
    <w:rsid w:val="009221C7"/>
    <w:pPr>
      <w:numPr>
        <w:numId w:val="8"/>
      </w:numPr>
    </w:pPr>
  </w:style>
  <w:style w:type="paragraph" w:styleId="List2">
    <w:name w:val="List 2"/>
    <w:basedOn w:val="BodyText"/>
    <w:rsid w:val="00922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1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1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1C7"/>
    <w:pPr>
      <w:numPr>
        <w:numId w:val="4"/>
      </w:numPr>
    </w:pPr>
  </w:style>
  <w:style w:type="paragraph" w:styleId="ListContinue2">
    <w:name w:val="List Continue 2"/>
    <w:basedOn w:val="List2"/>
    <w:rsid w:val="009221C7"/>
    <w:pPr>
      <w:ind w:firstLine="0"/>
    </w:pPr>
  </w:style>
  <w:style w:type="paragraph" w:styleId="ListContinue3">
    <w:name w:val="List Continue 3"/>
    <w:basedOn w:val="List3"/>
    <w:rsid w:val="009221C7"/>
    <w:pPr>
      <w:ind w:left="1021" w:firstLine="0"/>
    </w:pPr>
  </w:style>
  <w:style w:type="paragraph" w:styleId="ListContinue4">
    <w:name w:val="List Continue 4"/>
    <w:basedOn w:val="List4"/>
    <w:rsid w:val="009221C7"/>
    <w:pPr>
      <w:ind w:firstLine="0"/>
    </w:pPr>
  </w:style>
  <w:style w:type="paragraph" w:styleId="ListContinue5">
    <w:name w:val="List Continue 5"/>
    <w:basedOn w:val="List5"/>
    <w:rsid w:val="009221C7"/>
    <w:pPr>
      <w:ind w:firstLine="0"/>
    </w:pPr>
  </w:style>
  <w:style w:type="paragraph" w:styleId="ListNumber3">
    <w:name w:val="List Number 3"/>
    <w:basedOn w:val="List3"/>
    <w:rsid w:val="009221C7"/>
    <w:pPr>
      <w:numPr>
        <w:numId w:val="5"/>
      </w:numPr>
    </w:pPr>
  </w:style>
  <w:style w:type="paragraph" w:styleId="ListNumber4">
    <w:name w:val="List Number 4"/>
    <w:basedOn w:val="List4"/>
    <w:rsid w:val="009221C7"/>
    <w:pPr>
      <w:numPr>
        <w:numId w:val="6"/>
      </w:numPr>
    </w:pPr>
  </w:style>
  <w:style w:type="paragraph" w:styleId="ListNumber5">
    <w:name w:val="List Number 5"/>
    <w:basedOn w:val="List5"/>
    <w:rsid w:val="009221C7"/>
    <w:pPr>
      <w:numPr>
        <w:numId w:val="7"/>
      </w:numPr>
    </w:pPr>
  </w:style>
  <w:style w:type="paragraph" w:styleId="BlockText">
    <w:name w:val="Block Text"/>
    <w:basedOn w:val="Normal"/>
    <w:rsid w:val="00922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1C7"/>
    <w:rPr>
      <w:sz w:val="16"/>
      <w:vertAlign w:val="superscript"/>
    </w:rPr>
  </w:style>
  <w:style w:type="character" w:customStyle="1" w:styleId="Symbols">
    <w:name w:val="Symbols"/>
    <w:basedOn w:val="DefaultParagraphFont"/>
    <w:rsid w:val="009221C7"/>
    <w:rPr>
      <w:rFonts w:ascii="Symbol" w:hAnsi="Symbol"/>
    </w:rPr>
  </w:style>
  <w:style w:type="character" w:customStyle="1" w:styleId="MenuOptions">
    <w:name w:val="Menu Options"/>
    <w:basedOn w:val="DefaultParagraphFont"/>
    <w:rsid w:val="00922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1C7"/>
    <w:rPr>
      <w:b/>
    </w:rPr>
  </w:style>
  <w:style w:type="character" w:customStyle="1" w:styleId="Underlined">
    <w:name w:val="Underlined"/>
    <w:basedOn w:val="DefaultParagraphFont"/>
    <w:rsid w:val="009221C7"/>
    <w:rPr>
      <w:u w:val="single"/>
    </w:rPr>
  </w:style>
  <w:style w:type="paragraph" w:customStyle="1" w:styleId="TableBodyTextRight">
    <w:name w:val="Table Body Text Right"/>
    <w:basedOn w:val="TableBodyText"/>
    <w:rsid w:val="00922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1C7"/>
    <w:rPr>
      <w:sz w:val="18"/>
    </w:rPr>
  </w:style>
  <w:style w:type="paragraph" w:customStyle="1" w:styleId="BodySmallRight">
    <w:name w:val="Body Small Right"/>
    <w:basedOn w:val="BodyTextRight"/>
    <w:rsid w:val="009221C7"/>
    <w:rPr>
      <w:sz w:val="18"/>
      <w:szCs w:val="18"/>
    </w:rPr>
  </w:style>
  <w:style w:type="paragraph" w:customStyle="1" w:styleId="MarginEdition">
    <w:name w:val="Margin Edition"/>
    <w:basedOn w:val="MarginNote"/>
    <w:rsid w:val="00922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1C7"/>
    <w:rPr>
      <w:sz w:val="2"/>
      <w:szCs w:val="2"/>
    </w:rPr>
  </w:style>
  <w:style w:type="character" w:customStyle="1" w:styleId="Small">
    <w:name w:val="Small"/>
    <w:basedOn w:val="DefaultParagraphFont"/>
    <w:rsid w:val="009221C7"/>
    <w:rPr>
      <w:sz w:val="16"/>
    </w:rPr>
  </w:style>
  <w:style w:type="paragraph" w:customStyle="1" w:styleId="WideTable">
    <w:name w:val="Wide Table"/>
    <w:basedOn w:val="Normal"/>
    <w:rsid w:val="00922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1C7"/>
  </w:style>
  <w:style w:type="paragraph" w:styleId="Quote">
    <w:name w:val="Quote"/>
    <w:basedOn w:val="Heading1"/>
    <w:link w:val="QuoteChar"/>
    <w:qFormat/>
    <w:rsid w:val="00922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1C7"/>
    <w:pPr>
      <w:pageBreakBefore/>
    </w:pPr>
  </w:style>
  <w:style w:type="paragraph" w:customStyle="1" w:styleId="Border">
    <w:name w:val="Border"/>
    <w:basedOn w:val="Normal"/>
    <w:qFormat/>
    <w:rsid w:val="00922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1C7"/>
    <w:rPr>
      <w:u w:val="single"/>
    </w:rPr>
  </w:style>
  <w:style w:type="character" w:customStyle="1" w:styleId="BoldandItalics">
    <w:name w:val="Bold and Italics"/>
    <w:qFormat/>
    <w:rsid w:val="009221C7"/>
    <w:rPr>
      <w:b/>
      <w:i/>
      <w:u w:val="none"/>
    </w:rPr>
  </w:style>
  <w:style w:type="paragraph" w:styleId="BalloonText">
    <w:name w:val="Balloon Text"/>
    <w:basedOn w:val="Normal"/>
    <w:link w:val="BalloonTextChar"/>
    <w:rsid w:val="00922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1C7"/>
    <w:pPr>
      <w:spacing w:before="0" w:after="0"/>
    </w:pPr>
  </w:style>
  <w:style w:type="paragraph" w:customStyle="1" w:styleId="BodyTextBold">
    <w:name w:val="Body Text Bold"/>
    <w:basedOn w:val="BodyText"/>
    <w:qFormat/>
    <w:rsid w:val="009221C7"/>
    <w:rPr>
      <w:b/>
    </w:rPr>
  </w:style>
  <w:style w:type="character" w:styleId="Hyperlink">
    <w:name w:val="Hyperlink"/>
    <w:basedOn w:val="DefaultParagraphFont"/>
    <w:uiPriority w:val="99"/>
    <w:unhideWhenUsed/>
    <w:rsid w:val="00AD2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2805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MSFFL3102 Receive and prepare flooring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2022-12-21T05:29:00Z</dcterms:modified>
</cp:coreProperties>
</file>