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4CF" w:rsidP="00B634CF">
      <w:pPr>
        <w:pStyle w:val="Title"/>
      </w:pPr>
      <w:r>
        <w:fldChar w:fldCharType="begin"/>
      </w:r>
      <w:r>
        <w:instrText xml:space="preserve"> TITLE   \* MERGEFORMAT </w:instrText>
      </w:r>
      <w:r>
        <w:fldChar w:fldCharType="separate"/>
      </w:r>
      <w:r>
        <w:t>MSFFL3098 Sand and fill parquetry flooring</w:t>
      </w:r>
      <w:r>
        <w:fldChar w:fldCharType="end"/>
      </w:r>
    </w:p>
    <w:p w:rsidR="00B634CF" w:rsidP="00B634CF">
      <w:pPr>
        <w:pStyle w:val="Version"/>
        <w:sectPr w:rsidSect="00E11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579" w:rsidP="00E11579">
      <w:pPr>
        <w:pStyle w:val="SuperHeading"/>
      </w:pPr>
      <w:r w:rsidRPr="00E11579">
        <w:t>MSFFL3098 Sand and fill parquetry flooring</w:t>
      </w:r>
    </w:p>
    <w:p w:rsidR="00000000" w:rsidRPr="00E11579" w:rsidP="00E11579">
      <w:pPr>
        <w:pStyle w:val="Heading1"/>
      </w:pPr>
      <w:bookmarkStart w:id="1" w:name="O_1012460"/>
      <w:bookmarkEnd w:id="1"/>
      <w:r w:rsidRPr="00E11579">
        <w:t>Modification History</w:t>
      </w:r>
    </w:p>
    <w:p w:rsidR="00B634CF" w:rsidP="00B634CF">
      <w:pPr>
        <w:pStyle w:val="BodyText"/>
      </w:pPr>
      <w:r w:rsidRPr="00E11579">
        <w:t>Release 1. Supersedes and is equivalent to MSFFL3045 Sand and fill parquetry flooring.</w:t>
      </w:r>
    </w:p>
    <w:p w:rsidR="00000000" w:rsidRPr="00E11579" w:rsidP="00E11579">
      <w:pPr>
        <w:pStyle w:val="Heading1"/>
      </w:pPr>
      <w:bookmarkStart w:id="2" w:name="O_1012466"/>
      <w:bookmarkEnd w:id="2"/>
      <w:r w:rsidRPr="00E11579">
        <w:t>Application</w:t>
      </w:r>
    </w:p>
    <w:p w:rsidR="00000000" w:rsidRPr="00E11579" w:rsidP="00B634CF">
      <w:pPr>
        <w:pStyle w:val="BodyText"/>
      </w:pPr>
      <w:r w:rsidRPr="00E11579">
        <w:t>This unit describes the skills and knowledge required to prepare for work and sand and fill parquetry floors in prep</w:t>
      </w:r>
      <w:r w:rsidRPr="00E11579">
        <w:t>aration for applying coating or re-coating to the flooring. It involves operating split drum and/or belt floor sander, rotary or orbital sanding and edge sanding machines.</w:t>
      </w:r>
    </w:p>
    <w:p w:rsidR="00000000" w:rsidRPr="00E11579" w:rsidP="00B634CF">
      <w:pPr>
        <w:pStyle w:val="BodyText"/>
      </w:pPr>
      <w:r w:rsidRPr="00E11579">
        <w:t xml:space="preserve">This unit applies to flooring technicians working in accordance with pre-determined </w:t>
      </w:r>
      <w:r w:rsidRPr="00E11579">
        <w:t>work orders.</w:t>
      </w:r>
    </w:p>
    <w:p w:rsidR="00B634CF" w:rsidP="00B634CF">
      <w:pPr>
        <w:pStyle w:val="BodyText"/>
      </w:pPr>
      <w:r w:rsidRPr="00E11579">
        <w:t>Licensing, legislative or certification requirements may apply to this unit and relevant State and local government agencies should be consulted to determine any necessary certification or licensing for undertaking flooring work. Access to con</w:t>
      </w:r>
      <w:r w:rsidRPr="00E11579">
        <w:t>struction sites requires certification of general induction training specified by the National Code of Practice for Induction for Construction Work (ASCC 2007).</w:t>
      </w:r>
    </w:p>
    <w:p w:rsidR="00000000" w:rsidRPr="00E11579" w:rsidP="00E11579">
      <w:pPr>
        <w:pStyle w:val="Heading1"/>
      </w:pPr>
      <w:bookmarkStart w:id="3" w:name="O_1012465"/>
      <w:bookmarkEnd w:id="3"/>
      <w:r w:rsidRPr="00E11579">
        <w:t>Pre-requisite Unit</w:t>
      </w:r>
    </w:p>
    <w:p w:rsidR="00000000" w:rsidRPr="00E11579" w:rsidP="00B634CF">
      <w:pPr>
        <w:pStyle w:val="BodyText"/>
      </w:pPr>
      <w:r w:rsidRPr="00E11579">
        <w:t>N/A</w:t>
      </w:r>
    </w:p>
    <w:p w:rsidR="00000000" w:rsidRPr="00E11579" w:rsidP="00E11579">
      <w:pPr>
        <w:pStyle w:val="Heading1"/>
      </w:pPr>
      <w:bookmarkStart w:id="4" w:name="O_1012464"/>
      <w:bookmarkEnd w:id="4"/>
      <w:r w:rsidRPr="00E11579">
        <w:t>Unit Sector</w:t>
      </w:r>
    </w:p>
    <w:p w:rsidR="00000000" w:rsidRPr="00E11579" w:rsidP="00B634CF">
      <w:pPr>
        <w:pStyle w:val="BodyText"/>
      </w:pPr>
      <w:r w:rsidRPr="00E11579">
        <w:t>Flooring technology</w:t>
      </w:r>
    </w:p>
    <w:p w:rsidR="00000000" w:rsidRPr="00E11579" w:rsidP="00E11579">
      <w:pPr>
        <w:pStyle w:val="Heading1"/>
      </w:pPr>
      <w:bookmarkStart w:id="5" w:name="O_1012463"/>
      <w:bookmarkEnd w:id="5"/>
      <w:r w:rsidRPr="00E11579">
        <w:t>Elements and Performance Criteria</w:t>
      </w:r>
    </w:p>
    <w:tbl>
      <w:tblPr>
        <w:tblW w:w="9520" w:type="dxa"/>
        <w:tblLayout w:type="fixed"/>
        <w:tblCellMar>
          <w:left w:w="62" w:type="dxa"/>
          <w:right w:w="62" w:type="dxa"/>
        </w:tblCellMar>
        <w:tblLook w:val="0000"/>
      </w:tblPr>
      <w:tblGrid>
        <w:gridCol w:w="2531"/>
        <w:gridCol w:w="6989"/>
      </w:tblGrid>
      <w:tr w:rsidTr="00B634C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1579" w:rsidP="00E11579">
            <w:pPr>
              <w:pStyle w:val="BodyText"/>
            </w:pPr>
            <w:r w:rsidRPr="00E11579">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1579">
            <w:pPr>
              <w:pStyle w:val="BodyText"/>
              <w:rPr>
                <w:lang w:val="en-NZ"/>
              </w:rPr>
            </w:pPr>
            <w:r w:rsidRPr="00E11579">
              <w:rPr>
                <w:rStyle w:val="SpecialBold"/>
              </w:rPr>
              <w:t>Performance Criteria</w:t>
            </w:r>
          </w:p>
        </w:tc>
      </w:tr>
      <w:tr w:rsidTr="00B634CF">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1579" w:rsidP="00E11579">
            <w:pPr>
              <w:pStyle w:val="BodyText"/>
            </w:pPr>
            <w:r w:rsidRPr="00E11579">
              <w:rPr>
                <w:rStyle w:val="Emphasis"/>
              </w:rPr>
              <w:t xml:space="preserve">Elements describe the </w:t>
            </w:r>
            <w:r w:rsidRPr="00E11579">
              <w:t xml:space="preserve">essential </w:t>
            </w:r>
            <w:r w:rsidRPr="00E11579">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1579">
            <w:pPr>
              <w:pStyle w:val="BodyText"/>
              <w:rPr>
                <w:lang w:val="en-NZ"/>
              </w:rPr>
            </w:pPr>
            <w:r w:rsidRPr="00E11579">
              <w:rPr>
                <w:rStyle w:val="Emphasis"/>
              </w:rPr>
              <w:t>Performance criteria describe the performance needed to demonstrate achievement of the element.</w:t>
            </w:r>
          </w:p>
        </w:tc>
      </w:tr>
      <w:tr w:rsidTr="00B634C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79">
            <w:pPr>
              <w:pStyle w:val="BodyText"/>
              <w:rPr>
                <w:lang w:val="en-NZ"/>
              </w:rPr>
            </w:pPr>
            <w:r w:rsidRPr="00E11579">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79" w:rsidP="00E11579">
            <w:pPr>
              <w:pStyle w:val="BodyText"/>
            </w:pPr>
            <w:r w:rsidRPr="00E11579">
              <w:t xml:space="preserve">1.1 Identify and follow work health and safety, legislative and organisational requirements </w:t>
            </w:r>
          </w:p>
          <w:p w:rsidR="00000000" w:rsidRPr="00E11579" w:rsidP="00E11579">
            <w:pPr>
              <w:pStyle w:val="BodyText"/>
            </w:pPr>
            <w:r w:rsidRPr="00E11579">
              <w:t>1.2 Read work documentation and identify job requirements</w:t>
            </w:r>
          </w:p>
          <w:p w:rsidR="00000000" w:rsidRPr="00E11579" w:rsidP="00E11579">
            <w:pPr>
              <w:pStyle w:val="BodyText"/>
            </w:pPr>
            <w:r w:rsidRPr="00E11579">
              <w:t>1.3 Identify surface suitability for fine sanding based on contamination and moisture content inspection,</w:t>
            </w:r>
            <w:r w:rsidRPr="00E11579">
              <w:t xml:space="preserve"> and complete pre-sanding </w:t>
            </w:r>
            <w:r w:rsidRPr="00E11579">
              <w:t>requirements</w:t>
            </w:r>
          </w:p>
          <w:p w:rsidR="00000000" w:rsidRPr="00E11579" w:rsidP="00E11579">
            <w:pPr>
              <w:pStyle w:val="BodyText"/>
            </w:pPr>
            <w:r w:rsidRPr="00E11579">
              <w:t>1.4 Assess and confirm parquetry flooring condition and the extent of coarse, finish and fine sanding and filling required to meet job specifications</w:t>
            </w:r>
          </w:p>
          <w:p w:rsidR="00000000" w:rsidRPr="00E11579" w:rsidP="00E11579">
            <w:pPr>
              <w:pStyle w:val="BodyText"/>
            </w:pPr>
            <w:r w:rsidRPr="00E11579">
              <w:t>1.5 Select and check tools, equipment and materials for suitability</w:t>
            </w:r>
            <w:r w:rsidRPr="00E11579">
              <w:t>, serviceability and safety prior to use</w:t>
            </w:r>
          </w:p>
          <w:p w:rsidR="00000000" w:rsidRPr="00E11579" w:rsidP="00E11579">
            <w:pPr>
              <w:pStyle w:val="BodyText"/>
            </w:pPr>
            <w:r w:rsidRPr="00E11579">
              <w:t>1.6 Isolate and/or encapsulate the job site to contain dust fallout from sanding operation</w:t>
            </w:r>
          </w:p>
          <w:p w:rsidR="00000000" w:rsidP="00E11579">
            <w:pPr>
              <w:pStyle w:val="BodyText"/>
              <w:rPr>
                <w:lang w:val="en-NZ"/>
              </w:rPr>
            </w:pPr>
            <w:r w:rsidRPr="00E11579">
              <w:t>1.7 Plan sequence of work to ensure efficiency and quality of application</w:t>
            </w:r>
          </w:p>
        </w:tc>
      </w:tr>
      <w:tr w:rsidTr="00B634C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79">
            <w:pPr>
              <w:pStyle w:val="BodyText"/>
              <w:rPr>
                <w:lang w:val="en-NZ"/>
              </w:rPr>
            </w:pPr>
            <w:r w:rsidRPr="00E11579">
              <w:t>2. Sand 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79" w:rsidP="00E11579">
            <w:pPr>
              <w:pStyle w:val="BodyText"/>
            </w:pPr>
            <w:r w:rsidRPr="00E11579">
              <w:t xml:space="preserve">2.1 Set up, check and adjust sanding equipment and safety features in accordance with manufacturer instructions </w:t>
            </w:r>
          </w:p>
          <w:p w:rsidR="00000000" w:rsidRPr="00E11579" w:rsidP="00E11579">
            <w:pPr>
              <w:pStyle w:val="BodyText"/>
            </w:pPr>
            <w:r w:rsidRPr="00E11579">
              <w:t>2.2 Select and change equipment to meet requirements of the job</w:t>
            </w:r>
          </w:p>
          <w:p w:rsidR="00000000" w:rsidRPr="00E11579" w:rsidP="00E11579">
            <w:pPr>
              <w:pStyle w:val="BodyText"/>
            </w:pPr>
            <w:r w:rsidRPr="00E11579">
              <w:t>2.3 Select, attach and routinely check and change sanding belts or papers to en</w:t>
            </w:r>
            <w:r w:rsidRPr="00E11579">
              <w:t>sure quality finish</w:t>
            </w:r>
          </w:p>
          <w:p w:rsidR="00000000" w:rsidRPr="00E11579" w:rsidP="00E11579">
            <w:pPr>
              <w:pStyle w:val="BodyText"/>
            </w:pPr>
            <w:r w:rsidRPr="00E11579">
              <w:t>2.4 Conduct trial runs to check machine operations and quality of finished work</w:t>
            </w:r>
          </w:p>
          <w:p w:rsidR="00000000" w:rsidRPr="00E11579" w:rsidP="00E11579">
            <w:pPr>
              <w:pStyle w:val="BodyText"/>
            </w:pPr>
            <w:r w:rsidRPr="00E11579">
              <w:t>2.5 Complete sanding systematically and effectively with the grain, against the grain and across the grain within the minimum required timeframe</w:t>
            </w:r>
          </w:p>
          <w:p w:rsidR="00000000" w:rsidRPr="00E11579" w:rsidP="00E11579">
            <w:pPr>
              <w:pStyle w:val="BodyText"/>
            </w:pPr>
            <w:r w:rsidRPr="00E11579">
              <w:t>2.6 Complet</w:t>
            </w:r>
            <w:r w:rsidRPr="00E11579">
              <w:t>e required routine lubrication and adjustments to the equipment</w:t>
            </w:r>
          </w:p>
          <w:p w:rsidR="00000000" w:rsidP="00E11579">
            <w:pPr>
              <w:pStyle w:val="BodyText"/>
              <w:rPr>
                <w:lang w:val="en-NZ"/>
              </w:rPr>
            </w:pPr>
            <w:r w:rsidRPr="00E11579">
              <w:t>2.7 Clean and check final finish against quality and job requirements, and rectify deficiencies</w:t>
            </w:r>
          </w:p>
        </w:tc>
      </w:tr>
      <w:tr w:rsidTr="00B634CF">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79">
            <w:pPr>
              <w:pStyle w:val="BodyText"/>
              <w:rPr>
                <w:lang w:val="en-NZ"/>
              </w:rPr>
            </w:pPr>
            <w:r w:rsidRPr="00E11579">
              <w:t xml:space="preserve">3. Fill floor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79" w:rsidP="00E11579">
            <w:pPr>
              <w:pStyle w:val="BodyText"/>
            </w:pPr>
            <w:r w:rsidRPr="00E11579">
              <w:t>3.1 Check ventilation before chemical fumes are released, and confirm all WHS an</w:t>
            </w:r>
            <w:r w:rsidRPr="00E11579">
              <w:t>d environmental protection requirements are met</w:t>
            </w:r>
          </w:p>
          <w:p w:rsidR="00000000" w:rsidRPr="00E11579" w:rsidP="00E11579">
            <w:pPr>
              <w:pStyle w:val="BodyText"/>
            </w:pPr>
            <w:r w:rsidRPr="00E11579">
              <w:t>3.2 Prepare filling material in accordance with manufacturer specifications</w:t>
            </w:r>
          </w:p>
          <w:p w:rsidR="00000000" w:rsidRPr="00E11579" w:rsidP="00E11579">
            <w:pPr>
              <w:pStyle w:val="BodyText"/>
            </w:pPr>
            <w:r w:rsidRPr="00E11579">
              <w:t>3.3 Make trial applications of fillers to check equipment operation, materials consistency, viscosity and specified colour</w:t>
            </w:r>
          </w:p>
          <w:p w:rsidR="00000000" w:rsidRPr="00E11579" w:rsidP="00E11579">
            <w:pPr>
              <w:pStyle w:val="BodyText"/>
            </w:pPr>
            <w:r w:rsidRPr="00E11579">
              <w:t>3.4 Ident</w:t>
            </w:r>
            <w:r w:rsidRPr="00E11579">
              <w:t>ify faults and/or inconsistencies in colour and follow workplace procedures for rectification and adjustments</w:t>
            </w:r>
          </w:p>
          <w:p w:rsidR="00000000" w:rsidRPr="00E11579" w:rsidP="00E11579">
            <w:pPr>
              <w:pStyle w:val="BodyText"/>
            </w:pPr>
            <w:r w:rsidRPr="00E11579">
              <w:t xml:space="preserve">3.5 Apply filling material in accordance with manufacturer recommendations and observe drying times between coats </w:t>
            </w:r>
          </w:p>
          <w:p w:rsidR="00000000" w:rsidRPr="00E11579" w:rsidP="00E11579">
            <w:pPr>
              <w:pStyle w:val="BodyText"/>
            </w:pPr>
            <w:r w:rsidRPr="00E11579">
              <w:t>3.6 Sand between coats as requi</w:t>
            </w:r>
            <w:r w:rsidRPr="00E11579">
              <w:t xml:space="preserve">red in accordance with manufacturer </w:t>
            </w:r>
            <w:r w:rsidRPr="00E11579">
              <w:t xml:space="preserve">recommendations </w:t>
            </w:r>
          </w:p>
          <w:p w:rsidR="00000000" w:rsidP="00E11579">
            <w:pPr>
              <w:pStyle w:val="BodyText"/>
              <w:rPr>
                <w:lang w:val="en-NZ"/>
              </w:rPr>
            </w:pPr>
            <w:r w:rsidRPr="00E11579">
              <w:t>3.7 Clean and check final finish against quality and job requirements, and rectify deficiencies</w:t>
            </w:r>
          </w:p>
        </w:tc>
      </w:tr>
      <w:tr w:rsidTr="00B634CF">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79">
            <w:pPr>
              <w:pStyle w:val="BodyText"/>
              <w:rPr>
                <w:lang w:val="en-NZ"/>
              </w:rPr>
            </w:pPr>
            <w:r w:rsidRPr="00E11579">
              <w:t>4.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79" w:rsidP="00E11579">
            <w:pPr>
              <w:pStyle w:val="BodyText"/>
            </w:pPr>
            <w:r w:rsidRPr="00E11579">
              <w:t>4.1 Store and recycle unused materials in accordance with workplace procedures</w:t>
            </w:r>
          </w:p>
          <w:p w:rsidR="00000000" w:rsidRPr="00E11579" w:rsidP="00E11579">
            <w:pPr>
              <w:pStyle w:val="BodyText"/>
            </w:pPr>
            <w:r w:rsidRPr="00E11579">
              <w:t>4.2 Check, clean and store tools and equipment in accordance with workplace procedures</w:t>
            </w:r>
          </w:p>
          <w:p w:rsidR="00000000" w:rsidRPr="00E11579" w:rsidP="00E11579">
            <w:pPr>
              <w:pStyle w:val="BodyText"/>
            </w:pPr>
            <w:r w:rsidRPr="00E11579">
              <w:t>4.3 Clean work area and dispose of rubbish safely</w:t>
            </w:r>
          </w:p>
          <w:p w:rsidR="00000000" w:rsidRPr="00E11579" w:rsidP="00E11579">
            <w:pPr>
              <w:pStyle w:val="BodyText"/>
            </w:pPr>
            <w:r w:rsidRPr="00E11579">
              <w:t>4.4 Accurately complete required workplace documentation</w:t>
            </w:r>
          </w:p>
        </w:tc>
      </w:tr>
    </w:tbl>
    <w:p w:rsidR="00B634CF" w:rsidP="00E11579">
      <w:pPr>
        <w:pStyle w:val="BodyText"/>
      </w:pPr>
    </w:p>
    <w:p w:rsidR="00B634CF" w:rsidP="00E11579">
      <w:pPr>
        <w:pStyle w:val="BodyText"/>
      </w:pPr>
    </w:p>
    <w:p w:rsidR="00000000" w:rsidRPr="00E11579" w:rsidP="00E11579">
      <w:pPr>
        <w:pStyle w:val="Heading1"/>
      </w:pPr>
      <w:bookmarkStart w:id="6" w:name="O_1012462"/>
      <w:bookmarkEnd w:id="6"/>
      <w:r w:rsidRPr="00E11579">
        <w:t>Foundation Skills</w:t>
      </w:r>
    </w:p>
    <w:p w:rsidR="00000000" w:rsidRPr="00E11579" w:rsidP="00B634CF">
      <w:pPr>
        <w:pStyle w:val="BodyText"/>
      </w:pPr>
      <w:r w:rsidRPr="00E11579">
        <w:t>Foundation skills esse</w:t>
      </w:r>
      <w:r w:rsidRPr="00E11579">
        <w:t>ntial to performance are explicit in the performance criteria of this unit of competency.</w:t>
      </w:r>
    </w:p>
    <w:p w:rsidR="00000000" w:rsidRPr="00E11579" w:rsidP="00E11579">
      <w:pPr>
        <w:pStyle w:val="Heading1"/>
      </w:pPr>
      <w:bookmarkStart w:id="7" w:name="O_1012461"/>
      <w:bookmarkEnd w:id="7"/>
      <w:r w:rsidRPr="00E11579">
        <w:t>Unit Mapping Information</w:t>
      </w:r>
    </w:p>
    <w:p w:rsidR="00000000" w:rsidRPr="00E11579" w:rsidP="00B634CF">
      <w:pPr>
        <w:pStyle w:val="BodyText"/>
      </w:pPr>
      <w:r w:rsidRPr="00E11579">
        <w:t>Supersedes and is equivalent to MSFFL3045 Sand and fill parquetry flooring.</w:t>
      </w:r>
    </w:p>
    <w:p w:rsidR="00000000" w:rsidRPr="00E11579" w:rsidP="00E11579">
      <w:pPr>
        <w:pStyle w:val="Heading1"/>
      </w:pPr>
      <w:bookmarkStart w:id="8" w:name="O_1012454"/>
      <w:bookmarkEnd w:id="8"/>
      <w:r w:rsidRPr="00E11579">
        <w:t>Links</w:t>
      </w:r>
    </w:p>
    <w:p w:rsidR="00000000" w:rsidRPr="00E11579" w:rsidP="00B634CF">
      <w:pPr>
        <w:pStyle w:val="BodyText"/>
      </w:pPr>
      <w:r w:rsidRPr="00E11579">
        <w:t>Companion Volume impl</w:t>
      </w:r>
      <w:r w:rsidRPr="00E11579">
        <w:t xml:space="preserve">ementation guides are found in VETNet - </w:t>
      </w:r>
      <w:r>
        <w:fldChar w:fldCharType="begin"/>
      </w:r>
      <w:r>
        <w:instrText xml:space="preserve"> HYPERLINK "https://vetnet.gov.au/Pages/TrainingDocs.aspx?q=0601ab95-583a-4e93-b2d4-cfb27b03ed73" </w:instrText>
      </w:r>
      <w:r>
        <w:fldChar w:fldCharType="separate"/>
      </w:r>
      <w:r w:rsidRPr="00C45980">
        <w:rPr>
          <w:rStyle w:val="Hyperlink"/>
        </w:rPr>
        <w:t>https://vetnet.gov.au/Pages/TrainingDocs.aspx?q=0601ab95-583a-4e93-b2d4-cfb27b03ed73</w:t>
      </w:r>
      <w:r>
        <w:fldChar w:fldCharType="end"/>
      </w:r>
    </w:p>
    <w:p w:rsidR="00000000" w:rsidRPr="00E11579" w:rsidP="00E11579"/>
    <w:sectPr w:rsidSect="00E115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9" w:rsidRPr="00B634CF" w:rsidP="00B63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CF" w:rsidP="00E11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4CF" w:rsidP="00E115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34CF" w:rsidP="00E11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579" w:rsidRPr="00B634CF" w:rsidP="00B63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CF" w:rsidRPr="002D2AF8" w:rsidP="00E11579">
    <w:pPr>
      <w:pStyle w:val="Header"/>
      <w:framePr w:wrap="around"/>
    </w:pPr>
    <w:r>
      <w:fldChar w:fldCharType="begin"/>
    </w:r>
    <w:r>
      <w:instrText xml:space="preserve"> TITLE   \* MERGEFORMAT </w:instrText>
    </w:r>
    <w:r>
      <w:fldChar w:fldCharType="separate"/>
    </w:r>
    <w:r>
      <w:t>MSFFL3098 Sand and fill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634CF" w:rsidP="00E11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579"/>
    <w:pPr>
      <w:spacing w:before="360" w:after="60"/>
      <w:outlineLvl w:val="0"/>
    </w:pPr>
    <w:rPr>
      <w:sz w:val="32"/>
    </w:rPr>
  </w:style>
  <w:style w:type="paragraph" w:styleId="Heading2">
    <w:name w:val="heading 2"/>
    <w:basedOn w:val="HeadingBase"/>
    <w:next w:val="BodyText"/>
    <w:link w:val="Heading2Char"/>
    <w:qFormat/>
    <w:rsid w:val="00E11579"/>
    <w:pPr>
      <w:keepLines/>
      <w:spacing w:before="240" w:after="120"/>
      <w:outlineLvl w:val="1"/>
    </w:pPr>
    <w:rPr>
      <w:sz w:val="28"/>
      <w:szCs w:val="40"/>
    </w:rPr>
  </w:style>
  <w:style w:type="paragraph" w:styleId="Heading3">
    <w:name w:val="heading 3"/>
    <w:basedOn w:val="HeadingBase"/>
    <w:next w:val="BodyText"/>
    <w:link w:val="Heading3Char"/>
    <w:qFormat/>
    <w:rsid w:val="00E11579"/>
    <w:pPr>
      <w:spacing w:before="180" w:after="120"/>
      <w:outlineLvl w:val="2"/>
    </w:pPr>
    <w:rPr>
      <w:spacing w:val="-10"/>
      <w:kern w:val="32"/>
    </w:rPr>
  </w:style>
  <w:style w:type="paragraph" w:styleId="Heading4">
    <w:name w:val="heading 4"/>
    <w:basedOn w:val="HeadingBase"/>
    <w:next w:val="BodyText"/>
    <w:link w:val="Heading4Char"/>
    <w:qFormat/>
    <w:rsid w:val="00E11579"/>
    <w:pPr>
      <w:spacing w:before="160" w:after="120"/>
      <w:outlineLvl w:val="3"/>
    </w:pPr>
    <w:rPr>
      <w:sz w:val="22"/>
    </w:rPr>
  </w:style>
  <w:style w:type="paragraph" w:styleId="Heading5">
    <w:name w:val="heading 5"/>
    <w:basedOn w:val="HeadingBase"/>
    <w:next w:val="Normal"/>
    <w:link w:val="Heading5Char"/>
    <w:qFormat/>
    <w:rsid w:val="00E11579"/>
    <w:pPr>
      <w:spacing w:before="80"/>
      <w:outlineLvl w:val="4"/>
    </w:pPr>
    <w:rPr>
      <w:color w:val="918585"/>
      <w:sz w:val="20"/>
    </w:rPr>
  </w:style>
  <w:style w:type="paragraph" w:styleId="Heading6">
    <w:name w:val="heading 6"/>
    <w:basedOn w:val="HeadingBase"/>
    <w:next w:val="Normal"/>
    <w:link w:val="Heading6Char"/>
    <w:qFormat/>
    <w:rsid w:val="00E11579"/>
    <w:pPr>
      <w:spacing w:before="60"/>
      <w:outlineLvl w:val="5"/>
    </w:pPr>
    <w:rPr>
      <w:color w:val="918585"/>
      <w:sz w:val="20"/>
    </w:rPr>
  </w:style>
  <w:style w:type="paragraph" w:styleId="Heading7">
    <w:name w:val="heading 7"/>
    <w:basedOn w:val="Normal"/>
    <w:next w:val="Normal"/>
    <w:link w:val="Heading7Char"/>
    <w:qFormat/>
    <w:rsid w:val="00E11579"/>
    <w:pPr>
      <w:ind w:left="720"/>
      <w:outlineLvl w:val="6"/>
    </w:pPr>
    <w:rPr>
      <w:i/>
    </w:rPr>
  </w:style>
  <w:style w:type="paragraph" w:styleId="Heading8">
    <w:name w:val="heading 8"/>
    <w:basedOn w:val="Normal"/>
    <w:next w:val="Normal"/>
    <w:link w:val="Heading8Char"/>
    <w:qFormat/>
    <w:rsid w:val="00E11579"/>
    <w:pPr>
      <w:ind w:left="720"/>
      <w:outlineLvl w:val="7"/>
    </w:pPr>
    <w:rPr>
      <w:i/>
    </w:rPr>
  </w:style>
  <w:style w:type="paragraph" w:styleId="Heading9">
    <w:name w:val="heading 9"/>
    <w:basedOn w:val="Normal"/>
    <w:next w:val="Normal"/>
    <w:link w:val="Heading9Char"/>
    <w:qFormat/>
    <w:rsid w:val="00E11579"/>
    <w:pPr>
      <w:ind w:left="720"/>
      <w:outlineLvl w:val="8"/>
    </w:pPr>
    <w:rPr>
      <w:i/>
    </w:rPr>
  </w:style>
  <w:style w:type="character" w:default="1" w:styleId="DefaultParagraphFont">
    <w:name w:val="Default Paragraph Font"/>
    <w:uiPriority w:val="1"/>
    <w:unhideWhenUsed/>
    <w:rsid w:val="00E11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579"/>
  </w:style>
  <w:style w:type="character" w:customStyle="1" w:styleId="Heading1Char">
    <w:name w:val="Heading 1 Char"/>
    <w:basedOn w:val="DefaultParagraphFont"/>
    <w:link w:val="Heading1"/>
    <w:rsid w:val="00E11579"/>
    <w:rPr>
      <w:rFonts w:ascii="Times New Roman" w:eastAsia="Times New Roman" w:hAnsi="Times New Roman" w:cs="Times New Roman"/>
      <w:b/>
      <w:sz w:val="32"/>
      <w:szCs w:val="20"/>
      <w:lang w:eastAsia="en-US"/>
    </w:rPr>
  </w:style>
  <w:style w:type="paragraph" w:styleId="BodyText">
    <w:name w:val="Body Text"/>
    <w:basedOn w:val="Normal"/>
    <w:link w:val="BodyTextChar"/>
    <w:rsid w:val="00E11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579"/>
    <w:rPr>
      <w:rFonts w:ascii="Times New Roman" w:eastAsia="Times New Roman" w:hAnsi="Times New Roman" w:cs="Times New Roman"/>
      <w:sz w:val="24"/>
      <w:lang w:eastAsia="en-US"/>
    </w:rPr>
  </w:style>
  <w:style w:type="character" w:customStyle="1" w:styleId="SpecialBold">
    <w:name w:val="Special Bold"/>
    <w:basedOn w:val="DefaultParagraphFont"/>
    <w:rsid w:val="00E11579"/>
    <w:rPr>
      <w:b/>
      <w:spacing w:val="0"/>
    </w:rPr>
  </w:style>
  <w:style w:type="character" w:styleId="Emphasis">
    <w:name w:val="Emphasis"/>
    <w:basedOn w:val="DefaultParagraphFont"/>
    <w:qFormat/>
    <w:rsid w:val="00E11579"/>
    <w:rPr>
      <w:i/>
    </w:rPr>
  </w:style>
  <w:style w:type="paragraph" w:customStyle="1" w:styleId="SuperHeading">
    <w:name w:val="SuperHeading"/>
    <w:basedOn w:val="Normal"/>
    <w:rsid w:val="00E11579"/>
    <w:pPr>
      <w:spacing w:before="240" w:after="120"/>
      <w:outlineLvl w:val="0"/>
    </w:pPr>
    <w:rPr>
      <w:rFonts w:ascii="Times New Roman" w:hAnsi="Times New Roman"/>
      <w:b/>
      <w:sz w:val="32"/>
    </w:rPr>
  </w:style>
  <w:style w:type="paragraph" w:customStyle="1" w:styleId="AllowPageBreak">
    <w:name w:val="AllowPageBreak"/>
    <w:rsid w:val="00E11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579"/>
    <w:rPr>
      <w:rFonts w:ascii="Courier New" w:eastAsia="Times New Roman" w:hAnsi="Courier New" w:cs="Times New Roman"/>
      <w:i/>
      <w:szCs w:val="20"/>
      <w:lang w:eastAsia="en-US"/>
    </w:rPr>
  </w:style>
  <w:style w:type="paragraph" w:customStyle="1" w:styleId="HeadingBase">
    <w:name w:val="Heading Base"/>
    <w:rsid w:val="00E11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579"/>
    <w:pPr>
      <w:tabs>
        <w:tab w:val="right" w:leader="dot" w:pos="9072"/>
      </w:tabs>
      <w:ind w:left="567"/>
    </w:pPr>
    <w:rPr>
      <w:szCs w:val="22"/>
    </w:rPr>
  </w:style>
  <w:style w:type="paragraph" w:customStyle="1" w:styleId="TOCBase">
    <w:name w:val="TOC Base"/>
    <w:rsid w:val="00E11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579"/>
    <w:pPr>
      <w:tabs>
        <w:tab w:val="right" w:leader="dot" w:pos="9072"/>
      </w:tabs>
      <w:spacing w:before="40" w:after="40"/>
      <w:ind w:left="284"/>
    </w:pPr>
    <w:rPr>
      <w:rFonts w:ascii="Times New Roman" w:hAnsi="Times New Roman"/>
    </w:rPr>
  </w:style>
  <w:style w:type="paragraph" w:styleId="TOC1">
    <w:name w:val="toc 1"/>
    <w:basedOn w:val="TOCBase"/>
    <w:next w:val="Normal"/>
    <w:rsid w:val="00E11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579"/>
    <w:rPr>
      <w:rFonts w:ascii="Times New Roman" w:eastAsia="Times New Roman" w:hAnsi="Times New Roman" w:cs="Times New Roman"/>
      <w:sz w:val="16"/>
      <w:lang w:eastAsia="en-US"/>
    </w:rPr>
  </w:style>
  <w:style w:type="paragraph" w:styleId="Title">
    <w:name w:val="Title"/>
    <w:basedOn w:val="HeadingBase"/>
    <w:link w:val="TitleChar"/>
    <w:qFormat/>
    <w:rsid w:val="00E11579"/>
    <w:pPr>
      <w:spacing w:before="5040"/>
      <w:jc w:val="center"/>
    </w:pPr>
    <w:rPr>
      <w:sz w:val="48"/>
      <w:szCs w:val="72"/>
      <w:lang w:val="en-US"/>
    </w:rPr>
  </w:style>
  <w:style w:type="character" w:customStyle="1" w:styleId="TitleChar">
    <w:name w:val="Title Char"/>
    <w:basedOn w:val="DefaultParagraphFont"/>
    <w:link w:val="Title"/>
    <w:rsid w:val="00E11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579"/>
    <w:pPr>
      <w:tabs>
        <w:tab w:val="left" w:pos="3600"/>
        <w:tab w:val="left" w:pos="3958"/>
      </w:tabs>
    </w:pPr>
  </w:style>
  <w:style w:type="paragraph" w:styleId="List">
    <w:name w:val="List"/>
    <w:basedOn w:val="BodyText"/>
    <w:next w:val="BodyText"/>
    <w:rsid w:val="00E11579"/>
    <w:pPr>
      <w:tabs>
        <w:tab w:val="left" w:pos="340"/>
      </w:tabs>
      <w:spacing w:before="60" w:after="60"/>
      <w:ind w:left="340" w:hanging="340"/>
    </w:pPr>
  </w:style>
  <w:style w:type="paragraph" w:styleId="ListBullet">
    <w:name w:val="List Bullet"/>
    <w:basedOn w:val="List"/>
    <w:rsid w:val="00E11579"/>
    <w:pPr>
      <w:numPr>
        <w:numId w:val="10"/>
      </w:numPr>
      <w:tabs>
        <w:tab w:val="clear" w:pos="340"/>
      </w:tabs>
      <w:spacing w:before="40" w:after="40"/>
    </w:pPr>
  </w:style>
  <w:style w:type="paragraph" w:customStyle="1" w:styleId="Note">
    <w:name w:val="Note"/>
    <w:basedOn w:val="BodyText"/>
    <w:rsid w:val="00E11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579"/>
    <w:pPr>
      <w:framePr w:wrap="auto" w:hAnchor="text" w:y="6049"/>
    </w:pPr>
    <w:rPr>
      <w:color w:val="000000"/>
      <w:sz w:val="40"/>
    </w:rPr>
  </w:style>
  <w:style w:type="paragraph" w:customStyle="1" w:styleId="TOCTitle">
    <w:name w:val="TOCTitle"/>
    <w:basedOn w:val="Heading1"/>
    <w:rsid w:val="00E11579"/>
    <w:pPr>
      <w:spacing w:after="240"/>
      <w:jc w:val="center"/>
      <w:outlineLvl w:val="9"/>
    </w:pPr>
    <w:rPr>
      <w:caps/>
    </w:rPr>
  </w:style>
  <w:style w:type="paragraph" w:customStyle="1" w:styleId="Version">
    <w:name w:val="Version"/>
    <w:rsid w:val="00E115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579"/>
    <w:pPr>
      <w:numPr>
        <w:numId w:val="11"/>
      </w:numPr>
      <w:tabs>
        <w:tab w:val="clear" w:pos="680"/>
      </w:tabs>
    </w:pPr>
  </w:style>
  <w:style w:type="paragraph" w:styleId="Index1">
    <w:name w:val="index 1"/>
    <w:basedOn w:val="Normal"/>
    <w:next w:val="Normal"/>
    <w:semiHidden/>
    <w:rsid w:val="00E11579"/>
    <w:pPr>
      <w:keepNext w:val="0"/>
      <w:tabs>
        <w:tab w:val="right" w:pos="4176"/>
      </w:tabs>
      <w:ind w:left="198" w:hanging="198"/>
    </w:pPr>
    <w:rPr>
      <w:rFonts w:ascii="Garamond" w:hAnsi="Garamond"/>
    </w:rPr>
  </w:style>
  <w:style w:type="paragraph" w:styleId="IndexHeading">
    <w:name w:val="index heading"/>
    <w:basedOn w:val="Normal"/>
    <w:next w:val="Index1"/>
    <w:semiHidden/>
    <w:rsid w:val="00E11579"/>
    <w:pPr>
      <w:spacing w:before="120" w:after="120"/>
    </w:pPr>
    <w:rPr>
      <w:rFonts w:ascii="Arial" w:hAnsi="Arial"/>
      <w:b/>
      <w:color w:val="918585"/>
      <w:sz w:val="24"/>
    </w:rPr>
  </w:style>
  <w:style w:type="paragraph" w:styleId="Header">
    <w:name w:val="header"/>
    <w:basedOn w:val="Normal"/>
    <w:link w:val="HeaderChar"/>
    <w:rsid w:val="00E11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579"/>
    <w:rPr>
      <w:rFonts w:ascii="Times New Roman" w:eastAsia="Times New Roman" w:hAnsi="Times New Roman" w:cs="Times New Roman"/>
      <w:sz w:val="16"/>
      <w:szCs w:val="20"/>
      <w:lang w:val="en-GB" w:eastAsia="en-US"/>
    </w:rPr>
  </w:style>
  <w:style w:type="paragraph" w:customStyle="1" w:styleId="Chapter">
    <w:name w:val="Chapter"/>
    <w:basedOn w:val="Normal"/>
    <w:rsid w:val="00E11579"/>
    <w:pPr>
      <w:spacing w:before="240"/>
    </w:pPr>
    <w:rPr>
      <w:rFonts w:ascii="Times New Roman" w:hAnsi="Times New Roman"/>
      <w:smallCaps/>
      <w:spacing w:val="80"/>
      <w:sz w:val="28"/>
    </w:rPr>
  </w:style>
  <w:style w:type="paragraph" w:customStyle="1" w:styleId="InChapter">
    <w:name w:val="InChapter"/>
    <w:basedOn w:val="Heading3"/>
    <w:rsid w:val="00E11579"/>
    <w:pPr>
      <w:spacing w:after="240"/>
      <w:outlineLvl w:val="9"/>
    </w:pPr>
    <w:rPr>
      <w:noProof/>
    </w:rPr>
  </w:style>
  <w:style w:type="paragraph" w:styleId="Index2">
    <w:name w:val="index 2"/>
    <w:basedOn w:val="Normal"/>
    <w:next w:val="Normal"/>
    <w:semiHidden/>
    <w:rsid w:val="00E11579"/>
    <w:pPr>
      <w:tabs>
        <w:tab w:val="right" w:pos="4176"/>
      </w:tabs>
      <w:ind w:left="568" w:hanging="284"/>
    </w:pPr>
    <w:rPr>
      <w:rFonts w:ascii="Garamond" w:hAnsi="Garamond"/>
    </w:rPr>
  </w:style>
  <w:style w:type="paragraph" w:customStyle="1" w:styleId="Byline">
    <w:name w:val="Byline"/>
    <w:rsid w:val="00E11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579"/>
    <w:pPr>
      <w:tabs>
        <w:tab w:val="clear" w:pos="3600"/>
        <w:tab w:val="clear" w:pos="3958"/>
      </w:tabs>
      <w:jc w:val="right"/>
    </w:pPr>
  </w:style>
  <w:style w:type="paragraph" w:styleId="Caption">
    <w:name w:val="caption"/>
    <w:basedOn w:val="BodyText"/>
    <w:next w:val="Normal"/>
    <w:qFormat/>
    <w:rsid w:val="00E11579"/>
    <w:pPr>
      <w:framePr w:w="2268" w:hSpace="181" w:vSpace="181" w:wrap="around" w:vAnchor="text" w:hAnchor="page" w:x="1135" w:y="285" w:anchorLock="1"/>
    </w:pPr>
    <w:rPr>
      <w:i/>
    </w:rPr>
  </w:style>
  <w:style w:type="paragraph" w:customStyle="1" w:styleId="MiniTOCTitle">
    <w:name w:val="MiniTOCTitle"/>
    <w:basedOn w:val="Heading4"/>
    <w:rsid w:val="00E11579"/>
    <w:pPr>
      <w:spacing w:before="240"/>
      <w:outlineLvl w:val="9"/>
    </w:pPr>
    <w:rPr>
      <w:noProof/>
      <w:sz w:val="24"/>
    </w:rPr>
  </w:style>
  <w:style w:type="paragraph" w:customStyle="1" w:styleId="MiniTOCItem">
    <w:name w:val="MiniTOCItem"/>
    <w:basedOn w:val="ListBullet"/>
    <w:rsid w:val="00E11579"/>
    <w:pPr>
      <w:numPr>
        <w:numId w:val="0"/>
      </w:numPr>
      <w:tabs>
        <w:tab w:val="right" w:leader="dot" w:pos="6521"/>
      </w:tabs>
      <w:spacing w:before="0" w:after="0"/>
    </w:pPr>
  </w:style>
  <w:style w:type="paragraph" w:customStyle="1" w:styleId="TOFTitle">
    <w:name w:val="TOFTitle"/>
    <w:basedOn w:val="TOCTitle"/>
    <w:rsid w:val="00E11579"/>
  </w:style>
  <w:style w:type="paragraph" w:styleId="TableofFigures">
    <w:name w:val="table of figures"/>
    <w:basedOn w:val="Normal"/>
    <w:next w:val="Normal"/>
    <w:semiHidden/>
    <w:rsid w:val="00E11579"/>
    <w:pPr>
      <w:tabs>
        <w:tab w:val="right" w:leader="dot" w:pos="9072"/>
      </w:tabs>
      <w:ind w:left="970" w:hanging="403"/>
    </w:pPr>
    <w:rPr>
      <w:rFonts w:ascii="Times New Roman" w:hAnsi="Times New Roman"/>
      <w:b/>
    </w:rPr>
  </w:style>
  <w:style w:type="paragraph" w:styleId="ListNumber">
    <w:name w:val="List Number"/>
    <w:basedOn w:val="List"/>
    <w:rsid w:val="00E11579"/>
    <w:pPr>
      <w:numPr>
        <w:numId w:val="13"/>
      </w:numPr>
      <w:tabs>
        <w:tab w:val="clear" w:pos="340"/>
      </w:tabs>
    </w:pPr>
  </w:style>
  <w:style w:type="character" w:customStyle="1" w:styleId="WingdingSymbols">
    <w:name w:val="Wingding Symbols"/>
    <w:rsid w:val="00E11579"/>
    <w:rPr>
      <w:rFonts w:ascii="Wingdings" w:hAnsi="Wingdings"/>
    </w:rPr>
  </w:style>
  <w:style w:type="paragraph" w:customStyle="1" w:styleId="TableHeading">
    <w:name w:val="Table Heading"/>
    <w:basedOn w:val="HeadingBase"/>
    <w:rsid w:val="00E11579"/>
    <w:pPr>
      <w:keepLines/>
      <w:pBdr>
        <w:bottom w:val="single" w:sz="6" w:space="1" w:color="918585"/>
      </w:pBdr>
      <w:spacing w:before="240"/>
    </w:pPr>
  </w:style>
  <w:style w:type="character" w:customStyle="1" w:styleId="HotSpot">
    <w:name w:val="HotSpot"/>
    <w:rsid w:val="00E11579"/>
    <w:rPr>
      <w:color w:val="0033CC"/>
      <w:u w:val="none"/>
    </w:rPr>
  </w:style>
  <w:style w:type="paragraph" w:customStyle="1" w:styleId="BodyTextRight">
    <w:name w:val="Body Text Right"/>
    <w:basedOn w:val="BodyText"/>
    <w:rsid w:val="00E11579"/>
    <w:pPr>
      <w:spacing w:before="0" w:after="0"/>
      <w:jc w:val="right"/>
    </w:pPr>
  </w:style>
  <w:style w:type="paragraph" w:styleId="Index3">
    <w:name w:val="index 3"/>
    <w:basedOn w:val="ListNumber2"/>
    <w:next w:val="Normal"/>
    <w:semiHidden/>
    <w:rsid w:val="00E11579"/>
    <w:pPr>
      <w:numPr>
        <w:numId w:val="0"/>
      </w:numPr>
      <w:tabs>
        <w:tab w:val="right" w:leader="dot" w:pos="4176"/>
      </w:tabs>
    </w:pPr>
  </w:style>
  <w:style w:type="paragraph" w:styleId="ListNumber2">
    <w:name w:val="List Number 2"/>
    <w:basedOn w:val="List2"/>
    <w:rsid w:val="00E11579"/>
    <w:pPr>
      <w:numPr>
        <w:numId w:val="8"/>
      </w:numPr>
      <w:tabs>
        <w:tab w:val="clear" w:pos="1060"/>
      </w:tabs>
    </w:pPr>
  </w:style>
  <w:style w:type="paragraph" w:customStyle="1" w:styleId="MarginNote">
    <w:name w:val="Margin Note"/>
    <w:basedOn w:val="BodyText"/>
    <w:rsid w:val="00E11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579"/>
    <w:rPr>
      <w:sz w:val="32"/>
    </w:rPr>
  </w:style>
  <w:style w:type="paragraph" w:customStyle="1" w:styleId="HeadingProcedure">
    <w:name w:val="Heading Procedure"/>
    <w:basedOn w:val="HeadingBase"/>
    <w:next w:val="Normal"/>
    <w:rsid w:val="00E11579"/>
    <w:pPr>
      <w:tabs>
        <w:tab w:val="left" w:pos="0"/>
      </w:tabs>
      <w:spacing w:before="120" w:after="60"/>
    </w:pPr>
    <w:rPr>
      <w:i/>
      <w:color w:val="918585"/>
      <w:sz w:val="22"/>
    </w:rPr>
  </w:style>
  <w:style w:type="paragraph" w:customStyle="1" w:styleId="TableBodyText">
    <w:name w:val="Table Body Text"/>
    <w:basedOn w:val="BodyText"/>
    <w:rsid w:val="00E11579"/>
    <w:pPr>
      <w:spacing w:before="60" w:after="60"/>
    </w:pPr>
  </w:style>
  <w:style w:type="paragraph" w:styleId="ListContinue">
    <w:name w:val="List Continue"/>
    <w:basedOn w:val="List"/>
    <w:rsid w:val="00E11579"/>
    <w:pPr>
      <w:ind w:firstLine="0"/>
    </w:pPr>
  </w:style>
  <w:style w:type="paragraph" w:customStyle="1" w:styleId="ListNote">
    <w:name w:val="List Note"/>
    <w:basedOn w:val="List"/>
    <w:rsid w:val="00E11579"/>
    <w:pPr>
      <w:pBdr>
        <w:top w:val="single" w:sz="6" w:space="2" w:color="918585"/>
        <w:bottom w:val="single" w:sz="6" w:space="2" w:color="918585"/>
      </w:pBdr>
      <w:tabs>
        <w:tab w:val="left" w:pos="1021"/>
      </w:tabs>
      <w:ind w:firstLine="0"/>
    </w:pPr>
  </w:style>
  <w:style w:type="paragraph" w:customStyle="1" w:styleId="Warning">
    <w:name w:val="Warning"/>
    <w:basedOn w:val="BodyText"/>
    <w:rsid w:val="00E11579"/>
    <w:pPr>
      <w:shd w:val="clear" w:color="auto" w:fill="D9D9D9"/>
      <w:tabs>
        <w:tab w:val="left" w:pos="992"/>
      </w:tabs>
      <w:ind w:left="119" w:right="119"/>
    </w:pPr>
    <w:rPr>
      <w:sz w:val="20"/>
    </w:rPr>
  </w:style>
  <w:style w:type="paragraph" w:customStyle="1" w:styleId="MarginIcons">
    <w:name w:val="Margin Icons"/>
    <w:basedOn w:val="BodyText"/>
    <w:rsid w:val="00E11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579"/>
    <w:rPr>
      <w:rFonts w:ascii="Courier New" w:hAnsi="Courier New"/>
    </w:rPr>
  </w:style>
  <w:style w:type="paragraph" w:customStyle="1" w:styleId="NoteBullet">
    <w:name w:val="Note Bullet"/>
    <w:basedOn w:val="Note"/>
    <w:rsid w:val="00E11579"/>
    <w:pPr>
      <w:tabs>
        <w:tab w:val="clear" w:pos="680"/>
      </w:tabs>
      <w:spacing w:before="60" w:after="60"/>
    </w:pPr>
  </w:style>
  <w:style w:type="paragraph" w:customStyle="1" w:styleId="SubHeading2">
    <w:name w:val="SubHeading2"/>
    <w:basedOn w:val="HeadingBase"/>
    <w:rsid w:val="00E11579"/>
    <w:pPr>
      <w:spacing w:before="240" w:after="60"/>
    </w:pPr>
    <w:rPr>
      <w:sz w:val="20"/>
    </w:rPr>
  </w:style>
  <w:style w:type="paragraph" w:customStyle="1" w:styleId="SubHeading1">
    <w:name w:val="SubHeading1"/>
    <w:basedOn w:val="HeadingBase"/>
    <w:rsid w:val="00E11579"/>
    <w:pPr>
      <w:spacing w:before="240" w:after="60"/>
    </w:pPr>
    <w:rPr>
      <w:color w:val="918585"/>
      <w:sz w:val="22"/>
    </w:rPr>
  </w:style>
  <w:style w:type="paragraph" w:customStyle="1" w:styleId="SideHeading">
    <w:name w:val="Side Heading"/>
    <w:basedOn w:val="HeadingBase"/>
    <w:rsid w:val="00E11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579"/>
    <w:pPr>
      <w:numPr>
        <w:numId w:val="9"/>
      </w:numPr>
    </w:pPr>
  </w:style>
  <w:style w:type="paragraph" w:styleId="PlainText">
    <w:name w:val="Plain Text"/>
    <w:basedOn w:val="Normal"/>
    <w:link w:val="PlainTextChar"/>
    <w:rsid w:val="00E11579"/>
    <w:rPr>
      <w:sz w:val="20"/>
    </w:rPr>
  </w:style>
  <w:style w:type="character" w:customStyle="1" w:styleId="PlainTextChar">
    <w:name w:val="Plain Text Char"/>
    <w:basedOn w:val="DefaultParagraphFont"/>
    <w:link w:val="PlainText"/>
    <w:rsid w:val="00E11579"/>
    <w:rPr>
      <w:rFonts w:ascii="Courier New" w:eastAsia="Times New Roman" w:hAnsi="Courier New" w:cs="Times New Roman"/>
      <w:sz w:val="20"/>
      <w:szCs w:val="20"/>
      <w:lang w:eastAsia="en-US"/>
    </w:rPr>
  </w:style>
  <w:style w:type="character" w:customStyle="1" w:styleId="MenuOption">
    <w:name w:val="Menu Option"/>
    <w:basedOn w:val="DefaultParagraphFont"/>
    <w:rsid w:val="00E11579"/>
    <w:rPr>
      <w:b/>
      <w:smallCaps/>
    </w:rPr>
  </w:style>
  <w:style w:type="paragraph" w:customStyle="1" w:styleId="TableListNumber">
    <w:name w:val="Table List Number"/>
    <w:basedOn w:val="ListNumber"/>
    <w:rsid w:val="00E11579"/>
    <w:pPr>
      <w:numPr>
        <w:numId w:val="0"/>
      </w:numPr>
    </w:pPr>
  </w:style>
  <w:style w:type="paragraph" w:styleId="TOC4">
    <w:name w:val="toc 4"/>
    <w:basedOn w:val="TOCBase"/>
    <w:next w:val="Normal"/>
    <w:semiHidden/>
    <w:rsid w:val="00E11579"/>
    <w:pPr>
      <w:tabs>
        <w:tab w:val="right" w:leader="dot" w:pos="9071"/>
      </w:tabs>
      <w:ind w:left="1701"/>
    </w:pPr>
  </w:style>
  <w:style w:type="paragraph" w:customStyle="1" w:styleId="ListAlpha">
    <w:name w:val="List Alpha"/>
    <w:basedOn w:val="List"/>
    <w:rsid w:val="00E11579"/>
    <w:pPr>
      <w:numPr>
        <w:numId w:val="7"/>
      </w:numPr>
    </w:pPr>
  </w:style>
  <w:style w:type="paragraph" w:customStyle="1" w:styleId="ListAlpha2">
    <w:name w:val="List Alpha 2"/>
    <w:basedOn w:val="List2"/>
    <w:rsid w:val="00E11579"/>
    <w:pPr>
      <w:numPr>
        <w:numId w:val="6"/>
      </w:numPr>
    </w:pPr>
  </w:style>
  <w:style w:type="paragraph" w:styleId="List2">
    <w:name w:val="List 2"/>
    <w:basedOn w:val="BodyText"/>
    <w:rsid w:val="00E11579"/>
    <w:pPr>
      <w:tabs>
        <w:tab w:val="left" w:pos="680"/>
      </w:tabs>
      <w:spacing w:before="60" w:after="60"/>
      <w:ind w:left="680" w:hanging="340"/>
    </w:pPr>
  </w:style>
  <w:style w:type="paragraph" w:styleId="List3">
    <w:name w:val="List 3"/>
    <w:basedOn w:val="BodyText"/>
    <w:rsid w:val="00E11579"/>
    <w:pPr>
      <w:tabs>
        <w:tab w:val="left" w:pos="1021"/>
      </w:tabs>
      <w:spacing w:before="60" w:after="60"/>
      <w:ind w:left="1020" w:hanging="340"/>
    </w:pPr>
  </w:style>
  <w:style w:type="paragraph" w:styleId="List4">
    <w:name w:val="List 4"/>
    <w:basedOn w:val="BodyText"/>
    <w:rsid w:val="00E11579"/>
    <w:pPr>
      <w:tabs>
        <w:tab w:val="left" w:pos="1361"/>
      </w:tabs>
      <w:spacing w:before="60" w:after="60"/>
      <w:ind w:left="1361" w:hanging="340"/>
    </w:pPr>
  </w:style>
  <w:style w:type="paragraph" w:styleId="List5">
    <w:name w:val="List 5"/>
    <w:basedOn w:val="BodyText"/>
    <w:rsid w:val="00E11579"/>
    <w:pPr>
      <w:tabs>
        <w:tab w:val="left" w:pos="1701"/>
      </w:tabs>
      <w:spacing w:before="60" w:after="60"/>
      <w:ind w:left="1701" w:hanging="340"/>
    </w:pPr>
  </w:style>
  <w:style w:type="paragraph" w:styleId="ListBullet3">
    <w:name w:val="List Bullet 3"/>
    <w:basedOn w:val="List3"/>
    <w:rsid w:val="00E11579"/>
    <w:pPr>
      <w:numPr>
        <w:numId w:val="12"/>
      </w:numPr>
      <w:tabs>
        <w:tab w:val="clear" w:pos="1021"/>
      </w:tabs>
      <w:ind w:left="1037" w:hanging="357"/>
    </w:pPr>
  </w:style>
  <w:style w:type="paragraph" w:styleId="ListBullet4">
    <w:name w:val="List Bullet 4"/>
    <w:basedOn w:val="List4"/>
    <w:rsid w:val="00E11579"/>
    <w:pPr>
      <w:numPr>
        <w:numId w:val="1"/>
      </w:numPr>
      <w:tabs>
        <w:tab w:val="clear" w:pos="1361"/>
      </w:tabs>
    </w:pPr>
  </w:style>
  <w:style w:type="paragraph" w:styleId="ListBullet5">
    <w:name w:val="List Bullet 5"/>
    <w:basedOn w:val="List5"/>
    <w:rsid w:val="00E11579"/>
    <w:pPr>
      <w:numPr>
        <w:numId w:val="2"/>
      </w:numPr>
    </w:pPr>
  </w:style>
  <w:style w:type="paragraph" w:styleId="ListContinue2">
    <w:name w:val="List Continue 2"/>
    <w:basedOn w:val="List2"/>
    <w:rsid w:val="00E11579"/>
    <w:pPr>
      <w:ind w:firstLine="0"/>
    </w:pPr>
  </w:style>
  <w:style w:type="paragraph" w:styleId="ListContinue3">
    <w:name w:val="List Continue 3"/>
    <w:basedOn w:val="List3"/>
    <w:rsid w:val="00E11579"/>
    <w:pPr>
      <w:ind w:left="1021" w:firstLine="0"/>
    </w:pPr>
  </w:style>
  <w:style w:type="paragraph" w:styleId="ListContinue4">
    <w:name w:val="List Continue 4"/>
    <w:basedOn w:val="List4"/>
    <w:rsid w:val="00E11579"/>
    <w:pPr>
      <w:ind w:firstLine="0"/>
    </w:pPr>
  </w:style>
  <w:style w:type="paragraph" w:styleId="ListContinue5">
    <w:name w:val="List Continue 5"/>
    <w:basedOn w:val="List5"/>
    <w:rsid w:val="00E11579"/>
    <w:pPr>
      <w:ind w:firstLine="0"/>
    </w:pPr>
  </w:style>
  <w:style w:type="paragraph" w:styleId="ListNumber3">
    <w:name w:val="List Number 3"/>
    <w:basedOn w:val="List3"/>
    <w:rsid w:val="00E11579"/>
    <w:pPr>
      <w:numPr>
        <w:numId w:val="3"/>
      </w:numPr>
    </w:pPr>
  </w:style>
  <w:style w:type="paragraph" w:styleId="ListNumber4">
    <w:name w:val="List Number 4"/>
    <w:basedOn w:val="List4"/>
    <w:rsid w:val="00E11579"/>
    <w:pPr>
      <w:numPr>
        <w:numId w:val="4"/>
      </w:numPr>
    </w:pPr>
  </w:style>
  <w:style w:type="paragraph" w:styleId="ListNumber5">
    <w:name w:val="List Number 5"/>
    <w:basedOn w:val="List5"/>
    <w:rsid w:val="00E11579"/>
    <w:pPr>
      <w:numPr>
        <w:numId w:val="5"/>
      </w:numPr>
    </w:pPr>
  </w:style>
  <w:style w:type="paragraph" w:styleId="BlockText">
    <w:name w:val="Block Text"/>
    <w:basedOn w:val="Normal"/>
    <w:rsid w:val="00E11579"/>
    <w:pPr>
      <w:spacing w:after="120"/>
      <w:ind w:left="1440" w:right="1440"/>
    </w:pPr>
  </w:style>
  <w:style w:type="character" w:customStyle="1" w:styleId="Subscript">
    <w:name w:val="Subscript"/>
    <w:basedOn w:val="DefaultParagraphFont"/>
    <w:rsid w:val="00E11579"/>
    <w:rPr>
      <w:sz w:val="16"/>
      <w:vertAlign w:val="subscript"/>
    </w:rPr>
  </w:style>
  <w:style w:type="character" w:customStyle="1" w:styleId="Superscript">
    <w:name w:val="Superscript"/>
    <w:basedOn w:val="DefaultParagraphFont"/>
    <w:rsid w:val="00E11579"/>
    <w:rPr>
      <w:sz w:val="16"/>
      <w:vertAlign w:val="superscript"/>
    </w:rPr>
  </w:style>
  <w:style w:type="character" w:customStyle="1" w:styleId="Symbols">
    <w:name w:val="Symbols"/>
    <w:basedOn w:val="DefaultParagraphFont"/>
    <w:rsid w:val="00E11579"/>
    <w:rPr>
      <w:rFonts w:ascii="Symbol" w:hAnsi="Symbol"/>
    </w:rPr>
  </w:style>
  <w:style w:type="character" w:customStyle="1" w:styleId="MenuOptions">
    <w:name w:val="Menu Options"/>
    <w:basedOn w:val="DefaultParagraphFont"/>
    <w:rsid w:val="00E11579"/>
    <w:rPr>
      <w:rFonts w:ascii="Arial Narrow" w:hAnsi="Arial Narrow"/>
      <w:smallCaps/>
    </w:rPr>
  </w:style>
  <w:style w:type="character" w:customStyle="1" w:styleId="Buttons">
    <w:name w:val="Buttons"/>
    <w:basedOn w:val="DefaultParagraphFont"/>
    <w:rsid w:val="00E11579"/>
    <w:rPr>
      <w:b/>
    </w:rPr>
  </w:style>
  <w:style w:type="character" w:customStyle="1" w:styleId="Underlined">
    <w:name w:val="Underlined"/>
    <w:basedOn w:val="DefaultParagraphFont"/>
    <w:rsid w:val="00E11579"/>
    <w:rPr>
      <w:u w:val="single"/>
    </w:rPr>
  </w:style>
  <w:style w:type="paragraph" w:customStyle="1" w:styleId="TableBodyTextRight">
    <w:name w:val="Table Body Text Right"/>
    <w:basedOn w:val="TableBodyText"/>
    <w:rsid w:val="00E11579"/>
    <w:pPr>
      <w:widowControl w:val="0"/>
      <w:autoSpaceDE w:val="0"/>
      <w:autoSpaceDN w:val="0"/>
      <w:adjustRightInd w:val="0"/>
      <w:jc w:val="right"/>
    </w:pPr>
    <w:rPr>
      <w:rFonts w:cs="Arial"/>
      <w:szCs w:val="18"/>
    </w:rPr>
  </w:style>
  <w:style w:type="paragraph" w:customStyle="1" w:styleId="CopyrightText">
    <w:name w:val="Copyright Text"/>
    <w:basedOn w:val="BodyText"/>
    <w:rsid w:val="00E11579"/>
    <w:rPr>
      <w:sz w:val="18"/>
    </w:rPr>
  </w:style>
  <w:style w:type="paragraph" w:customStyle="1" w:styleId="BodySmallRight">
    <w:name w:val="Body Small Right"/>
    <w:basedOn w:val="BodyTextRight"/>
    <w:rsid w:val="00E11579"/>
    <w:rPr>
      <w:sz w:val="18"/>
      <w:szCs w:val="18"/>
    </w:rPr>
  </w:style>
  <w:style w:type="paragraph" w:customStyle="1" w:styleId="MarginEdition">
    <w:name w:val="Margin Edition"/>
    <w:basedOn w:val="MarginNote"/>
    <w:rsid w:val="00E11579"/>
    <w:pPr>
      <w:spacing w:before="0" w:after="0"/>
    </w:pPr>
    <w:rPr>
      <w:rFonts w:ascii="Times New Roman" w:hAnsi="Times New Roman"/>
      <w:color w:val="999999"/>
    </w:rPr>
  </w:style>
  <w:style w:type="paragraph" w:customStyle="1" w:styleId="Spacer">
    <w:name w:val="Spacer"/>
    <w:basedOn w:val="Normal"/>
    <w:rsid w:val="00E11579"/>
    <w:rPr>
      <w:sz w:val="2"/>
      <w:szCs w:val="2"/>
    </w:rPr>
  </w:style>
  <w:style w:type="character" w:customStyle="1" w:styleId="Small">
    <w:name w:val="Small"/>
    <w:basedOn w:val="DefaultParagraphFont"/>
    <w:rsid w:val="00E11579"/>
    <w:rPr>
      <w:sz w:val="16"/>
    </w:rPr>
  </w:style>
  <w:style w:type="paragraph" w:customStyle="1" w:styleId="WideTable">
    <w:name w:val="Wide Table"/>
    <w:basedOn w:val="Normal"/>
    <w:rsid w:val="00E11579"/>
    <w:pPr>
      <w:ind w:left="-1418"/>
    </w:pPr>
    <w:rPr>
      <w:sz w:val="2"/>
      <w:szCs w:val="2"/>
    </w:rPr>
  </w:style>
  <w:style w:type="character" w:styleId="PageNumber">
    <w:name w:val="page number"/>
    <w:basedOn w:val="DefaultParagraphFont"/>
    <w:rsid w:val="00E11579"/>
  </w:style>
  <w:style w:type="paragraph" w:styleId="Quote">
    <w:name w:val="Quote"/>
    <w:basedOn w:val="Heading1"/>
    <w:link w:val="QuoteChar"/>
    <w:qFormat/>
    <w:rsid w:val="00E11579"/>
    <w:rPr>
      <w:b w:val="0"/>
      <w:sz w:val="72"/>
      <w:szCs w:val="72"/>
      <w:lang w:val="en-NZ"/>
    </w:rPr>
  </w:style>
  <w:style w:type="character" w:customStyle="1" w:styleId="QuoteChar">
    <w:name w:val="Quote Char"/>
    <w:basedOn w:val="DefaultParagraphFont"/>
    <w:link w:val="Quote"/>
    <w:rsid w:val="00E11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579"/>
    <w:pPr>
      <w:pageBreakBefore/>
    </w:pPr>
  </w:style>
  <w:style w:type="paragraph" w:customStyle="1" w:styleId="Border">
    <w:name w:val="Border"/>
    <w:basedOn w:val="Normal"/>
    <w:qFormat/>
    <w:rsid w:val="00E11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579"/>
    <w:rPr>
      <w:b/>
      <w:bCs/>
      <w:i/>
      <w:iCs/>
      <w:color w:val="auto"/>
    </w:rPr>
  </w:style>
  <w:style w:type="paragraph" w:styleId="IntenseQuote">
    <w:name w:val="Intense Quote"/>
    <w:basedOn w:val="Normal"/>
    <w:next w:val="Normal"/>
    <w:link w:val="IntenseQuoteChar"/>
    <w:uiPriority w:val="30"/>
    <w:qFormat/>
    <w:rsid w:val="00E11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579"/>
    <w:rPr>
      <w:smallCaps/>
      <w:color w:val="auto"/>
      <w:u w:val="single"/>
    </w:rPr>
  </w:style>
  <w:style w:type="character" w:styleId="IntenseReference">
    <w:name w:val="Intense Reference"/>
    <w:basedOn w:val="DefaultParagraphFont"/>
    <w:uiPriority w:val="32"/>
    <w:qFormat/>
    <w:rsid w:val="00E11579"/>
    <w:rPr>
      <w:b/>
      <w:bCs/>
      <w:smallCaps/>
      <w:color w:val="auto"/>
      <w:spacing w:val="5"/>
      <w:u w:val="single"/>
    </w:rPr>
  </w:style>
  <w:style w:type="paragraph" w:customStyle="1" w:styleId="2ColumnHeading">
    <w:name w:val="2Column Heading"/>
    <w:basedOn w:val="BodyText"/>
    <w:qFormat/>
    <w:rsid w:val="00E11579"/>
    <w:pPr>
      <w:spacing w:after="60"/>
      <w:ind w:left="-2268"/>
    </w:pPr>
    <w:rPr>
      <w:b/>
    </w:rPr>
  </w:style>
  <w:style w:type="paragraph" w:customStyle="1" w:styleId="Heading1TOC">
    <w:name w:val="Heading1 TOC"/>
    <w:basedOn w:val="Normal"/>
    <w:qFormat/>
    <w:rsid w:val="00E11579"/>
    <w:pPr>
      <w:spacing w:before="240" w:after="120"/>
    </w:pPr>
    <w:rPr>
      <w:rFonts w:ascii="Times New Roman" w:hAnsi="Times New Roman"/>
      <w:b/>
      <w:sz w:val="32"/>
    </w:rPr>
  </w:style>
  <w:style w:type="paragraph" w:customStyle="1" w:styleId="Heading2TOC">
    <w:name w:val="Heading2 TOC"/>
    <w:basedOn w:val="Normal"/>
    <w:qFormat/>
    <w:rsid w:val="00E11579"/>
    <w:pPr>
      <w:spacing w:before="240" w:after="60"/>
    </w:pPr>
    <w:rPr>
      <w:rFonts w:ascii="Times New Roman" w:hAnsi="Times New Roman"/>
      <w:b/>
      <w:sz w:val="28"/>
    </w:rPr>
  </w:style>
  <w:style w:type="character" w:customStyle="1" w:styleId="Underline">
    <w:name w:val="Underline"/>
    <w:basedOn w:val="DefaultParagraphFont"/>
    <w:qFormat/>
    <w:rsid w:val="00E11579"/>
    <w:rPr>
      <w:u w:val="single"/>
    </w:rPr>
  </w:style>
  <w:style w:type="character" w:customStyle="1" w:styleId="BoldandItalics">
    <w:name w:val="Bold and Italics"/>
    <w:qFormat/>
    <w:rsid w:val="00E11579"/>
    <w:rPr>
      <w:b/>
      <w:i/>
      <w:u w:val="none"/>
    </w:rPr>
  </w:style>
  <w:style w:type="paragraph" w:styleId="BalloonText">
    <w:name w:val="Balloon Text"/>
    <w:basedOn w:val="Normal"/>
    <w:link w:val="BalloonTextChar"/>
    <w:rsid w:val="00E11579"/>
    <w:rPr>
      <w:rFonts w:ascii="Tahoma" w:hAnsi="Tahoma" w:cs="Tahoma"/>
      <w:sz w:val="16"/>
      <w:szCs w:val="16"/>
    </w:rPr>
  </w:style>
  <w:style w:type="character" w:customStyle="1" w:styleId="BalloonTextChar">
    <w:name w:val="Balloon Text Char"/>
    <w:basedOn w:val="DefaultParagraphFont"/>
    <w:link w:val="BalloonText"/>
    <w:rsid w:val="00E11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579"/>
    <w:rPr>
      <w:b/>
      <w:color w:val="660033"/>
      <w:spacing w:val="0"/>
    </w:rPr>
  </w:style>
  <w:style w:type="paragraph" w:customStyle="1" w:styleId="Nameditemlist">
    <w:name w:val="Named item list"/>
    <w:basedOn w:val="BodyText"/>
    <w:qFormat/>
    <w:rsid w:val="00E11579"/>
    <w:pPr>
      <w:tabs>
        <w:tab w:val="left" w:pos="2835"/>
      </w:tabs>
      <w:ind w:left="2835" w:hanging="2835"/>
    </w:pPr>
  </w:style>
  <w:style w:type="paragraph" w:customStyle="1" w:styleId="BodyTextnopadding">
    <w:name w:val="Body Text no padding"/>
    <w:basedOn w:val="BodyText"/>
    <w:qFormat/>
    <w:rsid w:val="00E11579"/>
    <w:pPr>
      <w:spacing w:before="0" w:after="0"/>
    </w:pPr>
  </w:style>
  <w:style w:type="paragraph" w:customStyle="1" w:styleId="BodyTextBold">
    <w:name w:val="Body Text Bold"/>
    <w:basedOn w:val="BodyText"/>
    <w:qFormat/>
    <w:rsid w:val="00E11579"/>
    <w:rPr>
      <w:b/>
    </w:rPr>
  </w:style>
  <w:style w:type="character" w:styleId="Hyperlink">
    <w:name w:val="Hyperlink"/>
    <w:basedOn w:val="DefaultParagraphFont"/>
    <w:uiPriority w:val="99"/>
    <w:unhideWhenUsed/>
    <w:rsid w:val="00B63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3711</Characters>
  <Application>Microsoft Office Word</Application>
  <DocSecurity>0</DocSecurity>
  <Lines>106</Lines>
  <Paragraphs>63</Paragraphs>
  <ScaleCrop>false</ScaleCrop>
  <Company>Author-it Software Corporation Ltd.</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MSFFL3098 Sand and fill parquetry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2022-12-21T05:33:00Z</dcterms:created>
  <dcterms:modified xsi:type="dcterms:W3CDTF">2022-12-21T05:33:00Z</dcterms:modified>
</cp:coreProperties>
</file>