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5908" w:rsidP="004A5908">
      <w:pPr>
        <w:pStyle w:val="Title"/>
      </w:pPr>
      <w:r>
        <w:fldChar w:fldCharType="begin"/>
      </w:r>
      <w:r>
        <w:instrText xml:space="preserve"> TITLE   \* MERGEFORMAT </w:instrText>
      </w:r>
      <w:r>
        <w:fldChar w:fldCharType="separate"/>
      </w:r>
      <w:r>
        <w:t>MSFFL3096 Edge sand timber flooring</w:t>
      </w:r>
      <w:r>
        <w:fldChar w:fldCharType="end"/>
      </w:r>
    </w:p>
    <w:p w:rsidR="004A5908" w:rsidP="004A5908">
      <w:pPr>
        <w:pStyle w:val="Version"/>
        <w:sectPr w:rsidSect="00F43E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3E2F" w:rsidP="00F43E2F">
      <w:pPr>
        <w:pStyle w:val="SuperHeading"/>
      </w:pPr>
      <w:r w:rsidRPr="00F43E2F">
        <w:t>MSFFL3096 Edge sand timber flooring</w:t>
      </w:r>
    </w:p>
    <w:p w:rsidR="00000000" w:rsidRPr="00F43E2F" w:rsidP="00F43E2F">
      <w:pPr>
        <w:pStyle w:val="Heading1"/>
      </w:pPr>
      <w:bookmarkStart w:id="1" w:name="O_1012426"/>
      <w:bookmarkEnd w:id="1"/>
      <w:r w:rsidRPr="00F43E2F">
        <w:t>Modification History</w:t>
      </w:r>
    </w:p>
    <w:p w:rsidR="00000000" w:rsidRPr="00F43E2F" w:rsidP="004A5908">
      <w:pPr>
        <w:pStyle w:val="BodyText"/>
      </w:pPr>
      <w:r w:rsidRPr="00F43E2F">
        <w:t>Release 1. Supersedes and is equivalent to MSFFL3043 Edge sand timber flooring.</w:t>
      </w:r>
    </w:p>
    <w:p w:rsidR="00000000" w:rsidRPr="00F43E2F" w:rsidP="00F43E2F">
      <w:pPr>
        <w:pStyle w:val="Heading1"/>
      </w:pPr>
      <w:bookmarkStart w:id="2" w:name="O_1012432"/>
      <w:bookmarkEnd w:id="2"/>
      <w:r w:rsidRPr="00F43E2F">
        <w:t>Application</w:t>
      </w:r>
    </w:p>
    <w:p w:rsidR="00000000" w:rsidRPr="00F43E2F" w:rsidP="004A5908">
      <w:pPr>
        <w:pStyle w:val="BodyText"/>
      </w:pPr>
      <w:r w:rsidRPr="00F43E2F">
        <w:t>This unit describes the skills and knowledge required to prepare for work and edge sand existing floors using a disc, orbita</w:t>
      </w:r>
      <w:r w:rsidRPr="00F43E2F">
        <w:t xml:space="preserve">l or belt sander to grade the surface and remove cupping, ridges, high points or deep scratches along the edges of the room, in corners or areas of reduced access, such as wardrobes. The pattern of sanding is to overlap and blend the floor boards into the </w:t>
      </w:r>
      <w:r w:rsidRPr="00F43E2F">
        <w:t>body of the sanded floor.</w:t>
      </w:r>
    </w:p>
    <w:p w:rsidR="00000000" w:rsidRPr="00F43E2F" w:rsidP="004A5908">
      <w:pPr>
        <w:pStyle w:val="BodyText"/>
      </w:pPr>
      <w:r w:rsidRPr="00F43E2F">
        <w:t>This unit applies to flooring technicians working in accordance with pre-determined work orders.</w:t>
      </w:r>
    </w:p>
    <w:p w:rsidR="004A5908" w:rsidP="004A5908">
      <w:pPr>
        <w:pStyle w:val="BodyText"/>
      </w:pPr>
      <w:r w:rsidRPr="00F43E2F">
        <w:t>Licensing, legislative or certification requirements may apply to this unit and relevant state/territory and local government agencie</w:t>
      </w:r>
      <w:r w:rsidRPr="00F43E2F">
        <w:t>s should be consulted to determine any necessary certification or licensing for undertaking flooring work. Access to construction sites requires certification of general induction training specified by the National Code of Practice for Induction for Constr</w:t>
      </w:r>
      <w:r w:rsidRPr="00F43E2F">
        <w:t>uction Work (ASCC 2007).</w:t>
      </w:r>
    </w:p>
    <w:p w:rsidR="00000000" w:rsidRPr="00F43E2F" w:rsidP="00F43E2F">
      <w:pPr>
        <w:pStyle w:val="Heading1"/>
      </w:pPr>
      <w:bookmarkStart w:id="3" w:name="O_1012431"/>
      <w:bookmarkEnd w:id="3"/>
      <w:r w:rsidRPr="00F43E2F">
        <w:t>Pre-requisite Unit</w:t>
      </w:r>
    </w:p>
    <w:p w:rsidR="00000000" w:rsidRPr="00F43E2F" w:rsidP="004A5908">
      <w:pPr>
        <w:pStyle w:val="BodyText"/>
      </w:pPr>
      <w:r w:rsidRPr="00F43E2F">
        <w:t>N/A</w:t>
      </w:r>
    </w:p>
    <w:p w:rsidR="00000000" w:rsidRPr="00F43E2F" w:rsidP="00F43E2F">
      <w:pPr>
        <w:pStyle w:val="Heading1"/>
      </w:pPr>
      <w:bookmarkStart w:id="4" w:name="O_1012430"/>
      <w:bookmarkEnd w:id="4"/>
      <w:r w:rsidRPr="00F43E2F">
        <w:t>Unit Sector</w:t>
      </w:r>
    </w:p>
    <w:p w:rsidR="00000000" w:rsidRPr="00F43E2F" w:rsidP="004A5908">
      <w:pPr>
        <w:pStyle w:val="BodyText"/>
      </w:pPr>
      <w:r w:rsidRPr="00F43E2F">
        <w:t>Flooring technology</w:t>
      </w:r>
    </w:p>
    <w:p w:rsidR="00000000" w:rsidRPr="00F43E2F" w:rsidP="00F43E2F">
      <w:pPr>
        <w:pStyle w:val="Heading1"/>
      </w:pPr>
      <w:bookmarkStart w:id="5" w:name="O_1012429"/>
      <w:bookmarkEnd w:id="5"/>
      <w:r w:rsidRPr="00F43E2F">
        <w:t>Elements and Performance Criteria</w:t>
      </w:r>
    </w:p>
    <w:tbl>
      <w:tblPr>
        <w:tblW w:w="9520" w:type="dxa"/>
        <w:tblLayout w:type="fixed"/>
        <w:tblCellMar>
          <w:left w:w="62" w:type="dxa"/>
          <w:right w:w="62" w:type="dxa"/>
        </w:tblCellMar>
        <w:tblLook w:val="0000"/>
      </w:tblPr>
      <w:tblGrid>
        <w:gridCol w:w="2531"/>
        <w:gridCol w:w="6989"/>
      </w:tblGrid>
      <w:tr w:rsidTr="004A5908">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43E2F" w:rsidP="00F43E2F">
            <w:pPr>
              <w:pStyle w:val="BodyText"/>
            </w:pPr>
            <w:r w:rsidRPr="00F43E2F">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43E2F">
            <w:pPr>
              <w:pStyle w:val="BodyText"/>
              <w:rPr>
                <w:lang w:val="en-NZ"/>
              </w:rPr>
            </w:pPr>
            <w:r w:rsidRPr="00F43E2F">
              <w:rPr>
                <w:rStyle w:val="SpecialBold"/>
              </w:rPr>
              <w:t>Performance Criteria</w:t>
            </w:r>
          </w:p>
        </w:tc>
      </w:tr>
      <w:tr w:rsidTr="004A5908">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43E2F" w:rsidP="00F43E2F">
            <w:pPr>
              <w:pStyle w:val="BodyText"/>
            </w:pPr>
            <w:r w:rsidRPr="00F43E2F">
              <w:rPr>
                <w:rStyle w:val="Emphasis"/>
              </w:rPr>
              <w:t xml:space="preserve">Elements describe the </w:t>
            </w:r>
            <w:r w:rsidRPr="00F43E2F">
              <w:t xml:space="preserve">essential </w:t>
            </w:r>
            <w:r w:rsidRPr="00F43E2F">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3E2F">
            <w:pPr>
              <w:pStyle w:val="BodyText"/>
              <w:rPr>
                <w:lang w:val="en-NZ"/>
              </w:rPr>
            </w:pPr>
            <w:r w:rsidRPr="00F43E2F">
              <w:rPr>
                <w:rStyle w:val="Emphasis"/>
              </w:rPr>
              <w:t>Performance criteria describe the performance needed to demonstrate achievement of the element.</w:t>
            </w:r>
          </w:p>
        </w:tc>
      </w:tr>
      <w:tr w:rsidTr="004A5908">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2F">
            <w:pPr>
              <w:pStyle w:val="BodyText"/>
              <w:rPr>
                <w:lang w:val="en-NZ"/>
              </w:rPr>
            </w:pPr>
            <w:r w:rsidRPr="00F43E2F">
              <w:t xml:space="preserve">1. Prepare for the work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E2F" w:rsidP="00F43E2F">
            <w:pPr>
              <w:pStyle w:val="BodyText"/>
            </w:pPr>
            <w:r w:rsidRPr="00F43E2F">
              <w:t>1.1 Identify and follow work health and safety, legislative and organisational requirements</w:t>
            </w:r>
          </w:p>
          <w:p w:rsidR="00000000" w:rsidRPr="00F43E2F" w:rsidP="00F43E2F">
            <w:pPr>
              <w:pStyle w:val="BodyText"/>
            </w:pPr>
            <w:r w:rsidRPr="00F43E2F">
              <w:t xml:space="preserve">1.2 Read work documentation and identify </w:t>
            </w:r>
            <w:r w:rsidRPr="00F43E2F">
              <w:t>job requirements</w:t>
            </w:r>
          </w:p>
          <w:p w:rsidR="00000000" w:rsidRPr="00F43E2F" w:rsidP="00F43E2F">
            <w:pPr>
              <w:pStyle w:val="BodyText"/>
            </w:pPr>
            <w:r w:rsidRPr="00F43E2F">
              <w:t xml:space="preserve">1.3 Inspect timber flooring for contamination, moisture content and suitability for sanding operations, and identify and complete any </w:t>
            </w:r>
            <w:r w:rsidRPr="00F43E2F">
              <w:t>pre-sanding tasks</w:t>
            </w:r>
          </w:p>
          <w:p w:rsidR="00000000" w:rsidRPr="00F43E2F" w:rsidP="00F43E2F">
            <w:pPr>
              <w:pStyle w:val="BodyText"/>
            </w:pPr>
            <w:r w:rsidRPr="00F43E2F">
              <w:t>1.4 Assess and confirm timber flooring condition and the extent of fine sanding require</w:t>
            </w:r>
            <w:r w:rsidRPr="00F43E2F">
              <w:t>d to meet job specifications</w:t>
            </w:r>
          </w:p>
          <w:p w:rsidR="00000000" w:rsidRPr="00F43E2F" w:rsidP="00F43E2F">
            <w:pPr>
              <w:pStyle w:val="BodyText"/>
            </w:pPr>
            <w:r w:rsidRPr="00F43E2F">
              <w:t>1.5 Select and check tools, equipment and materials for suitability, serviceability and safety prior to use</w:t>
            </w:r>
          </w:p>
          <w:p w:rsidR="00000000" w:rsidRPr="00F43E2F" w:rsidP="00F43E2F">
            <w:pPr>
              <w:pStyle w:val="BodyText"/>
            </w:pPr>
            <w:r w:rsidRPr="00F43E2F">
              <w:t>1.6 Isolate and/or encapsulate the job site to contain dust fallout from sanding operation</w:t>
            </w:r>
          </w:p>
          <w:p w:rsidR="00000000" w:rsidP="00F43E2F">
            <w:pPr>
              <w:pStyle w:val="BodyText"/>
              <w:rPr>
                <w:lang w:val="en-NZ"/>
              </w:rPr>
            </w:pPr>
            <w:r w:rsidRPr="00F43E2F">
              <w:t>1.7 Plan sequence of work to</w:t>
            </w:r>
            <w:r w:rsidRPr="00F43E2F">
              <w:t xml:space="preserve"> ensure efficiency and quality of application</w:t>
            </w:r>
          </w:p>
        </w:tc>
      </w:tr>
      <w:tr w:rsidTr="004A5908">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2F">
            <w:pPr>
              <w:pStyle w:val="BodyText"/>
              <w:rPr>
                <w:lang w:val="en-NZ"/>
              </w:rPr>
            </w:pPr>
            <w:r w:rsidRPr="00F43E2F">
              <w:t>2. Conduct edge sanding operations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E2F" w:rsidP="00F43E2F">
            <w:pPr>
              <w:pStyle w:val="BodyText"/>
            </w:pPr>
            <w:r w:rsidRPr="00F43E2F">
              <w:t>2.1 Set up and check sanding equipment and safety features in accordance with manufacturer instructions</w:t>
            </w:r>
          </w:p>
          <w:p w:rsidR="00000000" w:rsidRPr="00F43E2F" w:rsidP="00F43E2F">
            <w:pPr>
              <w:pStyle w:val="BodyText"/>
            </w:pPr>
            <w:r w:rsidRPr="00F43E2F">
              <w:t>2.2 Select and change equipment to meet requirements of the job</w:t>
            </w:r>
          </w:p>
          <w:p w:rsidR="00000000" w:rsidRPr="00F43E2F" w:rsidP="00F43E2F">
            <w:pPr>
              <w:pStyle w:val="BodyText"/>
            </w:pPr>
            <w:r w:rsidRPr="00F43E2F">
              <w:t>2.3 Select, attach and routinely check and change sanding belts or papers to ensure quality finish</w:t>
            </w:r>
          </w:p>
          <w:p w:rsidR="00000000" w:rsidRPr="00F43E2F" w:rsidP="00F43E2F">
            <w:pPr>
              <w:pStyle w:val="BodyText"/>
            </w:pPr>
            <w:r w:rsidRPr="00F43E2F">
              <w:t>2.4 Conduct trial runs to check machine operations and quality of finished work</w:t>
            </w:r>
          </w:p>
          <w:p w:rsidR="00000000" w:rsidRPr="00F43E2F" w:rsidP="00F43E2F">
            <w:pPr>
              <w:pStyle w:val="BodyText"/>
            </w:pPr>
            <w:r w:rsidRPr="00F43E2F">
              <w:t>2.5 Complete sanding systematically and effectively within the minimum requir</w:t>
            </w:r>
            <w:r w:rsidRPr="00F43E2F">
              <w:t>ed timeframe</w:t>
            </w:r>
          </w:p>
          <w:p w:rsidR="00000000" w:rsidRPr="00F43E2F" w:rsidP="00F43E2F">
            <w:pPr>
              <w:pStyle w:val="BodyText"/>
            </w:pPr>
            <w:r w:rsidRPr="00F43E2F">
              <w:t>2.6 Complete routine lubrication and adjustments to the equipment as required for efficient operations</w:t>
            </w:r>
          </w:p>
          <w:p w:rsidR="00000000" w:rsidP="00F43E2F">
            <w:pPr>
              <w:pStyle w:val="BodyText"/>
              <w:rPr>
                <w:lang w:val="en-NZ"/>
              </w:rPr>
            </w:pPr>
            <w:r w:rsidRPr="00F43E2F">
              <w:t>2.7 Clean and check final finish against quality and job requirements, and rectify deficiencies</w:t>
            </w:r>
          </w:p>
        </w:tc>
      </w:tr>
      <w:tr w:rsidTr="004A5908">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2F">
            <w:pPr>
              <w:pStyle w:val="BodyText"/>
              <w:rPr>
                <w:lang w:val="en-NZ"/>
              </w:rPr>
            </w:pPr>
            <w:r w:rsidRPr="00F43E2F">
              <w:t xml:space="preserve">3. Complete housekeeping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E2F" w:rsidP="00F43E2F">
            <w:pPr>
              <w:pStyle w:val="BodyText"/>
            </w:pPr>
            <w:r w:rsidRPr="00F43E2F">
              <w:t>3.1 Store and rec</w:t>
            </w:r>
            <w:r w:rsidRPr="00F43E2F">
              <w:t>ycle unused materials in accordance with workplace procedures</w:t>
            </w:r>
          </w:p>
          <w:p w:rsidR="00000000" w:rsidRPr="00F43E2F" w:rsidP="00F43E2F">
            <w:pPr>
              <w:pStyle w:val="BodyText"/>
            </w:pPr>
            <w:r w:rsidRPr="00F43E2F">
              <w:t>3.2 Check, clean and store tools and equipment in accordance with workplace procedures</w:t>
            </w:r>
          </w:p>
          <w:p w:rsidR="00000000" w:rsidRPr="00F43E2F" w:rsidP="00F43E2F">
            <w:pPr>
              <w:pStyle w:val="BodyText"/>
            </w:pPr>
            <w:r w:rsidRPr="00F43E2F">
              <w:t>3.3 Clean work area and dispose of rubbish safely</w:t>
            </w:r>
          </w:p>
          <w:p w:rsidR="00000000" w:rsidRPr="00F43E2F" w:rsidP="00F43E2F">
            <w:pPr>
              <w:pStyle w:val="BodyText"/>
            </w:pPr>
            <w:r w:rsidRPr="00F43E2F">
              <w:t>3.4 Accurately complete required workplace documentation</w:t>
            </w:r>
          </w:p>
        </w:tc>
      </w:tr>
    </w:tbl>
    <w:p w:rsidR="004A5908" w:rsidP="00F43E2F">
      <w:pPr>
        <w:pStyle w:val="BodyText"/>
      </w:pPr>
    </w:p>
    <w:p w:rsidR="004A5908" w:rsidP="00F43E2F">
      <w:pPr>
        <w:pStyle w:val="BodyText"/>
      </w:pPr>
    </w:p>
    <w:p w:rsidR="00000000" w:rsidRPr="00F43E2F" w:rsidP="00F43E2F">
      <w:pPr>
        <w:pStyle w:val="Heading1"/>
      </w:pPr>
      <w:bookmarkStart w:id="6" w:name="O_1012428"/>
      <w:bookmarkEnd w:id="6"/>
      <w:r w:rsidRPr="00F43E2F">
        <w:t>Foundation Skills</w:t>
      </w:r>
    </w:p>
    <w:p w:rsidR="00000000" w:rsidRPr="00F43E2F" w:rsidP="004A5908">
      <w:pPr>
        <w:pStyle w:val="BodyText"/>
      </w:pPr>
      <w:r w:rsidRPr="00F43E2F">
        <w:t>Foundation skills essential to performance are explicit in the performance criteria of this unit of competency.</w:t>
      </w:r>
    </w:p>
    <w:p w:rsidR="00000000" w:rsidRPr="00F43E2F" w:rsidP="00F43E2F">
      <w:pPr>
        <w:pStyle w:val="Heading1"/>
      </w:pPr>
      <w:bookmarkStart w:id="7" w:name="O_1012427"/>
      <w:bookmarkEnd w:id="7"/>
      <w:r w:rsidRPr="00F43E2F">
        <w:t>Unit Mapping Information</w:t>
      </w:r>
    </w:p>
    <w:p w:rsidR="00000000" w:rsidRPr="00F43E2F" w:rsidP="004A5908">
      <w:pPr>
        <w:pStyle w:val="BodyText"/>
      </w:pPr>
      <w:r w:rsidRPr="00F43E2F">
        <w:t>Supersedes and is equivalent to MSFFL3043 Edge sand timber flooring.</w:t>
      </w:r>
    </w:p>
    <w:p w:rsidR="00000000" w:rsidRPr="00F43E2F" w:rsidP="00F43E2F">
      <w:pPr>
        <w:pStyle w:val="Heading1"/>
      </w:pPr>
      <w:bookmarkStart w:id="8" w:name="O_1012420"/>
      <w:bookmarkEnd w:id="8"/>
      <w:r w:rsidRPr="00F43E2F">
        <w:t>Links</w:t>
      </w:r>
    </w:p>
    <w:p w:rsidR="00000000" w:rsidRPr="00F43E2F" w:rsidP="004A5908">
      <w:pPr>
        <w:pStyle w:val="BodyText"/>
      </w:pPr>
      <w:r w:rsidRPr="00F43E2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B6E01">
        <w:rPr>
          <w:rStyle w:val="Hyperlink"/>
        </w:rPr>
        <w:t>https://vetnet.gov.au/Pages/TrainingDocs.aspx?q=0601ab95-583a-4e93-b2d4-cfb27b03ed73</w:t>
      </w:r>
      <w:r>
        <w:fldChar w:fldCharType="end"/>
      </w:r>
    </w:p>
    <w:p w:rsidR="00000000" w:rsidRPr="00F43E2F" w:rsidP="004A5908">
      <w:pPr>
        <w:pStyle w:val="BodyText"/>
        <w:sectPr w:rsidSect="00F43E2F">
          <w:headerReference w:type="default" r:id="rId10"/>
          <w:footerReference w:type="default" r:id="rId11"/>
          <w:pgSz w:w="11908" w:h="16833"/>
          <w:pgMar w:top="1702" w:right="1418" w:bottom="1702" w:left="1418" w:header="992" w:footer="992" w:gutter="0"/>
          <w:cols w:space="720"/>
          <w:noEndnote/>
          <w:docGrid w:linePitch="299"/>
        </w:sectPr>
      </w:pPr>
    </w:p>
    <w:p w:rsidR="00000000" w:rsidRPr="00F43E2F" w:rsidP="00F43E2F">
      <w:pPr>
        <w:pStyle w:val="SuperHeading"/>
      </w:pPr>
      <w:r w:rsidRPr="00F43E2F">
        <w:t>Assessment Requirements for MSFFL3096 Edge sand timber flooring</w:t>
      </w:r>
    </w:p>
    <w:p w:rsidR="00000000" w:rsidRPr="00F43E2F" w:rsidP="00F43E2F">
      <w:pPr>
        <w:pStyle w:val="Heading1"/>
      </w:pPr>
      <w:bookmarkStart w:id="9" w:name="O_1012422"/>
      <w:bookmarkEnd w:id="9"/>
      <w:r w:rsidRPr="00F43E2F">
        <w:t>Modification History</w:t>
      </w:r>
    </w:p>
    <w:p w:rsidR="004A5908" w:rsidP="004A5908">
      <w:pPr>
        <w:pStyle w:val="BodyText"/>
      </w:pPr>
      <w:r w:rsidRPr="00F43E2F">
        <w:t>Release 1. Supersedes and is equivalent to MSFFL3043 Edge sand timber flooring.</w:t>
      </w:r>
    </w:p>
    <w:p w:rsidR="00000000" w:rsidRPr="00F43E2F" w:rsidP="00F43E2F">
      <w:pPr>
        <w:pStyle w:val="Heading1"/>
      </w:pPr>
      <w:bookmarkStart w:id="10" w:name="O_1012425"/>
      <w:bookmarkEnd w:id="10"/>
      <w:r w:rsidRPr="00F43E2F">
        <w:t>Perform</w:t>
      </w:r>
      <w:r w:rsidRPr="00F43E2F">
        <w:t>ance Evidence</w:t>
      </w:r>
    </w:p>
    <w:p w:rsidR="00000000" w:rsidRPr="00F43E2F" w:rsidP="004A5908">
      <w:pPr>
        <w:pStyle w:val="BodyText"/>
      </w:pPr>
      <w:r w:rsidRPr="00F43E2F">
        <w:t xml:space="preserve">There must be evidence the candidate has completed the tasks outlined in the elements and performance criteria of this unit, and: </w:t>
      </w:r>
    </w:p>
    <w:p w:rsidR="00000000" w:rsidRPr="00F43E2F" w:rsidP="00F43E2F">
      <w:pPr>
        <w:pStyle w:val="ListBullet"/>
      </w:pPr>
      <w:r w:rsidRPr="00F43E2F">
        <w:t xml:space="preserve">completed 2 timber flooring preparations requiring edge sanding: </w:t>
      </w:r>
    </w:p>
    <w:p w:rsidR="00000000" w:rsidRPr="00F43E2F" w:rsidP="00F43E2F">
      <w:pPr>
        <w:pStyle w:val="ListBullet2"/>
      </w:pPr>
      <w:r w:rsidRPr="00F43E2F">
        <w:t xml:space="preserve">to grade the surface </w:t>
      </w:r>
    </w:p>
    <w:p w:rsidR="00000000" w:rsidRPr="00F43E2F" w:rsidP="00F43E2F">
      <w:pPr>
        <w:pStyle w:val="ListBullet2"/>
      </w:pPr>
      <w:r w:rsidRPr="00F43E2F">
        <w:t>to remove cupping, ridges, high points or deep scratches along the edges of the room, in corners or areas of reduced access</w:t>
      </w:r>
    </w:p>
    <w:p w:rsidR="004A5908" w:rsidP="00F43E2F">
      <w:pPr>
        <w:pStyle w:val="ListBullet2"/>
      </w:pPr>
      <w:r w:rsidRPr="00F43E2F">
        <w:t>to blend the floor boards into the body of course and fine sanded timber floor.</w:t>
      </w:r>
    </w:p>
    <w:p w:rsidR="004A5908" w:rsidP="00F43E2F">
      <w:pPr>
        <w:pStyle w:val="ListBullet2"/>
      </w:pPr>
    </w:p>
    <w:p w:rsidR="00000000" w:rsidRPr="00F43E2F" w:rsidP="00F43E2F">
      <w:pPr>
        <w:pStyle w:val="Heading1"/>
      </w:pPr>
      <w:bookmarkStart w:id="11" w:name="O_1012424"/>
      <w:bookmarkEnd w:id="11"/>
      <w:r w:rsidRPr="00F43E2F">
        <w:t>Knowledge Evidence</w:t>
      </w:r>
    </w:p>
    <w:p w:rsidR="00000000" w:rsidRPr="00F43E2F" w:rsidP="004A5908">
      <w:pPr>
        <w:pStyle w:val="BodyText"/>
      </w:pPr>
      <w:r w:rsidRPr="00F43E2F">
        <w:t>There must be evidence the candidate has knowledge of:</w:t>
      </w:r>
    </w:p>
    <w:p w:rsidR="00000000" w:rsidRPr="00F43E2F" w:rsidP="00F43E2F">
      <w:pPr>
        <w:pStyle w:val="ListBullet"/>
      </w:pPr>
      <w:r w:rsidRPr="00F43E2F">
        <w:t>mathematical procedures for estimation and measurement, including calculation of area</w:t>
      </w:r>
    </w:p>
    <w:p w:rsidR="00000000" w:rsidRPr="00F43E2F" w:rsidP="00F43E2F">
      <w:pPr>
        <w:pStyle w:val="ListBullet"/>
      </w:pPr>
      <w:r w:rsidRPr="00F43E2F">
        <w:t>edge sanding operations:</w:t>
      </w:r>
    </w:p>
    <w:p w:rsidR="00000000" w:rsidRPr="00F43E2F" w:rsidP="00F43E2F">
      <w:pPr>
        <w:pStyle w:val="ListBullet2"/>
      </w:pPr>
      <w:r w:rsidRPr="00F43E2F">
        <w:t>Australian Standards requirements</w:t>
      </w:r>
    </w:p>
    <w:p w:rsidR="00000000" w:rsidRPr="00F43E2F" w:rsidP="00F43E2F">
      <w:pPr>
        <w:pStyle w:val="ListBullet2"/>
      </w:pPr>
      <w:r w:rsidRPr="00F43E2F">
        <w:t xml:space="preserve">workplace safety systems </w:t>
      </w:r>
    </w:p>
    <w:p w:rsidR="00000000" w:rsidRPr="00F43E2F" w:rsidP="00F43E2F">
      <w:pPr>
        <w:pStyle w:val="ListBullet2"/>
      </w:pPr>
      <w:r w:rsidRPr="00F43E2F">
        <w:t xml:space="preserve">work flow </w:t>
      </w:r>
    </w:p>
    <w:p w:rsidR="00000000" w:rsidRPr="00F43E2F" w:rsidP="00F43E2F">
      <w:pPr>
        <w:pStyle w:val="ListBullet2"/>
      </w:pPr>
      <w:r w:rsidRPr="00F43E2F">
        <w:t>environmental protection and sustainability requirements</w:t>
      </w:r>
    </w:p>
    <w:p w:rsidR="00000000" w:rsidRPr="00F43E2F" w:rsidP="00F43E2F">
      <w:pPr>
        <w:pStyle w:val="ListBullet2"/>
      </w:pPr>
      <w:r w:rsidRPr="00F43E2F">
        <w:t xml:space="preserve">floor conditions requirements for sanding operations </w:t>
      </w:r>
    </w:p>
    <w:p w:rsidR="00000000" w:rsidRPr="00F43E2F" w:rsidP="00F43E2F">
      <w:pPr>
        <w:pStyle w:val="ListBullet2"/>
      </w:pPr>
      <w:r w:rsidRPr="00F43E2F">
        <w:t xml:space="preserve">characteristics, safe use, maintenance and limitations of tools and equipment </w:t>
      </w:r>
    </w:p>
    <w:p w:rsidR="00000000" w:rsidRPr="00F43E2F" w:rsidP="00F43E2F">
      <w:pPr>
        <w:pStyle w:val="ListBullet2"/>
      </w:pPr>
      <w:r w:rsidRPr="00F43E2F">
        <w:t>techniques for machine use, the types of problems that may occur a</w:t>
      </w:r>
      <w:r w:rsidRPr="00F43E2F">
        <w:t>nd how to avoid and respond</w:t>
      </w:r>
    </w:p>
    <w:p w:rsidR="004A5908" w:rsidP="00F43E2F">
      <w:pPr>
        <w:pStyle w:val="ListBullet"/>
      </w:pPr>
      <w:r w:rsidRPr="00F43E2F">
        <w:t>procedures and protocols for the recording, reporting and maintenance of workplace records and information.</w:t>
      </w:r>
    </w:p>
    <w:p w:rsidR="004A5908" w:rsidP="00F43E2F">
      <w:pPr>
        <w:pStyle w:val="ListBullet"/>
      </w:pPr>
    </w:p>
    <w:p w:rsidR="00000000" w:rsidRPr="00F43E2F" w:rsidP="00F43E2F">
      <w:pPr>
        <w:pStyle w:val="Heading1"/>
      </w:pPr>
      <w:bookmarkStart w:id="12" w:name="O_1012423"/>
      <w:bookmarkEnd w:id="12"/>
      <w:r w:rsidRPr="00F43E2F">
        <w:t>Assessment Conditions</w:t>
      </w:r>
    </w:p>
    <w:p w:rsidR="00000000" w:rsidRPr="00F43E2F" w:rsidP="004A5908">
      <w:pPr>
        <w:pStyle w:val="BodyText"/>
      </w:pPr>
      <w:r w:rsidRPr="00F43E2F">
        <w:t>Skills must have been demonstrated in the workplace or in a simulated environ</w:t>
      </w:r>
      <w:r w:rsidRPr="00F43E2F">
        <w:t>ment that reflects workplace conditions and contingencies.</w:t>
      </w:r>
    </w:p>
    <w:p w:rsidR="00000000" w:rsidRPr="00F43E2F" w:rsidP="004A5908">
      <w:pPr>
        <w:pStyle w:val="BodyText"/>
      </w:pPr>
      <w:r w:rsidRPr="00F43E2F">
        <w:t xml:space="preserve">The following conditions must be met for this unit: </w:t>
      </w:r>
    </w:p>
    <w:p w:rsidR="00000000" w:rsidRPr="00F43E2F" w:rsidP="00F43E2F">
      <w:pPr>
        <w:pStyle w:val="ListBullet"/>
      </w:pPr>
      <w:r w:rsidRPr="00F43E2F">
        <w:t xml:space="preserve">use of suitable facilities, equipment and resources, including: </w:t>
      </w:r>
    </w:p>
    <w:p w:rsidR="00000000" w:rsidRPr="00F43E2F" w:rsidP="00F43E2F">
      <w:pPr>
        <w:pStyle w:val="ListBullet2"/>
      </w:pPr>
      <w:r w:rsidRPr="00F43E2F">
        <w:t>floors requiring sanding</w:t>
      </w:r>
    </w:p>
    <w:p w:rsidR="00000000" w:rsidRPr="00F43E2F" w:rsidP="00F43E2F">
      <w:pPr>
        <w:pStyle w:val="ListBullet2"/>
      </w:pPr>
      <w:r w:rsidRPr="00F43E2F">
        <w:t>equipment, tools and materials to complete tasks in the Performance Evidence, including safety and personal protective equipment</w:t>
      </w:r>
    </w:p>
    <w:p w:rsidR="00000000" w:rsidRPr="00F43E2F" w:rsidP="00F43E2F">
      <w:pPr>
        <w:pStyle w:val="ListBullet2"/>
      </w:pPr>
      <w:r w:rsidRPr="00F43E2F">
        <w:t xml:space="preserve">work orders </w:t>
      </w:r>
    </w:p>
    <w:p w:rsidR="00000000" w:rsidRPr="00F43E2F" w:rsidP="00F43E2F">
      <w:pPr>
        <w:pStyle w:val="ListBullet2"/>
      </w:pPr>
      <w:r w:rsidRPr="00F43E2F">
        <w:t>workplace procedures.</w:t>
      </w:r>
    </w:p>
    <w:p w:rsidR="004A5908" w:rsidP="004A5908">
      <w:pPr>
        <w:pStyle w:val="BodyText"/>
      </w:pPr>
      <w:r w:rsidRPr="00F43E2F">
        <w:t>Assessors must satisfy the NVR/AQTF mandatory competency requirements for assessors.</w:t>
      </w:r>
    </w:p>
    <w:p w:rsidR="00000000" w:rsidRPr="00F43E2F" w:rsidP="00F43E2F">
      <w:pPr>
        <w:pStyle w:val="Heading1"/>
      </w:pPr>
      <w:bookmarkStart w:id="13" w:name="O_1012421"/>
      <w:bookmarkEnd w:id="13"/>
      <w:r w:rsidRPr="00F43E2F">
        <w:t>Links</w:t>
      </w:r>
    </w:p>
    <w:p w:rsidR="00000000" w:rsidRPr="00F43E2F" w:rsidP="004A5908">
      <w:pPr>
        <w:pStyle w:val="BodyText"/>
      </w:pPr>
      <w:r w:rsidRPr="00F43E2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B6E01">
        <w:rPr>
          <w:rStyle w:val="Hyperlink"/>
        </w:rPr>
        <w:t>https://vetnet.gov.au/Pages/TrainingDocs.aspx?q=0601ab95-583a-4e93-b2d4-cfb27b03ed73</w:t>
      </w:r>
      <w:r>
        <w:fldChar w:fldCharType="end"/>
      </w:r>
    </w:p>
    <w:p w:rsidR="00000000" w:rsidRPr="00F43E2F" w:rsidP="00F43E2F"/>
    <w:sectPr w:rsidSect="00F43E2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E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E2F" w:rsidRPr="004A5908" w:rsidP="004A59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E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908" w:rsidP="00F43E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5908" w:rsidP="00F43E2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A5908" w:rsidP="00F43E2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E2F" w:rsidP="00F43E2F">
    <w:pPr>
      <w:pStyle w:val="Footer"/>
      <w:framePr w:wrap="around"/>
    </w:pPr>
    <w:r>
      <w:fldChar w:fldCharType="begin"/>
    </w:r>
    <w:r>
      <w:instrText xml:space="preserve"> DOCPROPERTY  Subject  \* MERGEFORMAT </w:instrText>
    </w:r>
    <w:r>
      <w:fldChar w:fldCharType="separate"/>
    </w:r>
    <w:r w:rsidR="004A5908">
      <w:t>Approved</w:t>
    </w:r>
    <w:r w:rsidR="004A5908">
      <w:fldChar w:fldCharType="end"/>
    </w:r>
    <w:r>
      <w:tab/>
      <w:t xml:space="preserve">Page </w:t>
    </w:r>
    <w:r>
      <w:fldChar w:fldCharType="begin"/>
    </w:r>
    <w:r>
      <w:instrText xml:space="preserve"> PAGE  \* Arabic  \* MERGEFORMAT </w:instrText>
    </w:r>
    <w:r>
      <w:fldChar w:fldCharType="separate"/>
    </w:r>
    <w:r w:rsidR="004A590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A5908">
      <w:rPr>
        <w:noProof/>
      </w:rPr>
      <w:t>4</w:t>
    </w:r>
    <w:r>
      <w:rPr>
        <w:noProof/>
      </w:rPr>
      <w:fldChar w:fldCharType="end"/>
    </w:r>
  </w:p>
  <w:p w:rsidR="00F43E2F" w:rsidP="00F43E2F">
    <w:pPr>
      <w:pStyle w:val="Footer"/>
      <w:framePr w:wrap="around"/>
    </w:pPr>
    <w:r>
      <w:t xml:space="preserve">© Commonwealth of Australia, </w:t>
    </w:r>
    <w:r>
      <w:fldChar w:fldCharType="begin"/>
    </w:r>
    <w:r>
      <w:instrText xml:space="preserve"> DATE  \@ "yyyy"  \* MERGEFORMAT </w:instrText>
    </w:r>
    <w:r>
      <w:fldChar w:fldCharType="separate"/>
    </w:r>
    <w:r w:rsidR="004A5908">
      <w:rPr>
        <w:noProof/>
      </w:rPr>
      <w:t>2025</w:t>
    </w:r>
    <w:r>
      <w:fldChar w:fldCharType="end"/>
    </w:r>
    <w:r>
      <w:tab/>
    </w:r>
    <w:r>
      <w:fldChar w:fldCharType="begin"/>
    </w:r>
    <w:r>
      <w:instrText xml:space="preserve"> DOCPROPERTY  Author  \* MERGEFORMAT </w:instrText>
    </w:r>
    <w:r>
      <w:fldChar w:fldCharType="separate"/>
    </w:r>
    <w:r w:rsidR="004A5908">
      <w:t>Skills Insight</w:t>
    </w:r>
    <w:r w:rsidR="004A5908">
      <w:fldChar w:fldCharType="end"/>
    </w:r>
  </w:p>
  <w:p w:rsidR="00F43E2F" w:rsidP="00F43E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E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9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3E2F" w:rsidRPr="004A5908" w:rsidP="004A59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E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908" w:rsidRPr="002D2AF8" w:rsidP="00F43E2F">
    <w:pPr>
      <w:pStyle w:val="Header"/>
      <w:framePr w:wrap="around"/>
    </w:pPr>
    <w:r>
      <w:fldChar w:fldCharType="begin"/>
    </w:r>
    <w:r>
      <w:instrText xml:space="preserve"> TITLE   \* MERGEFORMAT </w:instrText>
    </w:r>
    <w:r>
      <w:fldChar w:fldCharType="separate"/>
    </w:r>
    <w:r>
      <w:t>MSFFL3096 Edge sand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A5908" w:rsidP="00F43E2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E2F" w:rsidRPr="002D2AF8" w:rsidP="00F43E2F">
    <w:pPr>
      <w:pStyle w:val="Header"/>
      <w:framePr w:wrap="around"/>
    </w:pPr>
    <w:r>
      <w:fldChar w:fldCharType="begin"/>
    </w:r>
    <w:r>
      <w:instrText xml:space="preserve"> TITLE   \* MERGEFORMAT </w:instrText>
    </w:r>
    <w:r>
      <w:fldChar w:fldCharType="separate"/>
    </w:r>
    <w:r w:rsidR="004A5908">
      <w:t>MSFFL3096 Edge sand timber flooring</w:t>
    </w:r>
    <w:r w:rsidR="004A5908">
      <w:fldChar w:fldCharType="end"/>
    </w:r>
    <w:r>
      <w:tab/>
      <w:t xml:space="preserve">Date this document was generated: </w:t>
    </w:r>
    <w:r>
      <w:fldChar w:fldCharType="begin"/>
    </w:r>
    <w:r>
      <w:instrText xml:space="preserve"> CREATEDATE  \@ "d MMMM yyyy"  \* MERGEFORMAT </w:instrText>
    </w:r>
    <w:r>
      <w:fldChar w:fldCharType="separate"/>
    </w:r>
    <w:r w:rsidR="004A5908">
      <w:rPr>
        <w:noProof/>
      </w:rPr>
      <w:t>2 March 2025</w:t>
    </w:r>
    <w:r>
      <w:fldChar w:fldCharType="end"/>
    </w:r>
  </w:p>
  <w:p w:rsidR="00F43E2F" w:rsidP="00F43E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B67D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94F5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4C9A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E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3E2F"/>
    <w:pPr>
      <w:spacing w:before="360" w:after="60"/>
      <w:outlineLvl w:val="0"/>
    </w:pPr>
    <w:rPr>
      <w:sz w:val="32"/>
    </w:rPr>
  </w:style>
  <w:style w:type="paragraph" w:styleId="Heading2">
    <w:name w:val="heading 2"/>
    <w:basedOn w:val="HeadingBase"/>
    <w:next w:val="BodyText"/>
    <w:link w:val="Heading2Char"/>
    <w:qFormat/>
    <w:rsid w:val="00F43E2F"/>
    <w:pPr>
      <w:keepLines/>
      <w:spacing w:before="240" w:after="120"/>
      <w:outlineLvl w:val="1"/>
    </w:pPr>
    <w:rPr>
      <w:sz w:val="28"/>
      <w:szCs w:val="40"/>
    </w:rPr>
  </w:style>
  <w:style w:type="paragraph" w:styleId="Heading3">
    <w:name w:val="heading 3"/>
    <w:basedOn w:val="HeadingBase"/>
    <w:next w:val="BodyText"/>
    <w:link w:val="Heading3Char"/>
    <w:qFormat/>
    <w:rsid w:val="00F43E2F"/>
    <w:pPr>
      <w:spacing w:before="180" w:after="120"/>
      <w:outlineLvl w:val="2"/>
    </w:pPr>
    <w:rPr>
      <w:spacing w:val="-10"/>
      <w:kern w:val="32"/>
    </w:rPr>
  </w:style>
  <w:style w:type="paragraph" w:styleId="Heading4">
    <w:name w:val="heading 4"/>
    <w:basedOn w:val="HeadingBase"/>
    <w:next w:val="BodyText"/>
    <w:link w:val="Heading4Char"/>
    <w:qFormat/>
    <w:rsid w:val="00F43E2F"/>
    <w:pPr>
      <w:spacing w:before="160" w:after="120"/>
      <w:outlineLvl w:val="3"/>
    </w:pPr>
    <w:rPr>
      <w:sz w:val="22"/>
    </w:rPr>
  </w:style>
  <w:style w:type="paragraph" w:styleId="Heading5">
    <w:name w:val="heading 5"/>
    <w:basedOn w:val="HeadingBase"/>
    <w:next w:val="Normal"/>
    <w:link w:val="Heading5Char"/>
    <w:qFormat/>
    <w:rsid w:val="00F43E2F"/>
    <w:pPr>
      <w:spacing w:before="80"/>
      <w:outlineLvl w:val="4"/>
    </w:pPr>
    <w:rPr>
      <w:color w:val="918585"/>
      <w:sz w:val="20"/>
    </w:rPr>
  </w:style>
  <w:style w:type="paragraph" w:styleId="Heading6">
    <w:name w:val="heading 6"/>
    <w:basedOn w:val="HeadingBase"/>
    <w:next w:val="Normal"/>
    <w:link w:val="Heading6Char"/>
    <w:qFormat/>
    <w:rsid w:val="00F43E2F"/>
    <w:pPr>
      <w:spacing w:before="60"/>
      <w:outlineLvl w:val="5"/>
    </w:pPr>
    <w:rPr>
      <w:color w:val="918585"/>
      <w:sz w:val="20"/>
    </w:rPr>
  </w:style>
  <w:style w:type="paragraph" w:styleId="Heading7">
    <w:name w:val="heading 7"/>
    <w:basedOn w:val="Normal"/>
    <w:next w:val="Normal"/>
    <w:link w:val="Heading7Char"/>
    <w:qFormat/>
    <w:rsid w:val="00F43E2F"/>
    <w:pPr>
      <w:ind w:left="720"/>
      <w:outlineLvl w:val="6"/>
    </w:pPr>
    <w:rPr>
      <w:i/>
    </w:rPr>
  </w:style>
  <w:style w:type="paragraph" w:styleId="Heading8">
    <w:name w:val="heading 8"/>
    <w:basedOn w:val="Normal"/>
    <w:next w:val="Normal"/>
    <w:link w:val="Heading8Char"/>
    <w:qFormat/>
    <w:rsid w:val="00F43E2F"/>
    <w:pPr>
      <w:ind w:left="720"/>
      <w:outlineLvl w:val="7"/>
    </w:pPr>
    <w:rPr>
      <w:i/>
    </w:rPr>
  </w:style>
  <w:style w:type="paragraph" w:styleId="Heading9">
    <w:name w:val="heading 9"/>
    <w:basedOn w:val="Normal"/>
    <w:next w:val="Normal"/>
    <w:link w:val="Heading9Char"/>
    <w:qFormat/>
    <w:rsid w:val="00F43E2F"/>
    <w:pPr>
      <w:ind w:left="720"/>
      <w:outlineLvl w:val="8"/>
    </w:pPr>
    <w:rPr>
      <w:i/>
    </w:rPr>
  </w:style>
  <w:style w:type="character" w:default="1" w:styleId="DefaultParagraphFont">
    <w:name w:val="Default Paragraph Font"/>
    <w:uiPriority w:val="1"/>
    <w:unhideWhenUsed/>
    <w:rsid w:val="00F43E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3E2F"/>
  </w:style>
  <w:style w:type="character" w:customStyle="1" w:styleId="Heading1Char">
    <w:name w:val="Heading 1 Char"/>
    <w:basedOn w:val="DefaultParagraphFont"/>
    <w:link w:val="Heading1"/>
    <w:rsid w:val="00F43E2F"/>
    <w:rPr>
      <w:rFonts w:ascii="Times New Roman" w:eastAsia="Times New Roman" w:hAnsi="Times New Roman" w:cs="Times New Roman"/>
      <w:b/>
      <w:sz w:val="32"/>
      <w:szCs w:val="20"/>
      <w:lang w:eastAsia="en-US"/>
    </w:rPr>
  </w:style>
  <w:style w:type="paragraph" w:styleId="BodyText">
    <w:name w:val="Body Text"/>
    <w:basedOn w:val="Normal"/>
    <w:link w:val="BodyTextChar"/>
    <w:rsid w:val="00F43E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3E2F"/>
    <w:rPr>
      <w:rFonts w:ascii="Times New Roman" w:eastAsia="Times New Roman" w:hAnsi="Times New Roman" w:cs="Times New Roman"/>
      <w:sz w:val="24"/>
      <w:lang w:eastAsia="en-US"/>
    </w:rPr>
  </w:style>
  <w:style w:type="paragraph" w:styleId="ListBullet">
    <w:name w:val="List Bullet"/>
    <w:basedOn w:val="List"/>
    <w:rsid w:val="00F43E2F"/>
    <w:pPr>
      <w:numPr>
        <w:numId w:val="12"/>
      </w:numPr>
      <w:tabs>
        <w:tab w:val="clear" w:pos="340"/>
      </w:tabs>
      <w:spacing w:before="40" w:after="40"/>
    </w:pPr>
  </w:style>
  <w:style w:type="character" w:customStyle="1" w:styleId="SpecialBold">
    <w:name w:val="Special Bold"/>
    <w:basedOn w:val="DefaultParagraphFont"/>
    <w:rsid w:val="00F43E2F"/>
    <w:rPr>
      <w:b/>
      <w:spacing w:val="0"/>
    </w:rPr>
  </w:style>
  <w:style w:type="paragraph" w:styleId="ListBullet2">
    <w:name w:val="List Bullet 2"/>
    <w:basedOn w:val="List2"/>
    <w:rsid w:val="00F43E2F"/>
    <w:pPr>
      <w:numPr>
        <w:numId w:val="13"/>
      </w:numPr>
      <w:tabs>
        <w:tab w:val="clear" w:pos="680"/>
      </w:tabs>
    </w:pPr>
  </w:style>
  <w:style w:type="character" w:styleId="Emphasis">
    <w:name w:val="Emphasis"/>
    <w:basedOn w:val="DefaultParagraphFont"/>
    <w:qFormat/>
    <w:rsid w:val="00F43E2F"/>
    <w:rPr>
      <w:i/>
    </w:rPr>
  </w:style>
  <w:style w:type="paragraph" w:customStyle="1" w:styleId="SuperHeading">
    <w:name w:val="SuperHeading"/>
    <w:basedOn w:val="Normal"/>
    <w:rsid w:val="00F43E2F"/>
    <w:pPr>
      <w:spacing w:before="240" w:after="120"/>
      <w:outlineLvl w:val="0"/>
    </w:pPr>
    <w:rPr>
      <w:rFonts w:ascii="Times New Roman" w:hAnsi="Times New Roman"/>
      <w:b/>
      <w:sz w:val="32"/>
    </w:rPr>
  </w:style>
  <w:style w:type="paragraph" w:customStyle="1" w:styleId="AllowPageBreak">
    <w:name w:val="AllowPageBreak"/>
    <w:rsid w:val="00F43E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3E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3E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3E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3E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3E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3E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3E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3E2F"/>
    <w:rPr>
      <w:rFonts w:ascii="Courier New" w:eastAsia="Times New Roman" w:hAnsi="Courier New" w:cs="Times New Roman"/>
      <w:i/>
      <w:szCs w:val="20"/>
      <w:lang w:eastAsia="en-US"/>
    </w:rPr>
  </w:style>
  <w:style w:type="paragraph" w:customStyle="1" w:styleId="HeadingBase">
    <w:name w:val="Heading Base"/>
    <w:rsid w:val="00F43E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3E2F"/>
    <w:pPr>
      <w:tabs>
        <w:tab w:val="right" w:leader="dot" w:pos="9072"/>
      </w:tabs>
      <w:ind w:left="567"/>
    </w:pPr>
    <w:rPr>
      <w:szCs w:val="22"/>
    </w:rPr>
  </w:style>
  <w:style w:type="paragraph" w:customStyle="1" w:styleId="TOCBase">
    <w:name w:val="TOC Base"/>
    <w:rsid w:val="00F43E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3E2F"/>
    <w:pPr>
      <w:tabs>
        <w:tab w:val="right" w:leader="dot" w:pos="9072"/>
      </w:tabs>
      <w:spacing w:before="40" w:after="40"/>
      <w:ind w:left="284"/>
    </w:pPr>
    <w:rPr>
      <w:rFonts w:ascii="Times New Roman" w:hAnsi="Times New Roman"/>
    </w:rPr>
  </w:style>
  <w:style w:type="paragraph" w:styleId="TOC1">
    <w:name w:val="toc 1"/>
    <w:basedOn w:val="TOCBase"/>
    <w:next w:val="Normal"/>
    <w:rsid w:val="00F43E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3E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3E2F"/>
    <w:rPr>
      <w:rFonts w:ascii="Times New Roman" w:eastAsia="Times New Roman" w:hAnsi="Times New Roman" w:cs="Times New Roman"/>
      <w:sz w:val="16"/>
      <w:lang w:eastAsia="en-US"/>
    </w:rPr>
  </w:style>
  <w:style w:type="paragraph" w:styleId="Title">
    <w:name w:val="Title"/>
    <w:basedOn w:val="HeadingBase"/>
    <w:link w:val="TitleChar"/>
    <w:qFormat/>
    <w:rsid w:val="00F43E2F"/>
    <w:pPr>
      <w:spacing w:before="5040"/>
      <w:jc w:val="center"/>
    </w:pPr>
    <w:rPr>
      <w:sz w:val="48"/>
      <w:szCs w:val="72"/>
      <w:lang w:val="en-US"/>
    </w:rPr>
  </w:style>
  <w:style w:type="character" w:customStyle="1" w:styleId="TitleChar">
    <w:name w:val="Title Char"/>
    <w:basedOn w:val="DefaultParagraphFont"/>
    <w:link w:val="Title"/>
    <w:rsid w:val="00F43E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3E2F"/>
    <w:pPr>
      <w:tabs>
        <w:tab w:val="left" w:pos="3600"/>
        <w:tab w:val="left" w:pos="3958"/>
      </w:tabs>
    </w:pPr>
  </w:style>
  <w:style w:type="paragraph" w:styleId="List">
    <w:name w:val="List"/>
    <w:basedOn w:val="BodyText"/>
    <w:next w:val="BodyText"/>
    <w:rsid w:val="00F43E2F"/>
    <w:pPr>
      <w:tabs>
        <w:tab w:val="left" w:pos="340"/>
      </w:tabs>
      <w:spacing w:before="60" w:after="60"/>
      <w:ind w:left="340" w:hanging="340"/>
    </w:pPr>
  </w:style>
  <w:style w:type="paragraph" w:customStyle="1" w:styleId="Note">
    <w:name w:val="Note"/>
    <w:basedOn w:val="BodyText"/>
    <w:rsid w:val="00F43E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3E2F"/>
    <w:pPr>
      <w:framePr w:wrap="auto" w:hAnchor="text" w:y="6049"/>
    </w:pPr>
    <w:rPr>
      <w:color w:val="000000"/>
      <w:sz w:val="40"/>
    </w:rPr>
  </w:style>
  <w:style w:type="paragraph" w:customStyle="1" w:styleId="TOCTitle">
    <w:name w:val="TOCTitle"/>
    <w:basedOn w:val="Heading1"/>
    <w:rsid w:val="00F43E2F"/>
    <w:pPr>
      <w:spacing w:after="240"/>
      <w:jc w:val="center"/>
      <w:outlineLvl w:val="9"/>
    </w:pPr>
    <w:rPr>
      <w:caps/>
    </w:rPr>
  </w:style>
  <w:style w:type="paragraph" w:customStyle="1" w:styleId="Version">
    <w:name w:val="Version"/>
    <w:rsid w:val="00F43E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3E2F"/>
    <w:pPr>
      <w:keepNext w:val="0"/>
      <w:tabs>
        <w:tab w:val="right" w:pos="4176"/>
      </w:tabs>
      <w:ind w:left="198" w:hanging="198"/>
    </w:pPr>
    <w:rPr>
      <w:rFonts w:ascii="Garamond" w:hAnsi="Garamond"/>
    </w:rPr>
  </w:style>
  <w:style w:type="paragraph" w:styleId="IndexHeading">
    <w:name w:val="index heading"/>
    <w:basedOn w:val="Normal"/>
    <w:next w:val="Index1"/>
    <w:semiHidden/>
    <w:rsid w:val="00F43E2F"/>
    <w:pPr>
      <w:spacing w:before="120" w:after="120"/>
    </w:pPr>
    <w:rPr>
      <w:rFonts w:ascii="Arial" w:hAnsi="Arial"/>
      <w:b/>
      <w:color w:val="918585"/>
      <w:sz w:val="24"/>
    </w:rPr>
  </w:style>
  <w:style w:type="paragraph" w:styleId="Header">
    <w:name w:val="header"/>
    <w:basedOn w:val="Normal"/>
    <w:link w:val="HeaderChar"/>
    <w:rsid w:val="00F43E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3E2F"/>
    <w:rPr>
      <w:rFonts w:ascii="Times New Roman" w:eastAsia="Times New Roman" w:hAnsi="Times New Roman" w:cs="Times New Roman"/>
      <w:sz w:val="16"/>
      <w:szCs w:val="20"/>
      <w:lang w:val="en-GB" w:eastAsia="en-US"/>
    </w:rPr>
  </w:style>
  <w:style w:type="paragraph" w:customStyle="1" w:styleId="Chapter">
    <w:name w:val="Chapter"/>
    <w:basedOn w:val="Normal"/>
    <w:rsid w:val="00F43E2F"/>
    <w:pPr>
      <w:spacing w:before="240"/>
    </w:pPr>
    <w:rPr>
      <w:rFonts w:ascii="Times New Roman" w:hAnsi="Times New Roman"/>
      <w:smallCaps/>
      <w:spacing w:val="80"/>
      <w:sz w:val="28"/>
    </w:rPr>
  </w:style>
  <w:style w:type="paragraph" w:customStyle="1" w:styleId="InChapter">
    <w:name w:val="InChapter"/>
    <w:basedOn w:val="Heading3"/>
    <w:rsid w:val="00F43E2F"/>
    <w:pPr>
      <w:spacing w:after="240"/>
      <w:outlineLvl w:val="9"/>
    </w:pPr>
    <w:rPr>
      <w:noProof/>
    </w:rPr>
  </w:style>
  <w:style w:type="paragraph" w:styleId="Index2">
    <w:name w:val="index 2"/>
    <w:basedOn w:val="Normal"/>
    <w:next w:val="Normal"/>
    <w:semiHidden/>
    <w:rsid w:val="00F43E2F"/>
    <w:pPr>
      <w:tabs>
        <w:tab w:val="right" w:pos="4176"/>
      </w:tabs>
      <w:ind w:left="568" w:hanging="284"/>
    </w:pPr>
    <w:rPr>
      <w:rFonts w:ascii="Garamond" w:hAnsi="Garamond"/>
    </w:rPr>
  </w:style>
  <w:style w:type="paragraph" w:customStyle="1" w:styleId="Byline">
    <w:name w:val="Byline"/>
    <w:rsid w:val="00F43E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3E2F"/>
    <w:pPr>
      <w:tabs>
        <w:tab w:val="clear" w:pos="3600"/>
        <w:tab w:val="clear" w:pos="3958"/>
      </w:tabs>
      <w:jc w:val="right"/>
    </w:pPr>
  </w:style>
  <w:style w:type="paragraph" w:styleId="Caption">
    <w:name w:val="caption"/>
    <w:basedOn w:val="BodyText"/>
    <w:next w:val="Normal"/>
    <w:qFormat/>
    <w:rsid w:val="00F43E2F"/>
    <w:pPr>
      <w:framePr w:w="2268" w:hSpace="181" w:vSpace="181" w:wrap="around" w:vAnchor="text" w:hAnchor="page" w:x="1135" w:y="285" w:anchorLock="1"/>
    </w:pPr>
    <w:rPr>
      <w:i/>
    </w:rPr>
  </w:style>
  <w:style w:type="paragraph" w:customStyle="1" w:styleId="MiniTOCTitle">
    <w:name w:val="MiniTOCTitle"/>
    <w:basedOn w:val="Heading4"/>
    <w:rsid w:val="00F43E2F"/>
    <w:pPr>
      <w:spacing w:before="240"/>
      <w:outlineLvl w:val="9"/>
    </w:pPr>
    <w:rPr>
      <w:noProof/>
      <w:sz w:val="24"/>
    </w:rPr>
  </w:style>
  <w:style w:type="paragraph" w:customStyle="1" w:styleId="MiniTOCItem">
    <w:name w:val="MiniTOCItem"/>
    <w:basedOn w:val="ListBullet"/>
    <w:rsid w:val="00F43E2F"/>
    <w:pPr>
      <w:numPr>
        <w:numId w:val="0"/>
      </w:numPr>
      <w:tabs>
        <w:tab w:val="right" w:leader="dot" w:pos="6521"/>
      </w:tabs>
      <w:spacing w:before="0" w:after="0"/>
    </w:pPr>
  </w:style>
  <w:style w:type="paragraph" w:customStyle="1" w:styleId="TOFTitle">
    <w:name w:val="TOFTitle"/>
    <w:basedOn w:val="TOCTitle"/>
    <w:rsid w:val="00F43E2F"/>
  </w:style>
  <w:style w:type="paragraph" w:styleId="TableofFigures">
    <w:name w:val="table of figures"/>
    <w:basedOn w:val="Normal"/>
    <w:next w:val="Normal"/>
    <w:semiHidden/>
    <w:rsid w:val="00F43E2F"/>
    <w:pPr>
      <w:tabs>
        <w:tab w:val="right" w:leader="dot" w:pos="9072"/>
      </w:tabs>
      <w:ind w:left="970" w:hanging="403"/>
    </w:pPr>
    <w:rPr>
      <w:rFonts w:ascii="Times New Roman" w:hAnsi="Times New Roman"/>
      <w:b/>
    </w:rPr>
  </w:style>
  <w:style w:type="paragraph" w:styleId="ListNumber">
    <w:name w:val="List Number"/>
    <w:basedOn w:val="List"/>
    <w:rsid w:val="00F43E2F"/>
    <w:pPr>
      <w:numPr>
        <w:numId w:val="15"/>
      </w:numPr>
      <w:tabs>
        <w:tab w:val="clear" w:pos="340"/>
      </w:tabs>
    </w:pPr>
  </w:style>
  <w:style w:type="character" w:customStyle="1" w:styleId="WingdingSymbols">
    <w:name w:val="Wingding Symbols"/>
    <w:rsid w:val="00F43E2F"/>
    <w:rPr>
      <w:rFonts w:ascii="Wingdings" w:hAnsi="Wingdings"/>
    </w:rPr>
  </w:style>
  <w:style w:type="paragraph" w:customStyle="1" w:styleId="TableHeading">
    <w:name w:val="Table Heading"/>
    <w:basedOn w:val="HeadingBase"/>
    <w:rsid w:val="00F43E2F"/>
    <w:pPr>
      <w:keepLines/>
      <w:pBdr>
        <w:bottom w:val="single" w:sz="6" w:space="1" w:color="918585"/>
      </w:pBdr>
      <w:spacing w:before="240"/>
    </w:pPr>
  </w:style>
  <w:style w:type="character" w:customStyle="1" w:styleId="HotSpot">
    <w:name w:val="HotSpot"/>
    <w:rsid w:val="00F43E2F"/>
    <w:rPr>
      <w:color w:val="0033CC"/>
      <w:u w:val="none"/>
    </w:rPr>
  </w:style>
  <w:style w:type="paragraph" w:customStyle="1" w:styleId="BodyTextRight">
    <w:name w:val="Body Text Right"/>
    <w:basedOn w:val="BodyText"/>
    <w:rsid w:val="00F43E2F"/>
    <w:pPr>
      <w:spacing w:before="0" w:after="0"/>
      <w:jc w:val="right"/>
    </w:pPr>
  </w:style>
  <w:style w:type="paragraph" w:styleId="Index3">
    <w:name w:val="index 3"/>
    <w:basedOn w:val="ListNumber2"/>
    <w:next w:val="Normal"/>
    <w:semiHidden/>
    <w:rsid w:val="00F43E2F"/>
    <w:pPr>
      <w:numPr>
        <w:numId w:val="0"/>
      </w:numPr>
      <w:tabs>
        <w:tab w:val="right" w:leader="dot" w:pos="4176"/>
      </w:tabs>
    </w:pPr>
  </w:style>
  <w:style w:type="paragraph" w:styleId="ListNumber2">
    <w:name w:val="List Number 2"/>
    <w:basedOn w:val="List2"/>
    <w:rsid w:val="00F43E2F"/>
    <w:pPr>
      <w:numPr>
        <w:numId w:val="10"/>
      </w:numPr>
      <w:tabs>
        <w:tab w:val="clear" w:pos="1060"/>
      </w:tabs>
    </w:pPr>
  </w:style>
  <w:style w:type="paragraph" w:customStyle="1" w:styleId="MarginNote">
    <w:name w:val="Margin Note"/>
    <w:basedOn w:val="BodyText"/>
    <w:rsid w:val="00F43E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3E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3E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3E2F"/>
    <w:rPr>
      <w:sz w:val="32"/>
    </w:rPr>
  </w:style>
  <w:style w:type="paragraph" w:customStyle="1" w:styleId="HeadingProcedure">
    <w:name w:val="Heading Procedure"/>
    <w:basedOn w:val="HeadingBase"/>
    <w:next w:val="Normal"/>
    <w:rsid w:val="00F43E2F"/>
    <w:pPr>
      <w:tabs>
        <w:tab w:val="left" w:pos="0"/>
      </w:tabs>
      <w:spacing w:before="120" w:after="60"/>
    </w:pPr>
    <w:rPr>
      <w:i/>
      <w:color w:val="918585"/>
      <w:sz w:val="22"/>
    </w:rPr>
  </w:style>
  <w:style w:type="paragraph" w:customStyle="1" w:styleId="TableBodyText">
    <w:name w:val="Table Body Text"/>
    <w:basedOn w:val="BodyText"/>
    <w:rsid w:val="00F43E2F"/>
    <w:pPr>
      <w:spacing w:before="60" w:after="60"/>
    </w:pPr>
  </w:style>
  <w:style w:type="paragraph" w:styleId="ListContinue">
    <w:name w:val="List Continue"/>
    <w:basedOn w:val="List"/>
    <w:rsid w:val="00F43E2F"/>
    <w:pPr>
      <w:ind w:firstLine="0"/>
    </w:pPr>
  </w:style>
  <w:style w:type="paragraph" w:customStyle="1" w:styleId="ListNote">
    <w:name w:val="List Note"/>
    <w:basedOn w:val="List"/>
    <w:rsid w:val="00F43E2F"/>
    <w:pPr>
      <w:pBdr>
        <w:top w:val="single" w:sz="6" w:space="2" w:color="918585"/>
        <w:bottom w:val="single" w:sz="6" w:space="2" w:color="918585"/>
      </w:pBdr>
      <w:tabs>
        <w:tab w:val="left" w:pos="1021"/>
      </w:tabs>
      <w:ind w:firstLine="0"/>
    </w:pPr>
  </w:style>
  <w:style w:type="paragraph" w:customStyle="1" w:styleId="Warning">
    <w:name w:val="Warning"/>
    <w:basedOn w:val="BodyText"/>
    <w:rsid w:val="00F43E2F"/>
    <w:pPr>
      <w:shd w:val="clear" w:color="auto" w:fill="D9D9D9"/>
      <w:tabs>
        <w:tab w:val="left" w:pos="992"/>
      </w:tabs>
      <w:ind w:left="119" w:right="119"/>
    </w:pPr>
    <w:rPr>
      <w:sz w:val="20"/>
    </w:rPr>
  </w:style>
  <w:style w:type="paragraph" w:customStyle="1" w:styleId="MarginIcons">
    <w:name w:val="Margin Icons"/>
    <w:basedOn w:val="BodyText"/>
    <w:rsid w:val="00F43E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3E2F"/>
    <w:rPr>
      <w:rFonts w:ascii="Courier New" w:hAnsi="Courier New"/>
    </w:rPr>
  </w:style>
  <w:style w:type="paragraph" w:customStyle="1" w:styleId="NoteBullet">
    <w:name w:val="Note Bullet"/>
    <w:basedOn w:val="Note"/>
    <w:rsid w:val="00F43E2F"/>
    <w:pPr>
      <w:tabs>
        <w:tab w:val="clear" w:pos="680"/>
      </w:tabs>
      <w:spacing w:before="60" w:after="60"/>
    </w:pPr>
  </w:style>
  <w:style w:type="paragraph" w:customStyle="1" w:styleId="SubHeading2">
    <w:name w:val="SubHeading2"/>
    <w:basedOn w:val="HeadingBase"/>
    <w:rsid w:val="00F43E2F"/>
    <w:pPr>
      <w:spacing w:before="240" w:after="60"/>
    </w:pPr>
    <w:rPr>
      <w:sz w:val="20"/>
    </w:rPr>
  </w:style>
  <w:style w:type="paragraph" w:customStyle="1" w:styleId="SubHeading1">
    <w:name w:val="SubHeading1"/>
    <w:basedOn w:val="HeadingBase"/>
    <w:rsid w:val="00F43E2F"/>
    <w:pPr>
      <w:spacing w:before="240" w:after="60"/>
    </w:pPr>
    <w:rPr>
      <w:color w:val="918585"/>
      <w:sz w:val="22"/>
    </w:rPr>
  </w:style>
  <w:style w:type="paragraph" w:customStyle="1" w:styleId="SideHeading">
    <w:name w:val="Side Heading"/>
    <w:basedOn w:val="HeadingBase"/>
    <w:rsid w:val="00F43E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3E2F"/>
    <w:pPr>
      <w:tabs>
        <w:tab w:val="num" w:pos="360"/>
      </w:tabs>
    </w:pPr>
  </w:style>
  <w:style w:type="paragraph" w:styleId="PlainText">
    <w:name w:val="Plain Text"/>
    <w:basedOn w:val="Normal"/>
    <w:link w:val="PlainTextChar"/>
    <w:rsid w:val="00F43E2F"/>
    <w:rPr>
      <w:sz w:val="20"/>
    </w:rPr>
  </w:style>
  <w:style w:type="character" w:customStyle="1" w:styleId="PlainTextChar">
    <w:name w:val="Plain Text Char"/>
    <w:basedOn w:val="DefaultParagraphFont"/>
    <w:link w:val="PlainText"/>
    <w:rsid w:val="00F43E2F"/>
    <w:rPr>
      <w:rFonts w:ascii="Courier New" w:eastAsia="Times New Roman" w:hAnsi="Courier New" w:cs="Times New Roman"/>
      <w:sz w:val="20"/>
      <w:szCs w:val="20"/>
      <w:lang w:eastAsia="en-US"/>
    </w:rPr>
  </w:style>
  <w:style w:type="character" w:customStyle="1" w:styleId="MenuOption">
    <w:name w:val="Menu Option"/>
    <w:basedOn w:val="DefaultParagraphFont"/>
    <w:rsid w:val="00F43E2F"/>
    <w:rPr>
      <w:b/>
      <w:smallCaps/>
    </w:rPr>
  </w:style>
  <w:style w:type="paragraph" w:customStyle="1" w:styleId="TableListNumber">
    <w:name w:val="Table List Number"/>
    <w:basedOn w:val="ListNumber"/>
    <w:rsid w:val="00F43E2F"/>
    <w:pPr>
      <w:numPr>
        <w:numId w:val="0"/>
      </w:numPr>
    </w:pPr>
  </w:style>
  <w:style w:type="paragraph" w:styleId="TOC4">
    <w:name w:val="toc 4"/>
    <w:basedOn w:val="TOCBase"/>
    <w:next w:val="Normal"/>
    <w:semiHidden/>
    <w:rsid w:val="00F43E2F"/>
    <w:pPr>
      <w:tabs>
        <w:tab w:val="right" w:leader="dot" w:pos="9071"/>
      </w:tabs>
      <w:ind w:left="1701"/>
    </w:pPr>
  </w:style>
  <w:style w:type="paragraph" w:customStyle="1" w:styleId="ListAlpha">
    <w:name w:val="List Alpha"/>
    <w:basedOn w:val="List"/>
    <w:rsid w:val="00F43E2F"/>
    <w:pPr>
      <w:numPr>
        <w:numId w:val="9"/>
      </w:numPr>
    </w:pPr>
  </w:style>
  <w:style w:type="paragraph" w:customStyle="1" w:styleId="ListAlpha2">
    <w:name w:val="List Alpha 2"/>
    <w:basedOn w:val="List2"/>
    <w:rsid w:val="00F43E2F"/>
    <w:pPr>
      <w:numPr>
        <w:numId w:val="8"/>
      </w:numPr>
    </w:pPr>
  </w:style>
  <w:style w:type="paragraph" w:styleId="List2">
    <w:name w:val="List 2"/>
    <w:basedOn w:val="BodyText"/>
    <w:rsid w:val="00F43E2F"/>
    <w:pPr>
      <w:tabs>
        <w:tab w:val="left" w:pos="680"/>
      </w:tabs>
      <w:spacing w:before="60" w:after="60"/>
      <w:ind w:left="680" w:hanging="340"/>
    </w:pPr>
  </w:style>
  <w:style w:type="paragraph" w:styleId="List3">
    <w:name w:val="List 3"/>
    <w:basedOn w:val="BodyText"/>
    <w:rsid w:val="00F43E2F"/>
    <w:pPr>
      <w:tabs>
        <w:tab w:val="left" w:pos="1021"/>
      </w:tabs>
      <w:spacing w:before="60" w:after="60"/>
      <w:ind w:left="1020" w:hanging="340"/>
    </w:pPr>
  </w:style>
  <w:style w:type="paragraph" w:styleId="List4">
    <w:name w:val="List 4"/>
    <w:basedOn w:val="BodyText"/>
    <w:rsid w:val="00F43E2F"/>
    <w:pPr>
      <w:tabs>
        <w:tab w:val="left" w:pos="1361"/>
      </w:tabs>
      <w:spacing w:before="60" w:after="60"/>
      <w:ind w:left="1361" w:hanging="340"/>
    </w:pPr>
  </w:style>
  <w:style w:type="paragraph" w:styleId="List5">
    <w:name w:val="List 5"/>
    <w:basedOn w:val="BodyText"/>
    <w:rsid w:val="00F43E2F"/>
    <w:pPr>
      <w:tabs>
        <w:tab w:val="left" w:pos="1701"/>
      </w:tabs>
      <w:spacing w:before="60" w:after="60"/>
      <w:ind w:left="1701" w:hanging="340"/>
    </w:pPr>
  </w:style>
  <w:style w:type="paragraph" w:styleId="ListBullet3">
    <w:name w:val="List Bullet 3"/>
    <w:basedOn w:val="List3"/>
    <w:rsid w:val="00F43E2F"/>
    <w:pPr>
      <w:numPr>
        <w:numId w:val="14"/>
      </w:numPr>
      <w:tabs>
        <w:tab w:val="clear" w:pos="1021"/>
      </w:tabs>
      <w:ind w:left="1037" w:hanging="357"/>
    </w:pPr>
  </w:style>
  <w:style w:type="paragraph" w:styleId="ListBullet4">
    <w:name w:val="List Bullet 4"/>
    <w:basedOn w:val="List4"/>
    <w:rsid w:val="00F43E2F"/>
    <w:pPr>
      <w:numPr>
        <w:numId w:val="3"/>
      </w:numPr>
      <w:tabs>
        <w:tab w:val="clear" w:pos="1361"/>
      </w:tabs>
    </w:pPr>
  </w:style>
  <w:style w:type="paragraph" w:styleId="ListBullet5">
    <w:name w:val="List Bullet 5"/>
    <w:basedOn w:val="List5"/>
    <w:rsid w:val="00F43E2F"/>
    <w:pPr>
      <w:numPr>
        <w:numId w:val="4"/>
      </w:numPr>
    </w:pPr>
  </w:style>
  <w:style w:type="paragraph" w:styleId="ListContinue2">
    <w:name w:val="List Continue 2"/>
    <w:basedOn w:val="List2"/>
    <w:rsid w:val="00F43E2F"/>
    <w:pPr>
      <w:ind w:firstLine="0"/>
    </w:pPr>
  </w:style>
  <w:style w:type="paragraph" w:styleId="ListContinue3">
    <w:name w:val="List Continue 3"/>
    <w:basedOn w:val="List3"/>
    <w:rsid w:val="00F43E2F"/>
    <w:pPr>
      <w:ind w:left="1021" w:firstLine="0"/>
    </w:pPr>
  </w:style>
  <w:style w:type="paragraph" w:styleId="ListContinue4">
    <w:name w:val="List Continue 4"/>
    <w:basedOn w:val="List4"/>
    <w:rsid w:val="00F43E2F"/>
    <w:pPr>
      <w:ind w:firstLine="0"/>
    </w:pPr>
  </w:style>
  <w:style w:type="paragraph" w:styleId="ListContinue5">
    <w:name w:val="List Continue 5"/>
    <w:basedOn w:val="List5"/>
    <w:rsid w:val="00F43E2F"/>
    <w:pPr>
      <w:ind w:firstLine="0"/>
    </w:pPr>
  </w:style>
  <w:style w:type="paragraph" w:styleId="ListNumber3">
    <w:name w:val="List Number 3"/>
    <w:basedOn w:val="List3"/>
    <w:rsid w:val="00F43E2F"/>
    <w:pPr>
      <w:numPr>
        <w:numId w:val="5"/>
      </w:numPr>
    </w:pPr>
  </w:style>
  <w:style w:type="paragraph" w:styleId="ListNumber4">
    <w:name w:val="List Number 4"/>
    <w:basedOn w:val="List4"/>
    <w:rsid w:val="00F43E2F"/>
    <w:pPr>
      <w:numPr>
        <w:numId w:val="6"/>
      </w:numPr>
    </w:pPr>
  </w:style>
  <w:style w:type="paragraph" w:styleId="ListNumber5">
    <w:name w:val="List Number 5"/>
    <w:basedOn w:val="List5"/>
    <w:rsid w:val="00F43E2F"/>
    <w:pPr>
      <w:numPr>
        <w:numId w:val="7"/>
      </w:numPr>
    </w:pPr>
  </w:style>
  <w:style w:type="paragraph" w:styleId="BlockText">
    <w:name w:val="Block Text"/>
    <w:basedOn w:val="Normal"/>
    <w:rsid w:val="00F43E2F"/>
    <w:pPr>
      <w:spacing w:after="120"/>
      <w:ind w:left="1440" w:right="1440"/>
    </w:pPr>
  </w:style>
  <w:style w:type="character" w:customStyle="1" w:styleId="Subscript">
    <w:name w:val="Subscript"/>
    <w:basedOn w:val="DefaultParagraphFont"/>
    <w:rsid w:val="00F43E2F"/>
    <w:rPr>
      <w:sz w:val="16"/>
      <w:vertAlign w:val="subscript"/>
    </w:rPr>
  </w:style>
  <w:style w:type="character" w:customStyle="1" w:styleId="Superscript">
    <w:name w:val="Superscript"/>
    <w:basedOn w:val="DefaultParagraphFont"/>
    <w:rsid w:val="00F43E2F"/>
    <w:rPr>
      <w:sz w:val="16"/>
      <w:vertAlign w:val="superscript"/>
    </w:rPr>
  </w:style>
  <w:style w:type="character" w:customStyle="1" w:styleId="Symbols">
    <w:name w:val="Symbols"/>
    <w:basedOn w:val="DefaultParagraphFont"/>
    <w:rsid w:val="00F43E2F"/>
    <w:rPr>
      <w:rFonts w:ascii="Symbol" w:hAnsi="Symbol"/>
    </w:rPr>
  </w:style>
  <w:style w:type="character" w:customStyle="1" w:styleId="MenuOptions">
    <w:name w:val="Menu Options"/>
    <w:basedOn w:val="DefaultParagraphFont"/>
    <w:rsid w:val="00F43E2F"/>
    <w:rPr>
      <w:rFonts w:ascii="Arial Narrow" w:hAnsi="Arial Narrow"/>
      <w:smallCaps/>
    </w:rPr>
  </w:style>
  <w:style w:type="character" w:customStyle="1" w:styleId="Buttons">
    <w:name w:val="Buttons"/>
    <w:basedOn w:val="DefaultParagraphFont"/>
    <w:rsid w:val="00F43E2F"/>
    <w:rPr>
      <w:b/>
    </w:rPr>
  </w:style>
  <w:style w:type="character" w:customStyle="1" w:styleId="Underlined">
    <w:name w:val="Underlined"/>
    <w:basedOn w:val="DefaultParagraphFont"/>
    <w:rsid w:val="00F43E2F"/>
    <w:rPr>
      <w:u w:val="single"/>
    </w:rPr>
  </w:style>
  <w:style w:type="paragraph" w:customStyle="1" w:styleId="TableBodyTextRight">
    <w:name w:val="Table Body Text Right"/>
    <w:basedOn w:val="TableBodyText"/>
    <w:rsid w:val="00F43E2F"/>
    <w:pPr>
      <w:widowControl w:val="0"/>
      <w:autoSpaceDE w:val="0"/>
      <w:autoSpaceDN w:val="0"/>
      <w:adjustRightInd w:val="0"/>
      <w:jc w:val="right"/>
    </w:pPr>
    <w:rPr>
      <w:rFonts w:cs="Arial"/>
      <w:szCs w:val="18"/>
    </w:rPr>
  </w:style>
  <w:style w:type="paragraph" w:customStyle="1" w:styleId="CopyrightText">
    <w:name w:val="Copyright Text"/>
    <w:basedOn w:val="BodyText"/>
    <w:rsid w:val="00F43E2F"/>
    <w:rPr>
      <w:sz w:val="18"/>
    </w:rPr>
  </w:style>
  <w:style w:type="paragraph" w:customStyle="1" w:styleId="BodySmallRight">
    <w:name w:val="Body Small Right"/>
    <w:basedOn w:val="BodyTextRight"/>
    <w:rsid w:val="00F43E2F"/>
    <w:rPr>
      <w:sz w:val="18"/>
      <w:szCs w:val="18"/>
    </w:rPr>
  </w:style>
  <w:style w:type="paragraph" w:customStyle="1" w:styleId="MarginEdition">
    <w:name w:val="Margin Edition"/>
    <w:basedOn w:val="MarginNote"/>
    <w:rsid w:val="00F43E2F"/>
    <w:pPr>
      <w:spacing w:before="0" w:after="0"/>
    </w:pPr>
    <w:rPr>
      <w:rFonts w:ascii="Times New Roman" w:hAnsi="Times New Roman"/>
      <w:color w:val="999999"/>
    </w:rPr>
  </w:style>
  <w:style w:type="paragraph" w:customStyle="1" w:styleId="Spacer">
    <w:name w:val="Spacer"/>
    <w:basedOn w:val="Normal"/>
    <w:rsid w:val="00F43E2F"/>
    <w:rPr>
      <w:sz w:val="2"/>
      <w:szCs w:val="2"/>
    </w:rPr>
  </w:style>
  <w:style w:type="character" w:customStyle="1" w:styleId="Small">
    <w:name w:val="Small"/>
    <w:basedOn w:val="DefaultParagraphFont"/>
    <w:rsid w:val="00F43E2F"/>
    <w:rPr>
      <w:sz w:val="16"/>
    </w:rPr>
  </w:style>
  <w:style w:type="paragraph" w:customStyle="1" w:styleId="WideTable">
    <w:name w:val="Wide Table"/>
    <w:basedOn w:val="Normal"/>
    <w:rsid w:val="00F43E2F"/>
    <w:pPr>
      <w:ind w:left="-1418"/>
    </w:pPr>
    <w:rPr>
      <w:sz w:val="2"/>
      <w:szCs w:val="2"/>
    </w:rPr>
  </w:style>
  <w:style w:type="character" w:styleId="PageNumber">
    <w:name w:val="page number"/>
    <w:basedOn w:val="DefaultParagraphFont"/>
    <w:rsid w:val="00F43E2F"/>
  </w:style>
  <w:style w:type="paragraph" w:styleId="Quote">
    <w:name w:val="Quote"/>
    <w:basedOn w:val="Heading1"/>
    <w:link w:val="QuoteChar"/>
    <w:qFormat/>
    <w:rsid w:val="00F43E2F"/>
    <w:rPr>
      <w:b w:val="0"/>
      <w:sz w:val="72"/>
      <w:szCs w:val="72"/>
      <w:lang w:val="en-NZ"/>
    </w:rPr>
  </w:style>
  <w:style w:type="character" w:customStyle="1" w:styleId="QuoteChar">
    <w:name w:val="Quote Char"/>
    <w:basedOn w:val="DefaultParagraphFont"/>
    <w:link w:val="Quote"/>
    <w:rsid w:val="00F43E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3E2F"/>
    <w:pPr>
      <w:pageBreakBefore/>
    </w:pPr>
  </w:style>
  <w:style w:type="paragraph" w:customStyle="1" w:styleId="Border">
    <w:name w:val="Border"/>
    <w:basedOn w:val="Normal"/>
    <w:qFormat/>
    <w:rsid w:val="00F43E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3E2F"/>
    <w:rPr>
      <w:b/>
      <w:bCs/>
      <w:i/>
      <w:iCs/>
      <w:color w:val="auto"/>
    </w:rPr>
  </w:style>
  <w:style w:type="paragraph" w:styleId="IntenseQuote">
    <w:name w:val="Intense Quote"/>
    <w:basedOn w:val="Normal"/>
    <w:next w:val="Normal"/>
    <w:link w:val="IntenseQuoteChar"/>
    <w:uiPriority w:val="30"/>
    <w:qFormat/>
    <w:rsid w:val="00F43E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3E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3E2F"/>
    <w:rPr>
      <w:smallCaps/>
      <w:color w:val="auto"/>
      <w:u w:val="single"/>
    </w:rPr>
  </w:style>
  <w:style w:type="character" w:styleId="IntenseReference">
    <w:name w:val="Intense Reference"/>
    <w:basedOn w:val="DefaultParagraphFont"/>
    <w:uiPriority w:val="32"/>
    <w:qFormat/>
    <w:rsid w:val="00F43E2F"/>
    <w:rPr>
      <w:b/>
      <w:bCs/>
      <w:smallCaps/>
      <w:color w:val="auto"/>
      <w:spacing w:val="5"/>
      <w:u w:val="single"/>
    </w:rPr>
  </w:style>
  <w:style w:type="paragraph" w:customStyle="1" w:styleId="2ColumnHeading">
    <w:name w:val="2Column Heading"/>
    <w:basedOn w:val="BodyText"/>
    <w:qFormat/>
    <w:rsid w:val="00F43E2F"/>
    <w:pPr>
      <w:spacing w:after="60"/>
      <w:ind w:left="-2268"/>
    </w:pPr>
    <w:rPr>
      <w:b/>
    </w:rPr>
  </w:style>
  <w:style w:type="paragraph" w:customStyle="1" w:styleId="Heading1TOC">
    <w:name w:val="Heading1 TOC"/>
    <w:basedOn w:val="Normal"/>
    <w:qFormat/>
    <w:rsid w:val="00F43E2F"/>
    <w:pPr>
      <w:spacing w:before="240" w:after="120"/>
    </w:pPr>
    <w:rPr>
      <w:rFonts w:ascii="Times New Roman" w:hAnsi="Times New Roman"/>
      <w:b/>
      <w:sz w:val="32"/>
    </w:rPr>
  </w:style>
  <w:style w:type="paragraph" w:customStyle="1" w:styleId="Heading2TOC">
    <w:name w:val="Heading2 TOC"/>
    <w:basedOn w:val="Normal"/>
    <w:qFormat/>
    <w:rsid w:val="00F43E2F"/>
    <w:pPr>
      <w:spacing w:before="240" w:after="60"/>
    </w:pPr>
    <w:rPr>
      <w:rFonts w:ascii="Times New Roman" w:hAnsi="Times New Roman"/>
      <w:b/>
      <w:sz w:val="28"/>
    </w:rPr>
  </w:style>
  <w:style w:type="character" w:customStyle="1" w:styleId="Underline">
    <w:name w:val="Underline"/>
    <w:basedOn w:val="DefaultParagraphFont"/>
    <w:qFormat/>
    <w:rsid w:val="00F43E2F"/>
    <w:rPr>
      <w:u w:val="single"/>
    </w:rPr>
  </w:style>
  <w:style w:type="character" w:customStyle="1" w:styleId="BoldandItalics">
    <w:name w:val="Bold and Italics"/>
    <w:qFormat/>
    <w:rsid w:val="00F43E2F"/>
    <w:rPr>
      <w:b/>
      <w:i/>
      <w:u w:val="none"/>
    </w:rPr>
  </w:style>
  <w:style w:type="paragraph" w:styleId="BalloonText">
    <w:name w:val="Balloon Text"/>
    <w:basedOn w:val="Normal"/>
    <w:link w:val="BalloonTextChar"/>
    <w:rsid w:val="00F43E2F"/>
    <w:rPr>
      <w:rFonts w:ascii="Tahoma" w:hAnsi="Tahoma" w:cs="Tahoma"/>
      <w:sz w:val="16"/>
      <w:szCs w:val="16"/>
    </w:rPr>
  </w:style>
  <w:style w:type="character" w:customStyle="1" w:styleId="BalloonTextChar">
    <w:name w:val="Balloon Text Char"/>
    <w:basedOn w:val="DefaultParagraphFont"/>
    <w:link w:val="BalloonText"/>
    <w:rsid w:val="00F43E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3E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3E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3E2F"/>
    <w:rPr>
      <w:b/>
      <w:color w:val="660033"/>
      <w:spacing w:val="0"/>
    </w:rPr>
  </w:style>
  <w:style w:type="paragraph" w:customStyle="1" w:styleId="Nameditemlist">
    <w:name w:val="Named item list"/>
    <w:basedOn w:val="BodyText"/>
    <w:qFormat/>
    <w:rsid w:val="00F43E2F"/>
    <w:pPr>
      <w:tabs>
        <w:tab w:val="left" w:pos="2835"/>
      </w:tabs>
      <w:ind w:left="2835" w:hanging="2835"/>
    </w:pPr>
  </w:style>
  <w:style w:type="paragraph" w:customStyle="1" w:styleId="BodyTextnopadding">
    <w:name w:val="Body Text no padding"/>
    <w:basedOn w:val="BodyText"/>
    <w:qFormat/>
    <w:rsid w:val="00F43E2F"/>
    <w:pPr>
      <w:spacing w:before="0" w:after="0"/>
    </w:pPr>
  </w:style>
  <w:style w:type="paragraph" w:customStyle="1" w:styleId="BodyTextBold">
    <w:name w:val="Body Text Bold"/>
    <w:basedOn w:val="BodyText"/>
    <w:qFormat/>
    <w:rsid w:val="00F43E2F"/>
    <w:rPr>
      <w:b/>
    </w:rPr>
  </w:style>
  <w:style w:type="character" w:styleId="Hyperlink">
    <w:name w:val="Hyperlink"/>
    <w:basedOn w:val="DefaultParagraphFont"/>
    <w:uiPriority w:val="99"/>
    <w:unhideWhenUsed/>
    <w:rsid w:val="004A59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785</Words>
  <Characters>4889</Characters>
  <Application>Microsoft Office Word</Application>
  <DocSecurity>0</DocSecurity>
  <Lines>139</Lines>
  <Paragraphs>93</Paragraphs>
  <ScaleCrop>false</ScaleCrop>
  <Company>Author-it Software Corporation Ltd.</Company>
  <LinksUpToDate>false</LinksUpToDate>
  <CharactersWithSpaces>5581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MSFFL3096 Edge sand timber flooring</dc:title>
  <dc:subject>Approved</dc:subject>
  <dc:creator>Skills Insight</dc:creator>
  <cp:keywords>Release: 1</cp:keywords>
  <dc:description>Review Date: 12 April 2008</dc:description>
  <cp:lastModifiedBy>HSD_TPCMSd.prod</cp:lastModifiedBy>
  <cp:revision>3</cp:revision>
  <dcterms:created xsi:type="dcterms:W3CDTF">2025-03-02T00:31:00Z</dcterms:created>
  <dcterms:modified xsi:type="dcterms:W3CDTF">2025-03-02T00:32:00Z</dcterms:modified>
</cp:coreProperties>
</file>