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FF2" w:rsidP="00F63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MSFFL3091 Apply oil-based coatings to timber flooring</w:t>
      </w:r>
      <w:r>
        <w:fldChar w:fldCharType="end"/>
      </w:r>
    </w:p>
    <w:p w:rsidR="00F63FF2" w:rsidP="00F63FF2">
      <w:pPr>
        <w:pStyle w:val="Version"/>
        <w:sectPr w:rsidSect="00604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86B" w:rsidP="0060486B">
      <w:pPr>
        <w:pStyle w:val="SuperHeading"/>
      </w:pPr>
      <w:r w:rsidRPr="0060486B">
        <w:t>Assessment Requirements for MSFFL3091 Apply oil-based coatings to timber flooring</w:t>
      </w:r>
    </w:p>
    <w:p w:rsidR="00000000" w:rsidRPr="0060486B" w:rsidP="0060486B">
      <w:pPr>
        <w:pStyle w:val="Heading1"/>
      </w:pPr>
      <w:bookmarkStart w:id="1" w:name="O_1011778"/>
      <w:bookmarkEnd w:id="1"/>
      <w:r w:rsidRPr="0060486B">
        <w:t>Modification History</w:t>
      </w:r>
    </w:p>
    <w:p w:rsidR="00F63FF2" w:rsidP="00F63FF2">
      <w:pPr>
        <w:pStyle w:val="BodyText"/>
      </w:pPr>
      <w:r w:rsidRPr="0060486B">
        <w:t>Release 1. Supersedes and is equivalent to MSFFL3025 Apply oil-based coatings to timber flooring.</w:t>
      </w:r>
    </w:p>
    <w:p w:rsidR="00000000" w:rsidRPr="0060486B" w:rsidP="0060486B">
      <w:pPr>
        <w:pStyle w:val="Heading1"/>
      </w:pPr>
      <w:bookmarkStart w:id="2" w:name="O_1011781"/>
      <w:bookmarkEnd w:id="2"/>
      <w:r w:rsidRPr="0060486B">
        <w:t>Performance Evidence</w:t>
      </w:r>
    </w:p>
    <w:p w:rsidR="00000000" w:rsidRPr="0060486B" w:rsidP="00F63FF2">
      <w:pPr>
        <w:pStyle w:val="BodyText"/>
      </w:pPr>
      <w:r w:rsidRPr="0060486B">
        <w:t xml:space="preserve">There must be evidence the candidate has completed the tasks outlined in the elements and performance criteria of this unit, and: </w:t>
      </w:r>
    </w:p>
    <w:p w:rsidR="00000000" w:rsidRPr="0060486B" w:rsidP="0060486B">
      <w:pPr>
        <w:pStyle w:val="ListBullet"/>
      </w:pPr>
      <w:r w:rsidRPr="0060486B">
        <w:t>applied oil-based coatings in accordance with job requirements to 2 complete rooms:</w:t>
      </w:r>
    </w:p>
    <w:p w:rsidR="00000000" w:rsidRPr="0060486B" w:rsidP="0060486B">
      <w:pPr>
        <w:pStyle w:val="ListBullet2"/>
      </w:pPr>
      <w:r w:rsidRPr="0060486B">
        <w:t>used 2 different p</w:t>
      </w:r>
      <w:r w:rsidRPr="0060486B">
        <w:t>roducts</w:t>
      </w:r>
    </w:p>
    <w:p w:rsidR="00F63FF2" w:rsidP="0060486B">
      <w:pPr>
        <w:pStyle w:val="ListBullet2"/>
      </w:pPr>
      <w:r w:rsidRPr="0060486B">
        <w:t>applied coating to 2 different timber species.</w:t>
      </w:r>
    </w:p>
    <w:p w:rsidR="00F63FF2" w:rsidP="0060486B">
      <w:pPr>
        <w:pStyle w:val="ListBullet2"/>
      </w:pPr>
    </w:p>
    <w:p w:rsidR="00000000" w:rsidRPr="0060486B" w:rsidP="0060486B">
      <w:pPr>
        <w:pStyle w:val="Heading1"/>
      </w:pPr>
      <w:bookmarkStart w:id="3" w:name="O_1011780"/>
      <w:bookmarkEnd w:id="3"/>
      <w:r w:rsidRPr="0060486B">
        <w:t>Knowledge Evidence</w:t>
      </w:r>
    </w:p>
    <w:p w:rsidR="00000000" w:rsidRPr="0060486B" w:rsidP="00F63FF2">
      <w:pPr>
        <w:pStyle w:val="BodyText"/>
      </w:pPr>
      <w:r w:rsidRPr="0060486B">
        <w:t>There must be evidence the candidate has knowledge of:</w:t>
      </w:r>
    </w:p>
    <w:p w:rsidR="00000000" w:rsidRPr="0060486B" w:rsidP="0060486B">
      <w:pPr>
        <w:pStyle w:val="ListBullet"/>
      </w:pPr>
      <w:r w:rsidRPr="0060486B">
        <w:t>mathematical procedures for estimation and measurement, including calculation of area</w:t>
      </w:r>
    </w:p>
    <w:p w:rsidR="00000000" w:rsidRPr="0060486B" w:rsidP="0060486B">
      <w:pPr>
        <w:pStyle w:val="ListBullet"/>
      </w:pPr>
      <w:r w:rsidRPr="0060486B">
        <w:t>oil-based coating application:</w:t>
      </w:r>
    </w:p>
    <w:p w:rsidR="00000000" w:rsidRPr="0060486B" w:rsidP="0060486B">
      <w:pPr>
        <w:pStyle w:val="ListBullet2"/>
      </w:pPr>
      <w:r w:rsidRPr="0060486B">
        <w:t>Australian Standards requirements</w:t>
      </w:r>
    </w:p>
    <w:p w:rsidR="00000000" w:rsidRPr="0060486B" w:rsidP="0060486B">
      <w:pPr>
        <w:pStyle w:val="ListBullet2"/>
      </w:pPr>
      <w:r w:rsidRPr="0060486B">
        <w:t xml:space="preserve">workplace safety systems </w:t>
      </w:r>
    </w:p>
    <w:p w:rsidR="00000000" w:rsidRPr="0060486B" w:rsidP="0060486B">
      <w:pPr>
        <w:pStyle w:val="ListBullet2"/>
      </w:pPr>
      <w:r w:rsidRPr="0060486B">
        <w:t xml:space="preserve">work flow </w:t>
      </w:r>
    </w:p>
    <w:p w:rsidR="00000000" w:rsidRPr="0060486B" w:rsidP="0060486B">
      <w:pPr>
        <w:pStyle w:val="ListBullet2"/>
      </w:pPr>
      <w:r w:rsidRPr="0060486B">
        <w:t>environmental protection and sustainability requirements</w:t>
      </w:r>
    </w:p>
    <w:p w:rsidR="00000000" w:rsidRPr="0060486B" w:rsidP="0060486B">
      <w:pPr>
        <w:pStyle w:val="ListBullet2"/>
      </w:pPr>
      <w:r w:rsidRPr="0060486B">
        <w:t>methods of, and requirements for, timber floor preparation - basic sanding, finishing sanding an</w:t>
      </w:r>
      <w:r w:rsidRPr="0060486B">
        <w:t>d edging</w:t>
      </w:r>
    </w:p>
    <w:p w:rsidR="00000000" w:rsidRPr="0060486B" w:rsidP="0060486B">
      <w:pPr>
        <w:pStyle w:val="ListBullet2"/>
      </w:pPr>
      <w:r w:rsidRPr="0060486B">
        <w:t>type, characteristics, uses and limitations of different oil-based products in relation to:</w:t>
      </w:r>
    </w:p>
    <w:p w:rsidR="00000000" w:rsidRPr="0060486B" w:rsidP="0060486B">
      <w:pPr>
        <w:pStyle w:val="ListBullet3"/>
      </w:pPr>
      <w:r w:rsidRPr="0060486B">
        <w:t>aesthetic quality</w:t>
      </w:r>
    </w:p>
    <w:p w:rsidR="00000000" w:rsidRPr="0060486B" w:rsidP="0060486B">
      <w:pPr>
        <w:pStyle w:val="ListBullet3"/>
      </w:pPr>
      <w:r w:rsidRPr="0060486B">
        <w:t>durability and longevity</w:t>
      </w:r>
    </w:p>
    <w:p w:rsidR="00000000" w:rsidRPr="0060486B" w:rsidP="0060486B">
      <w:pPr>
        <w:pStyle w:val="ListBullet3"/>
      </w:pPr>
      <w:r w:rsidRPr="0060486B">
        <w:t>ventilation and other safety requirements</w:t>
      </w:r>
    </w:p>
    <w:p w:rsidR="00000000" w:rsidRPr="0060486B" w:rsidP="0060486B">
      <w:pPr>
        <w:pStyle w:val="ListBullet3"/>
      </w:pPr>
      <w:r w:rsidRPr="0060486B">
        <w:t>moisture content</w:t>
      </w:r>
    </w:p>
    <w:p w:rsidR="00000000" w:rsidRPr="0060486B" w:rsidP="0060486B">
      <w:pPr>
        <w:pStyle w:val="ListBullet3"/>
      </w:pPr>
      <w:r w:rsidRPr="0060486B">
        <w:t>reaction to change of temperature and relative humidity</w:t>
      </w:r>
    </w:p>
    <w:p w:rsidR="00000000" w:rsidRPr="0060486B" w:rsidP="0060486B">
      <w:pPr>
        <w:pStyle w:val="ListBullet3"/>
      </w:pPr>
      <w:r w:rsidRPr="0060486B">
        <w:t>manufacturer recommendations</w:t>
      </w:r>
    </w:p>
    <w:p w:rsidR="00000000" w:rsidRPr="0060486B" w:rsidP="0060486B">
      <w:pPr>
        <w:pStyle w:val="ListBullet2"/>
      </w:pPr>
      <w:r w:rsidRPr="0060486B">
        <w:t xml:space="preserve">characteristics, safe use, maintenance and limitations of finishing tools and equipment </w:t>
      </w:r>
    </w:p>
    <w:p w:rsidR="00000000" w:rsidRPr="0060486B" w:rsidP="0060486B">
      <w:pPr>
        <w:pStyle w:val="ListBullet2"/>
      </w:pPr>
      <w:r w:rsidRPr="0060486B">
        <w:t>techniques for application, the types of problems that may occur and how to avoid</w:t>
      </w:r>
      <w:r w:rsidRPr="0060486B">
        <w:t xml:space="preserve"> and respond</w:t>
      </w:r>
    </w:p>
    <w:p w:rsidR="00F63FF2" w:rsidP="0060486B">
      <w:pPr>
        <w:pStyle w:val="ListBullet"/>
      </w:pPr>
      <w:r w:rsidRPr="0060486B">
        <w:t>procedures and protocols for the recording, reporting and maintenance of workplace records and information.</w:t>
      </w:r>
    </w:p>
    <w:p w:rsidR="00F63FF2" w:rsidP="0060486B">
      <w:pPr>
        <w:pStyle w:val="ListBullet"/>
      </w:pPr>
    </w:p>
    <w:p w:rsidR="00000000" w:rsidRPr="0060486B" w:rsidP="0060486B">
      <w:pPr>
        <w:pStyle w:val="Heading1"/>
      </w:pPr>
      <w:bookmarkStart w:id="4" w:name="O_1011779"/>
      <w:bookmarkEnd w:id="4"/>
      <w:r w:rsidRPr="0060486B">
        <w:t>Assessment Conditions</w:t>
      </w:r>
    </w:p>
    <w:p w:rsidR="00000000" w:rsidRPr="0060486B" w:rsidP="00F63FF2">
      <w:pPr>
        <w:pStyle w:val="BodyText"/>
      </w:pPr>
      <w:r w:rsidRPr="0060486B">
        <w:t>Skills must have been demonstrated in the workplace or in a simulated environment that reflects workplace conditions and contingencies.</w:t>
      </w:r>
    </w:p>
    <w:p w:rsidR="00000000" w:rsidRPr="0060486B" w:rsidP="00F63FF2">
      <w:pPr>
        <w:pStyle w:val="BodyText"/>
      </w:pPr>
      <w:r w:rsidRPr="0060486B">
        <w:t xml:space="preserve">The following conditions must be met for this unit: </w:t>
      </w:r>
    </w:p>
    <w:p w:rsidR="00000000" w:rsidRPr="0060486B" w:rsidP="0060486B">
      <w:pPr>
        <w:pStyle w:val="ListBullet"/>
      </w:pPr>
      <w:r w:rsidRPr="0060486B">
        <w:t xml:space="preserve">use of suitable facilities, equipment and resources, including: </w:t>
      </w:r>
    </w:p>
    <w:p w:rsidR="00000000" w:rsidRPr="0060486B" w:rsidP="0060486B">
      <w:pPr>
        <w:pStyle w:val="ListBullet2"/>
      </w:pPr>
      <w:r w:rsidRPr="0060486B">
        <w:t>floors requiring finishing</w:t>
      </w:r>
    </w:p>
    <w:p w:rsidR="00000000" w:rsidRPr="0060486B" w:rsidP="0060486B">
      <w:pPr>
        <w:pStyle w:val="ListBullet2"/>
      </w:pPr>
      <w:r w:rsidRPr="0060486B">
        <w:t>equipment, tools and materials to complete tasks in the Performance Evidence, including safety and personal protective equipment</w:t>
      </w:r>
    </w:p>
    <w:p w:rsidR="00000000" w:rsidRPr="0060486B" w:rsidP="0060486B">
      <w:pPr>
        <w:pStyle w:val="ListBullet2"/>
      </w:pPr>
      <w:r w:rsidRPr="0060486B">
        <w:t xml:space="preserve">work orders </w:t>
      </w:r>
    </w:p>
    <w:p w:rsidR="00000000" w:rsidRPr="0060486B" w:rsidP="0060486B">
      <w:pPr>
        <w:pStyle w:val="ListBullet2"/>
      </w:pPr>
      <w:r w:rsidRPr="0060486B">
        <w:t>workplace procedures.</w:t>
      </w:r>
    </w:p>
    <w:p w:rsidR="00F63FF2" w:rsidP="00F63FF2">
      <w:pPr>
        <w:pStyle w:val="BodyText"/>
      </w:pPr>
      <w:r w:rsidRPr="0060486B">
        <w:t>Assessors must satisfy the NVR/AQTF mandatory competency requirem</w:t>
      </w:r>
      <w:r w:rsidRPr="0060486B">
        <w:t>ents for assessors.</w:t>
      </w:r>
    </w:p>
    <w:p w:rsidR="00000000" w:rsidRPr="0060486B" w:rsidP="0060486B">
      <w:pPr>
        <w:pStyle w:val="Heading1"/>
      </w:pPr>
      <w:bookmarkStart w:id="5" w:name="O_1011777"/>
      <w:bookmarkEnd w:id="5"/>
      <w:r w:rsidRPr="0060486B">
        <w:t>Links</w:t>
      </w:r>
    </w:p>
    <w:p w:rsidR="00000000" w:rsidRPr="0060486B" w:rsidP="00F63FF2">
      <w:pPr>
        <w:pStyle w:val="BodyText"/>
      </w:pPr>
      <w:r w:rsidRPr="00604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A24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486B" w:rsidP="0060486B"/>
    <w:sectPr w:rsidSect="00604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6B" w:rsidRPr="00F63FF2" w:rsidP="00F63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F2" w:rsidP="00604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3FF2" w:rsidP="00604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3FF2" w:rsidP="00604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86B" w:rsidRPr="00F63FF2" w:rsidP="00F63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F2" w:rsidRPr="002D2AF8" w:rsidP="00604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MSFFL3091 Apply oil-based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63FF2" w:rsidP="00604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2E8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42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DC4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86B"/>
  </w:style>
  <w:style w:type="character" w:customStyle="1" w:styleId="Heading1Char">
    <w:name w:val="Heading 1 Char"/>
    <w:basedOn w:val="DefaultParagraphFont"/>
    <w:link w:val="Heading1"/>
    <w:rsid w:val="00604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8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8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48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4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86B"/>
    <w:rPr>
      <w:b/>
      <w:spacing w:val="0"/>
    </w:rPr>
  </w:style>
  <w:style w:type="paragraph" w:customStyle="1" w:styleId="SuperTitle">
    <w:name w:val="SuperTitle"/>
    <w:basedOn w:val="Title"/>
    <w:rsid w:val="00604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86B"/>
    <w:rPr>
      <w:i/>
    </w:rPr>
  </w:style>
  <w:style w:type="paragraph" w:styleId="Caption">
    <w:name w:val="caption"/>
    <w:basedOn w:val="BodyText"/>
    <w:next w:val="Normal"/>
    <w:qFormat/>
    <w:rsid w:val="00604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86B"/>
  </w:style>
  <w:style w:type="paragraph" w:styleId="TableofFigures">
    <w:name w:val="table of figures"/>
    <w:basedOn w:val="Normal"/>
    <w:next w:val="Normal"/>
    <w:semiHidden/>
    <w:rsid w:val="00604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8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486B"/>
    <w:rPr>
      <w:rFonts w:ascii="Wingdings" w:hAnsi="Wingdings"/>
    </w:rPr>
  </w:style>
  <w:style w:type="paragraph" w:customStyle="1" w:styleId="TableHeading">
    <w:name w:val="Table Heading"/>
    <w:basedOn w:val="HeadingBase"/>
    <w:rsid w:val="00604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86B"/>
    <w:rPr>
      <w:color w:val="0033CC"/>
      <w:u w:val="none"/>
    </w:rPr>
  </w:style>
  <w:style w:type="paragraph" w:customStyle="1" w:styleId="BodyTextRight">
    <w:name w:val="Body Text Right"/>
    <w:basedOn w:val="BodyText"/>
    <w:rsid w:val="00604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8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86B"/>
    <w:rPr>
      <w:sz w:val="32"/>
    </w:rPr>
  </w:style>
  <w:style w:type="paragraph" w:customStyle="1" w:styleId="HeadingProcedure">
    <w:name w:val="Heading Procedure"/>
    <w:basedOn w:val="HeadingBase"/>
    <w:next w:val="Normal"/>
    <w:rsid w:val="00604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86B"/>
    <w:pPr>
      <w:spacing w:before="60" w:after="60"/>
    </w:pPr>
  </w:style>
  <w:style w:type="paragraph" w:styleId="ListContinue">
    <w:name w:val="List Continue"/>
    <w:basedOn w:val="List"/>
    <w:rsid w:val="0060486B"/>
    <w:pPr>
      <w:ind w:firstLine="0"/>
    </w:pPr>
  </w:style>
  <w:style w:type="paragraph" w:customStyle="1" w:styleId="ListNote">
    <w:name w:val="List Note"/>
    <w:basedOn w:val="List"/>
    <w:rsid w:val="00604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86B"/>
    <w:rPr>
      <w:rFonts w:ascii="Courier New" w:hAnsi="Courier New"/>
    </w:rPr>
  </w:style>
  <w:style w:type="paragraph" w:customStyle="1" w:styleId="NoteBullet">
    <w:name w:val="Note Bullet"/>
    <w:basedOn w:val="Note"/>
    <w:rsid w:val="00604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8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4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86B"/>
    <w:rPr>
      <w:b/>
      <w:smallCaps/>
    </w:rPr>
  </w:style>
  <w:style w:type="paragraph" w:customStyle="1" w:styleId="TableListNumber">
    <w:name w:val="Table List Number"/>
    <w:basedOn w:val="ListNumber"/>
    <w:rsid w:val="00604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86B"/>
    <w:pPr>
      <w:numPr>
        <w:numId w:val="10"/>
      </w:numPr>
    </w:pPr>
  </w:style>
  <w:style w:type="paragraph" w:customStyle="1" w:styleId="ListAlpha2">
    <w:name w:val="List Alpha 2"/>
    <w:basedOn w:val="List2"/>
    <w:rsid w:val="0060486B"/>
    <w:pPr>
      <w:numPr>
        <w:numId w:val="9"/>
      </w:numPr>
    </w:pPr>
  </w:style>
  <w:style w:type="paragraph" w:styleId="List2">
    <w:name w:val="List 2"/>
    <w:basedOn w:val="BodyText"/>
    <w:rsid w:val="00604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8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48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486B"/>
    <w:pPr>
      <w:numPr>
        <w:numId w:val="5"/>
      </w:numPr>
    </w:pPr>
  </w:style>
  <w:style w:type="paragraph" w:styleId="ListContinue2">
    <w:name w:val="List Continue 2"/>
    <w:basedOn w:val="List2"/>
    <w:rsid w:val="0060486B"/>
    <w:pPr>
      <w:ind w:firstLine="0"/>
    </w:pPr>
  </w:style>
  <w:style w:type="paragraph" w:styleId="ListContinue3">
    <w:name w:val="List Continue 3"/>
    <w:basedOn w:val="List3"/>
    <w:rsid w:val="0060486B"/>
    <w:pPr>
      <w:ind w:left="1021" w:firstLine="0"/>
    </w:pPr>
  </w:style>
  <w:style w:type="paragraph" w:styleId="ListContinue4">
    <w:name w:val="List Continue 4"/>
    <w:basedOn w:val="List4"/>
    <w:rsid w:val="0060486B"/>
    <w:pPr>
      <w:ind w:firstLine="0"/>
    </w:pPr>
  </w:style>
  <w:style w:type="paragraph" w:styleId="ListContinue5">
    <w:name w:val="List Continue 5"/>
    <w:basedOn w:val="List5"/>
    <w:rsid w:val="0060486B"/>
    <w:pPr>
      <w:ind w:firstLine="0"/>
    </w:pPr>
  </w:style>
  <w:style w:type="paragraph" w:styleId="ListNumber3">
    <w:name w:val="List Number 3"/>
    <w:basedOn w:val="List3"/>
    <w:rsid w:val="0060486B"/>
    <w:pPr>
      <w:numPr>
        <w:numId w:val="6"/>
      </w:numPr>
    </w:pPr>
  </w:style>
  <w:style w:type="paragraph" w:styleId="ListNumber4">
    <w:name w:val="List Number 4"/>
    <w:basedOn w:val="List4"/>
    <w:rsid w:val="0060486B"/>
    <w:pPr>
      <w:numPr>
        <w:numId w:val="7"/>
      </w:numPr>
    </w:pPr>
  </w:style>
  <w:style w:type="paragraph" w:styleId="ListNumber5">
    <w:name w:val="List Number 5"/>
    <w:basedOn w:val="List5"/>
    <w:rsid w:val="0060486B"/>
    <w:pPr>
      <w:numPr>
        <w:numId w:val="8"/>
      </w:numPr>
    </w:pPr>
  </w:style>
  <w:style w:type="paragraph" w:styleId="BlockText">
    <w:name w:val="Block Text"/>
    <w:basedOn w:val="Normal"/>
    <w:rsid w:val="00604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86B"/>
    <w:rPr>
      <w:sz w:val="16"/>
      <w:vertAlign w:val="superscript"/>
    </w:rPr>
  </w:style>
  <w:style w:type="character" w:customStyle="1" w:styleId="Symbols">
    <w:name w:val="Symbols"/>
    <w:basedOn w:val="DefaultParagraphFont"/>
    <w:rsid w:val="0060486B"/>
    <w:rPr>
      <w:rFonts w:ascii="Symbol" w:hAnsi="Symbol"/>
    </w:rPr>
  </w:style>
  <w:style w:type="character" w:customStyle="1" w:styleId="MenuOptions">
    <w:name w:val="Menu Options"/>
    <w:basedOn w:val="DefaultParagraphFont"/>
    <w:rsid w:val="00604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86B"/>
    <w:rPr>
      <w:b/>
    </w:rPr>
  </w:style>
  <w:style w:type="character" w:customStyle="1" w:styleId="Underlined">
    <w:name w:val="Underlined"/>
    <w:basedOn w:val="DefaultParagraphFont"/>
    <w:rsid w:val="0060486B"/>
    <w:rPr>
      <w:u w:val="single"/>
    </w:rPr>
  </w:style>
  <w:style w:type="paragraph" w:customStyle="1" w:styleId="TableBodyTextRight">
    <w:name w:val="Table Body Text Right"/>
    <w:basedOn w:val="TableBodyText"/>
    <w:rsid w:val="00604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86B"/>
    <w:rPr>
      <w:sz w:val="18"/>
    </w:rPr>
  </w:style>
  <w:style w:type="paragraph" w:customStyle="1" w:styleId="BodySmallRight">
    <w:name w:val="Body Small Right"/>
    <w:basedOn w:val="BodyTextRight"/>
    <w:rsid w:val="0060486B"/>
    <w:rPr>
      <w:sz w:val="18"/>
      <w:szCs w:val="18"/>
    </w:rPr>
  </w:style>
  <w:style w:type="paragraph" w:customStyle="1" w:styleId="MarginEdition">
    <w:name w:val="Margin Edition"/>
    <w:basedOn w:val="MarginNote"/>
    <w:rsid w:val="00604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86B"/>
    <w:rPr>
      <w:sz w:val="2"/>
      <w:szCs w:val="2"/>
    </w:rPr>
  </w:style>
  <w:style w:type="character" w:customStyle="1" w:styleId="Small">
    <w:name w:val="Small"/>
    <w:basedOn w:val="DefaultParagraphFont"/>
    <w:rsid w:val="0060486B"/>
    <w:rPr>
      <w:sz w:val="16"/>
    </w:rPr>
  </w:style>
  <w:style w:type="paragraph" w:customStyle="1" w:styleId="WideTable">
    <w:name w:val="Wide Table"/>
    <w:basedOn w:val="Normal"/>
    <w:rsid w:val="00604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86B"/>
  </w:style>
  <w:style w:type="paragraph" w:styleId="Quote">
    <w:name w:val="Quote"/>
    <w:basedOn w:val="Heading1"/>
    <w:link w:val="QuoteChar"/>
    <w:qFormat/>
    <w:rsid w:val="00604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86B"/>
    <w:pPr>
      <w:pageBreakBefore/>
    </w:pPr>
  </w:style>
  <w:style w:type="paragraph" w:customStyle="1" w:styleId="Border">
    <w:name w:val="Border"/>
    <w:basedOn w:val="Normal"/>
    <w:qFormat/>
    <w:rsid w:val="00604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86B"/>
    <w:rPr>
      <w:u w:val="single"/>
    </w:rPr>
  </w:style>
  <w:style w:type="character" w:customStyle="1" w:styleId="BoldandItalics">
    <w:name w:val="Bold and Italics"/>
    <w:qFormat/>
    <w:rsid w:val="0060486B"/>
    <w:rPr>
      <w:b/>
      <w:i/>
      <w:u w:val="none"/>
    </w:rPr>
  </w:style>
  <w:style w:type="paragraph" w:styleId="BalloonText">
    <w:name w:val="Balloon Text"/>
    <w:basedOn w:val="Normal"/>
    <w:link w:val="BalloonTextChar"/>
    <w:rsid w:val="00604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86B"/>
    <w:pPr>
      <w:spacing w:before="0" w:after="0"/>
    </w:pPr>
  </w:style>
  <w:style w:type="paragraph" w:customStyle="1" w:styleId="BodyTextBold">
    <w:name w:val="Body Text Bold"/>
    <w:basedOn w:val="BodyText"/>
    <w:qFormat/>
    <w:rsid w:val="0060486B"/>
    <w:rPr>
      <w:b/>
    </w:rPr>
  </w:style>
  <w:style w:type="character" w:styleId="Hyperlink">
    <w:name w:val="Hyperlink"/>
    <w:basedOn w:val="DefaultParagraphFont"/>
    <w:uiPriority w:val="99"/>
    <w:unhideWhenUsed/>
    <w:rsid w:val="00F63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2161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MSFFL3091 Apply oil-based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2022-12-08T01:01:00Z</dcterms:created>
  <dcterms:modified xsi:type="dcterms:W3CDTF">2022-12-08T01:01:00Z</dcterms:modified>
</cp:coreProperties>
</file>